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3C36" w14:textId="77777777" w:rsidR="007B2538" w:rsidRPr="00A10209" w:rsidRDefault="00401851" w:rsidP="6EE11DEB">
      <w:pPr>
        <w:pStyle w:val="Title"/>
        <w:jc w:val="both"/>
        <w:rPr>
          <w:rFonts w:cstheme="majorHAnsi"/>
          <w:color w:val="385623" w:themeColor="accent6" w:themeShade="80"/>
          <w:sz w:val="60"/>
          <w:szCs w:val="60"/>
          <w:lang w:val="en-GB"/>
        </w:rPr>
      </w:pPr>
      <w:r w:rsidRPr="00A10209">
        <w:rPr>
          <w:rFonts w:cstheme="majorHAnsi"/>
          <w:color w:val="385623" w:themeColor="accent6" w:themeShade="80"/>
          <w:sz w:val="60"/>
          <w:szCs w:val="60"/>
          <w:lang w:val="en-GB"/>
        </w:rPr>
        <w:t>Integrating SDGs in Fundraising Events</w:t>
      </w:r>
    </w:p>
    <w:p w14:paraId="3DB9C4F3" w14:textId="77777777" w:rsidR="00401851" w:rsidRPr="00A10209" w:rsidRDefault="00401851" w:rsidP="6EE11DEB">
      <w:pPr>
        <w:pStyle w:val="Subtitle"/>
        <w:jc w:val="both"/>
        <w:rPr>
          <w:rFonts w:cstheme="minorHAnsi"/>
          <w:lang w:val="en-GB"/>
        </w:rPr>
      </w:pPr>
    </w:p>
    <w:p w14:paraId="1AC5763F" w14:textId="77777777" w:rsidR="00756DE7" w:rsidRPr="00A10209" w:rsidRDefault="00756DE7" w:rsidP="6EE11DEB">
      <w:pPr>
        <w:pStyle w:val="Subtitle"/>
        <w:jc w:val="both"/>
        <w:rPr>
          <w:rFonts w:cstheme="minorHAnsi"/>
          <w:lang w:val="en-GB"/>
        </w:rPr>
      </w:pPr>
    </w:p>
    <w:p w14:paraId="24560BCE" w14:textId="77777777" w:rsidR="00756DE7" w:rsidRPr="00A10209" w:rsidRDefault="00756DE7" w:rsidP="6EE11DEB">
      <w:pPr>
        <w:pStyle w:val="Subtitle"/>
        <w:jc w:val="both"/>
        <w:rPr>
          <w:rFonts w:cstheme="minorHAnsi"/>
          <w:lang w:val="en-GB"/>
        </w:rPr>
      </w:pPr>
    </w:p>
    <w:p w14:paraId="140FAB2A" w14:textId="77777777" w:rsidR="00756DE7" w:rsidRPr="00A10209" w:rsidRDefault="00756DE7" w:rsidP="6EE11DEB">
      <w:pPr>
        <w:pStyle w:val="Subtitle"/>
        <w:jc w:val="both"/>
        <w:rPr>
          <w:rFonts w:cstheme="minorHAnsi"/>
          <w:lang w:val="en-GB"/>
        </w:rPr>
      </w:pPr>
    </w:p>
    <w:p w14:paraId="38262F1E" w14:textId="1058EB88" w:rsidR="00756DE7" w:rsidRPr="00A10209" w:rsidRDefault="004771B8" w:rsidP="004771B8">
      <w:pPr>
        <w:pStyle w:val="Subtitle"/>
        <w:tabs>
          <w:tab w:val="left" w:pos="3111"/>
        </w:tabs>
        <w:jc w:val="both"/>
        <w:rPr>
          <w:rFonts w:cstheme="minorHAnsi"/>
          <w:lang w:val="en-GB"/>
        </w:rPr>
      </w:pPr>
      <w:r>
        <w:rPr>
          <w:rFonts w:cstheme="minorHAnsi"/>
          <w:lang w:val="en-GB"/>
        </w:rPr>
        <w:tab/>
      </w:r>
    </w:p>
    <w:p w14:paraId="2BEA68F7" w14:textId="77777777" w:rsidR="00756DE7" w:rsidRPr="00A10209" w:rsidRDefault="00756DE7" w:rsidP="6EE11DEB">
      <w:pPr>
        <w:pStyle w:val="Subtitle"/>
        <w:jc w:val="both"/>
        <w:rPr>
          <w:rFonts w:cstheme="minorHAnsi"/>
          <w:lang w:val="en-GB"/>
        </w:rPr>
      </w:pPr>
    </w:p>
    <w:p w14:paraId="5AC9A81E" w14:textId="77777777" w:rsidR="00756DE7" w:rsidRPr="00A10209" w:rsidRDefault="00756DE7" w:rsidP="6EE11DEB">
      <w:pPr>
        <w:pStyle w:val="Subtitle"/>
        <w:jc w:val="both"/>
        <w:rPr>
          <w:rFonts w:cstheme="minorHAnsi"/>
          <w:lang w:val="en-GB"/>
        </w:rPr>
      </w:pPr>
    </w:p>
    <w:p w14:paraId="05435F51" w14:textId="77777777" w:rsidR="00756DE7" w:rsidRPr="00A10209" w:rsidRDefault="00756DE7" w:rsidP="6EE11DEB">
      <w:pPr>
        <w:pStyle w:val="Subtitle"/>
        <w:jc w:val="both"/>
        <w:rPr>
          <w:rFonts w:cstheme="minorHAnsi"/>
          <w:lang w:val="en-GB"/>
        </w:rPr>
      </w:pPr>
    </w:p>
    <w:p w14:paraId="04AC66CB" w14:textId="77777777" w:rsidR="00756DE7" w:rsidRPr="00A10209" w:rsidRDefault="00756DE7" w:rsidP="6EE11DEB">
      <w:pPr>
        <w:pStyle w:val="Subtitle"/>
        <w:jc w:val="both"/>
        <w:rPr>
          <w:rFonts w:cstheme="minorHAnsi"/>
          <w:lang w:val="en-GB"/>
        </w:rPr>
      </w:pPr>
    </w:p>
    <w:p w14:paraId="6101E2EB" w14:textId="77777777" w:rsidR="00CD5A2C" w:rsidRPr="00A10209" w:rsidRDefault="00CD5A2C" w:rsidP="6EE11DEB">
      <w:pPr>
        <w:jc w:val="both"/>
        <w:rPr>
          <w:rFonts w:cstheme="minorHAnsi"/>
          <w:color w:val="000000" w:themeColor="text1"/>
          <w:sz w:val="28"/>
          <w:szCs w:val="28"/>
          <w:lang w:val="en-GB"/>
        </w:rPr>
      </w:pPr>
    </w:p>
    <w:p w14:paraId="4B935AB6" w14:textId="77777777" w:rsidR="00CD5A2C" w:rsidRPr="00A10209" w:rsidRDefault="00CD5A2C" w:rsidP="6EE11DEB">
      <w:pPr>
        <w:jc w:val="both"/>
        <w:rPr>
          <w:rFonts w:cstheme="minorHAnsi"/>
          <w:color w:val="000000" w:themeColor="text1"/>
          <w:sz w:val="28"/>
          <w:szCs w:val="28"/>
          <w:lang w:val="en-GB"/>
        </w:rPr>
      </w:pPr>
    </w:p>
    <w:p w14:paraId="31D628F2" w14:textId="77777777" w:rsidR="00CD5A2C" w:rsidRPr="00A10209" w:rsidRDefault="00CD5A2C" w:rsidP="6EE11DEB">
      <w:pPr>
        <w:jc w:val="both"/>
        <w:rPr>
          <w:rFonts w:cstheme="minorHAnsi"/>
          <w:color w:val="000000" w:themeColor="text1"/>
          <w:sz w:val="28"/>
          <w:szCs w:val="28"/>
          <w:lang w:val="en-GB"/>
        </w:rPr>
      </w:pPr>
    </w:p>
    <w:p w14:paraId="5AF6EF0B" w14:textId="77777777" w:rsidR="00CD5A2C" w:rsidRPr="00A10209" w:rsidRDefault="00CD5A2C" w:rsidP="6EE11DEB">
      <w:pPr>
        <w:jc w:val="both"/>
        <w:rPr>
          <w:rFonts w:cstheme="minorHAnsi"/>
          <w:color w:val="000000" w:themeColor="text1"/>
          <w:sz w:val="28"/>
          <w:szCs w:val="28"/>
          <w:lang w:val="en-GB"/>
        </w:rPr>
      </w:pPr>
    </w:p>
    <w:p w14:paraId="22CA9FF7" w14:textId="77777777" w:rsidR="00CD5A2C" w:rsidRPr="00A10209" w:rsidRDefault="00CD5A2C" w:rsidP="6EE11DEB">
      <w:pPr>
        <w:jc w:val="both"/>
        <w:rPr>
          <w:rFonts w:cstheme="minorHAnsi"/>
          <w:color w:val="000000" w:themeColor="text1"/>
          <w:sz w:val="28"/>
          <w:szCs w:val="28"/>
          <w:lang w:val="en-GB"/>
        </w:rPr>
      </w:pPr>
    </w:p>
    <w:p w14:paraId="6B799EDD" w14:textId="77777777" w:rsidR="00CD5A2C" w:rsidRPr="00A10209" w:rsidRDefault="00CD5A2C" w:rsidP="6EE11DEB">
      <w:pPr>
        <w:jc w:val="both"/>
        <w:rPr>
          <w:rFonts w:cstheme="minorHAnsi"/>
          <w:color w:val="000000" w:themeColor="text1"/>
          <w:sz w:val="28"/>
          <w:szCs w:val="28"/>
          <w:lang w:val="en-GB"/>
        </w:rPr>
      </w:pPr>
    </w:p>
    <w:p w14:paraId="61F5FB77" w14:textId="77777777" w:rsidR="00CD5A2C" w:rsidRPr="00A10209" w:rsidRDefault="00CD5A2C" w:rsidP="6EE11DEB">
      <w:pPr>
        <w:jc w:val="both"/>
        <w:rPr>
          <w:rFonts w:cstheme="minorHAnsi"/>
          <w:color w:val="000000" w:themeColor="text1"/>
          <w:sz w:val="28"/>
          <w:szCs w:val="28"/>
          <w:lang w:val="en-GB"/>
        </w:rPr>
      </w:pPr>
    </w:p>
    <w:p w14:paraId="4F2CACDA" w14:textId="77777777" w:rsidR="00CD5A2C" w:rsidRPr="00A10209" w:rsidRDefault="00CD5A2C" w:rsidP="6EE11DEB">
      <w:pPr>
        <w:jc w:val="both"/>
        <w:rPr>
          <w:rFonts w:cstheme="minorHAnsi"/>
          <w:color w:val="000000" w:themeColor="text1"/>
          <w:sz w:val="28"/>
          <w:szCs w:val="28"/>
          <w:lang w:val="en-GB"/>
        </w:rPr>
      </w:pPr>
    </w:p>
    <w:p w14:paraId="38DCBFFB" w14:textId="77777777" w:rsidR="00CD5A2C" w:rsidRPr="00A10209" w:rsidRDefault="00CD5A2C" w:rsidP="6EE11DEB">
      <w:pPr>
        <w:jc w:val="both"/>
        <w:rPr>
          <w:rFonts w:cstheme="minorHAnsi"/>
          <w:color w:val="000000" w:themeColor="text1"/>
          <w:sz w:val="28"/>
          <w:szCs w:val="28"/>
          <w:lang w:val="en-GB"/>
        </w:rPr>
      </w:pPr>
    </w:p>
    <w:p w14:paraId="1836F74E" w14:textId="77777777" w:rsidR="00CD5A2C" w:rsidRPr="00A10209" w:rsidRDefault="00CD5A2C" w:rsidP="6EE11DEB">
      <w:pPr>
        <w:jc w:val="both"/>
        <w:rPr>
          <w:rFonts w:cstheme="minorHAnsi"/>
          <w:color w:val="000000" w:themeColor="text1"/>
          <w:sz w:val="28"/>
          <w:szCs w:val="28"/>
          <w:lang w:val="en-GB"/>
        </w:rPr>
      </w:pPr>
    </w:p>
    <w:p w14:paraId="732898A0" w14:textId="77777777" w:rsidR="00CD5A2C" w:rsidRPr="00A10209" w:rsidRDefault="00CD5A2C" w:rsidP="6EE11DEB">
      <w:pPr>
        <w:jc w:val="both"/>
        <w:rPr>
          <w:rFonts w:cstheme="minorHAnsi"/>
          <w:color w:val="000000" w:themeColor="text1"/>
          <w:sz w:val="28"/>
          <w:szCs w:val="28"/>
          <w:lang w:val="en-GB"/>
        </w:rPr>
      </w:pPr>
    </w:p>
    <w:p w14:paraId="40C4065D" w14:textId="77777777" w:rsidR="00CD5A2C" w:rsidRPr="00A10209" w:rsidRDefault="00CD5A2C" w:rsidP="6EE11DEB">
      <w:pPr>
        <w:jc w:val="both"/>
        <w:rPr>
          <w:rFonts w:cstheme="minorHAnsi"/>
          <w:color w:val="000000" w:themeColor="text1"/>
          <w:sz w:val="28"/>
          <w:szCs w:val="28"/>
          <w:lang w:val="en-GB"/>
        </w:rPr>
      </w:pPr>
    </w:p>
    <w:p w14:paraId="7BB5F3A7" w14:textId="77777777" w:rsidR="00CD5A2C" w:rsidRPr="00A10209" w:rsidRDefault="00CD5A2C" w:rsidP="6EE11DEB">
      <w:pPr>
        <w:jc w:val="both"/>
        <w:rPr>
          <w:rFonts w:cstheme="minorHAnsi"/>
          <w:color w:val="000000" w:themeColor="text1"/>
          <w:sz w:val="28"/>
          <w:szCs w:val="28"/>
          <w:lang w:val="en-GB"/>
        </w:rPr>
      </w:pPr>
    </w:p>
    <w:p w14:paraId="4CDA0521" w14:textId="77777777" w:rsidR="00756DE7" w:rsidRPr="00A10209" w:rsidRDefault="00756DE7" w:rsidP="6EE11DEB">
      <w:pPr>
        <w:jc w:val="both"/>
        <w:rPr>
          <w:rFonts w:asciiTheme="majorHAnsi" w:hAnsiTheme="majorHAnsi" w:cstheme="majorHAnsi"/>
          <w:color w:val="000000" w:themeColor="text1"/>
          <w:sz w:val="28"/>
          <w:szCs w:val="28"/>
          <w:lang w:val="en-GB"/>
        </w:rPr>
      </w:pPr>
      <w:r w:rsidRPr="00A10209">
        <w:rPr>
          <w:rFonts w:asciiTheme="majorHAnsi" w:hAnsiTheme="majorHAnsi" w:cstheme="majorHAnsi"/>
          <w:color w:val="000000" w:themeColor="text1"/>
          <w:sz w:val="28"/>
          <w:szCs w:val="28"/>
          <w:lang w:val="en-GB"/>
        </w:rPr>
        <w:t>By</w:t>
      </w:r>
    </w:p>
    <w:p w14:paraId="63039BED" w14:textId="77777777" w:rsidR="00756DE7" w:rsidRPr="00A10209" w:rsidRDefault="00756DE7" w:rsidP="6EE11DEB">
      <w:pPr>
        <w:jc w:val="both"/>
        <w:rPr>
          <w:rFonts w:asciiTheme="majorHAnsi" w:hAnsiTheme="majorHAnsi" w:cstheme="majorHAnsi"/>
          <w:i/>
          <w:color w:val="538135" w:themeColor="accent6" w:themeShade="BF"/>
          <w:sz w:val="36"/>
          <w:szCs w:val="36"/>
          <w:lang w:val="en-GB"/>
        </w:rPr>
      </w:pPr>
      <w:r w:rsidRPr="00A10209">
        <w:rPr>
          <w:rFonts w:asciiTheme="majorHAnsi" w:hAnsiTheme="majorHAnsi" w:cstheme="majorHAnsi"/>
          <w:i/>
          <w:color w:val="538135" w:themeColor="accent6" w:themeShade="BF"/>
          <w:sz w:val="36"/>
          <w:szCs w:val="36"/>
          <w:lang w:val="en-GB"/>
        </w:rPr>
        <w:t>“The Social Energy Collectors”</w:t>
      </w:r>
    </w:p>
    <w:p w14:paraId="498976FD" w14:textId="20F8D37A" w:rsidR="00557271" w:rsidRPr="000B1127" w:rsidRDefault="00756DE7" w:rsidP="0060274A">
      <w:pPr>
        <w:pStyle w:val="TOC1"/>
      </w:pPr>
      <w:r w:rsidRPr="0060274A">
        <w:t>Using the SDGs as a force of positive change for fundraising events</w:t>
      </w:r>
    </w:p>
    <w:sdt>
      <w:sdtPr>
        <w:rPr>
          <w:rFonts w:asciiTheme="minorHAnsi" w:eastAsia="Times New Roman" w:hAnsiTheme="minorHAnsi" w:cstheme="minorHAnsi"/>
          <w:color w:val="auto"/>
          <w:sz w:val="24"/>
          <w:szCs w:val="24"/>
          <w:lang w:val="en-GB" w:eastAsia="nl-NL"/>
        </w:rPr>
        <w:id w:val="-649748649"/>
        <w:docPartObj>
          <w:docPartGallery w:val="Table of Contents"/>
          <w:docPartUnique/>
        </w:docPartObj>
      </w:sdtPr>
      <w:sdtEndPr>
        <w:rPr>
          <w:rFonts w:eastAsiaTheme="minorEastAsia"/>
          <w:b/>
          <w:sz w:val="21"/>
          <w:szCs w:val="21"/>
          <w:lang w:eastAsia="en-US"/>
        </w:rPr>
      </w:sdtEndPr>
      <w:sdtContent>
        <w:p w14:paraId="225719B5" w14:textId="15097717" w:rsidR="00D221B8" w:rsidRPr="002D173E" w:rsidRDefault="00AF02BA" w:rsidP="00D221B8">
          <w:pPr>
            <w:pStyle w:val="TOCHeading"/>
            <w:rPr>
              <w:rFonts w:asciiTheme="minorHAnsi" w:hAnsiTheme="minorHAnsi" w:cstheme="minorHAnsi"/>
              <w:color w:val="auto"/>
              <w:lang w:val="en-GB"/>
            </w:rPr>
          </w:pPr>
          <w:r w:rsidRPr="002D173E">
            <w:rPr>
              <w:rFonts w:asciiTheme="minorHAnsi" w:hAnsiTheme="minorHAnsi" w:cstheme="minorHAnsi"/>
              <w:color w:val="auto"/>
              <w:lang w:val="en-GB"/>
            </w:rPr>
            <w:t>Content</w:t>
          </w:r>
        </w:p>
        <w:p w14:paraId="272A7331" w14:textId="0F2F474E" w:rsidR="00D221B8" w:rsidRPr="002D173E" w:rsidRDefault="0025098E" w:rsidP="0025098E">
          <w:pPr>
            <w:tabs>
              <w:tab w:val="left" w:pos="5923"/>
            </w:tabs>
            <w:rPr>
              <w:lang w:val="en-GB"/>
            </w:rPr>
          </w:pPr>
          <w:r>
            <w:rPr>
              <w:lang w:val="en-GB"/>
            </w:rPr>
            <w:tab/>
          </w:r>
        </w:p>
        <w:p w14:paraId="4CB0A2AE" w14:textId="3827463E" w:rsidR="002D173E" w:rsidRPr="002D173E" w:rsidRDefault="00AF02BA">
          <w:pPr>
            <w:pStyle w:val="TOC1"/>
            <w:rPr>
              <w:rFonts w:eastAsiaTheme="minorEastAsia" w:cstheme="minorBidi"/>
              <w:b w:val="0"/>
              <w:sz w:val="22"/>
              <w:szCs w:val="22"/>
              <w:lang w:val="nl-NL" w:eastAsia="nl-NL"/>
            </w:rPr>
          </w:pPr>
          <w:r w:rsidRPr="002D173E">
            <w:rPr>
              <w:sz w:val="22"/>
              <w:szCs w:val="22"/>
            </w:rPr>
            <w:fldChar w:fldCharType="begin"/>
          </w:r>
          <w:r w:rsidRPr="002D173E">
            <w:rPr>
              <w:sz w:val="22"/>
              <w:szCs w:val="22"/>
            </w:rPr>
            <w:instrText xml:space="preserve"> TOC \o "1-3" \h \z \u </w:instrText>
          </w:r>
          <w:r w:rsidRPr="002D173E">
            <w:rPr>
              <w:sz w:val="22"/>
              <w:szCs w:val="22"/>
            </w:rPr>
            <w:fldChar w:fldCharType="separate"/>
          </w:r>
          <w:hyperlink w:anchor="_Toc34903689" w:history="1">
            <w:r w:rsidR="002D173E" w:rsidRPr="002D173E">
              <w:rPr>
                <w:rStyle w:val="Hyperlink"/>
                <w:color w:val="auto"/>
              </w:rPr>
              <w:t>Executive Summary</w:t>
            </w:r>
            <w:r w:rsidR="002D173E" w:rsidRPr="002D173E">
              <w:rPr>
                <w:webHidden/>
              </w:rPr>
              <w:tab/>
            </w:r>
            <w:r w:rsidR="002D173E" w:rsidRPr="002D173E">
              <w:rPr>
                <w:webHidden/>
              </w:rPr>
              <w:fldChar w:fldCharType="begin"/>
            </w:r>
            <w:r w:rsidR="002D173E" w:rsidRPr="002D173E">
              <w:rPr>
                <w:webHidden/>
              </w:rPr>
              <w:instrText xml:space="preserve"> PAGEREF _Toc34903689 \h </w:instrText>
            </w:r>
            <w:r w:rsidR="002D173E" w:rsidRPr="002D173E">
              <w:rPr>
                <w:webHidden/>
              </w:rPr>
            </w:r>
            <w:r w:rsidR="002D173E" w:rsidRPr="002D173E">
              <w:rPr>
                <w:webHidden/>
              </w:rPr>
              <w:fldChar w:fldCharType="separate"/>
            </w:r>
            <w:r w:rsidR="0025098E">
              <w:rPr>
                <w:webHidden/>
              </w:rPr>
              <w:t>3</w:t>
            </w:r>
            <w:r w:rsidR="002D173E" w:rsidRPr="002D173E">
              <w:rPr>
                <w:webHidden/>
              </w:rPr>
              <w:fldChar w:fldCharType="end"/>
            </w:r>
          </w:hyperlink>
        </w:p>
        <w:p w14:paraId="2F5DBB23" w14:textId="0B1EE260" w:rsidR="002D173E" w:rsidRPr="002D173E" w:rsidRDefault="0090159F">
          <w:pPr>
            <w:pStyle w:val="TOC1"/>
            <w:tabs>
              <w:tab w:val="left" w:pos="480"/>
            </w:tabs>
            <w:rPr>
              <w:rFonts w:eastAsiaTheme="minorEastAsia" w:cstheme="minorBidi"/>
              <w:b w:val="0"/>
              <w:sz w:val="22"/>
              <w:szCs w:val="22"/>
              <w:lang w:val="nl-NL" w:eastAsia="nl-NL"/>
            </w:rPr>
          </w:pPr>
          <w:hyperlink w:anchor="_Toc34903690" w:history="1">
            <w:r w:rsidR="002D173E" w:rsidRPr="002D173E">
              <w:rPr>
                <w:rStyle w:val="Hyperlink"/>
                <w:color w:val="auto"/>
              </w:rPr>
              <w:t>1.</w:t>
            </w:r>
            <w:r w:rsidR="002D173E" w:rsidRPr="002D173E">
              <w:rPr>
                <w:rFonts w:eastAsiaTheme="minorEastAsia" w:cstheme="minorBidi"/>
                <w:b w:val="0"/>
                <w:sz w:val="22"/>
                <w:szCs w:val="22"/>
                <w:lang w:val="nl-NL" w:eastAsia="nl-NL"/>
              </w:rPr>
              <w:tab/>
            </w:r>
            <w:r w:rsidR="002D173E" w:rsidRPr="002D173E">
              <w:rPr>
                <w:rStyle w:val="Hyperlink"/>
                <w:color w:val="auto"/>
              </w:rPr>
              <w:t>Introduction</w:t>
            </w:r>
            <w:r w:rsidR="002D173E" w:rsidRPr="002D173E">
              <w:rPr>
                <w:webHidden/>
              </w:rPr>
              <w:tab/>
            </w:r>
            <w:r w:rsidR="002D173E" w:rsidRPr="002D173E">
              <w:rPr>
                <w:webHidden/>
              </w:rPr>
              <w:fldChar w:fldCharType="begin"/>
            </w:r>
            <w:r w:rsidR="002D173E" w:rsidRPr="002D173E">
              <w:rPr>
                <w:webHidden/>
              </w:rPr>
              <w:instrText xml:space="preserve"> PAGEREF _Toc34903690 \h </w:instrText>
            </w:r>
            <w:r w:rsidR="002D173E" w:rsidRPr="002D173E">
              <w:rPr>
                <w:webHidden/>
              </w:rPr>
            </w:r>
            <w:r w:rsidR="002D173E" w:rsidRPr="002D173E">
              <w:rPr>
                <w:webHidden/>
              </w:rPr>
              <w:fldChar w:fldCharType="separate"/>
            </w:r>
            <w:r w:rsidR="0025098E">
              <w:rPr>
                <w:webHidden/>
              </w:rPr>
              <w:t>4</w:t>
            </w:r>
            <w:r w:rsidR="002D173E" w:rsidRPr="002D173E">
              <w:rPr>
                <w:webHidden/>
              </w:rPr>
              <w:fldChar w:fldCharType="end"/>
            </w:r>
          </w:hyperlink>
        </w:p>
        <w:p w14:paraId="39E103F5" w14:textId="68D9CA11" w:rsidR="002D173E" w:rsidRPr="002D173E" w:rsidRDefault="0090159F">
          <w:pPr>
            <w:pStyle w:val="TOC1"/>
            <w:tabs>
              <w:tab w:val="left" w:pos="480"/>
            </w:tabs>
            <w:rPr>
              <w:rFonts w:eastAsiaTheme="minorEastAsia" w:cstheme="minorBidi"/>
              <w:b w:val="0"/>
              <w:sz w:val="22"/>
              <w:szCs w:val="22"/>
              <w:lang w:val="nl-NL" w:eastAsia="nl-NL"/>
            </w:rPr>
          </w:pPr>
          <w:hyperlink w:anchor="_Toc34903691" w:history="1">
            <w:r w:rsidR="002D173E" w:rsidRPr="002D173E">
              <w:rPr>
                <w:rStyle w:val="Hyperlink"/>
                <w:color w:val="auto"/>
              </w:rPr>
              <w:t>2.</w:t>
            </w:r>
            <w:r w:rsidR="002D173E" w:rsidRPr="002D173E">
              <w:rPr>
                <w:rFonts w:eastAsiaTheme="minorEastAsia" w:cstheme="minorBidi"/>
                <w:b w:val="0"/>
                <w:sz w:val="22"/>
                <w:szCs w:val="22"/>
                <w:lang w:val="nl-NL" w:eastAsia="nl-NL"/>
              </w:rPr>
              <w:tab/>
            </w:r>
            <w:r w:rsidR="002D173E" w:rsidRPr="002D173E">
              <w:rPr>
                <w:rStyle w:val="Hyperlink"/>
                <w:color w:val="auto"/>
              </w:rPr>
              <w:t>Methodology</w:t>
            </w:r>
            <w:r w:rsidR="002D173E" w:rsidRPr="002D173E">
              <w:rPr>
                <w:webHidden/>
              </w:rPr>
              <w:tab/>
            </w:r>
            <w:r w:rsidR="002D173E" w:rsidRPr="002D173E">
              <w:rPr>
                <w:webHidden/>
              </w:rPr>
              <w:fldChar w:fldCharType="begin"/>
            </w:r>
            <w:r w:rsidR="002D173E" w:rsidRPr="002D173E">
              <w:rPr>
                <w:webHidden/>
              </w:rPr>
              <w:instrText xml:space="preserve"> PAGEREF _Toc34903691 \h </w:instrText>
            </w:r>
            <w:r w:rsidR="002D173E" w:rsidRPr="002D173E">
              <w:rPr>
                <w:webHidden/>
              </w:rPr>
            </w:r>
            <w:r w:rsidR="002D173E" w:rsidRPr="002D173E">
              <w:rPr>
                <w:webHidden/>
              </w:rPr>
              <w:fldChar w:fldCharType="separate"/>
            </w:r>
            <w:r w:rsidR="0025098E">
              <w:rPr>
                <w:webHidden/>
              </w:rPr>
              <w:t>5</w:t>
            </w:r>
            <w:r w:rsidR="002D173E" w:rsidRPr="002D173E">
              <w:rPr>
                <w:webHidden/>
              </w:rPr>
              <w:fldChar w:fldCharType="end"/>
            </w:r>
          </w:hyperlink>
        </w:p>
        <w:p w14:paraId="0861AA78" w14:textId="19275819" w:rsidR="002D173E" w:rsidRPr="002D173E" w:rsidRDefault="0090159F">
          <w:pPr>
            <w:pStyle w:val="TOC1"/>
            <w:tabs>
              <w:tab w:val="left" w:pos="480"/>
            </w:tabs>
            <w:rPr>
              <w:rFonts w:eastAsiaTheme="minorEastAsia" w:cstheme="minorBidi"/>
              <w:b w:val="0"/>
              <w:sz w:val="22"/>
              <w:szCs w:val="22"/>
              <w:lang w:val="nl-NL" w:eastAsia="nl-NL"/>
            </w:rPr>
          </w:pPr>
          <w:hyperlink w:anchor="_Toc34903692" w:history="1">
            <w:r w:rsidR="002D173E" w:rsidRPr="002D173E">
              <w:rPr>
                <w:rStyle w:val="Hyperlink"/>
                <w:color w:val="auto"/>
              </w:rPr>
              <w:t>3.</w:t>
            </w:r>
            <w:r w:rsidR="002D173E" w:rsidRPr="002D173E">
              <w:rPr>
                <w:rFonts w:eastAsiaTheme="minorEastAsia" w:cstheme="minorBidi"/>
                <w:b w:val="0"/>
                <w:sz w:val="22"/>
                <w:szCs w:val="22"/>
                <w:lang w:val="nl-NL" w:eastAsia="nl-NL"/>
              </w:rPr>
              <w:tab/>
            </w:r>
            <w:r w:rsidR="002D173E" w:rsidRPr="002D173E">
              <w:rPr>
                <w:rStyle w:val="Hyperlink"/>
                <w:color w:val="auto"/>
              </w:rPr>
              <w:t>Literature Review</w:t>
            </w:r>
            <w:r w:rsidR="002D173E" w:rsidRPr="002D173E">
              <w:rPr>
                <w:webHidden/>
              </w:rPr>
              <w:tab/>
            </w:r>
            <w:r w:rsidR="002D173E" w:rsidRPr="002D173E">
              <w:rPr>
                <w:webHidden/>
              </w:rPr>
              <w:fldChar w:fldCharType="begin"/>
            </w:r>
            <w:r w:rsidR="002D173E" w:rsidRPr="002D173E">
              <w:rPr>
                <w:webHidden/>
              </w:rPr>
              <w:instrText xml:space="preserve"> PAGEREF _Toc34903692 \h </w:instrText>
            </w:r>
            <w:r w:rsidR="002D173E" w:rsidRPr="002D173E">
              <w:rPr>
                <w:webHidden/>
              </w:rPr>
            </w:r>
            <w:r w:rsidR="002D173E" w:rsidRPr="002D173E">
              <w:rPr>
                <w:webHidden/>
              </w:rPr>
              <w:fldChar w:fldCharType="separate"/>
            </w:r>
            <w:r w:rsidR="0025098E">
              <w:rPr>
                <w:webHidden/>
              </w:rPr>
              <w:t>6</w:t>
            </w:r>
            <w:r w:rsidR="002D173E" w:rsidRPr="002D173E">
              <w:rPr>
                <w:webHidden/>
              </w:rPr>
              <w:fldChar w:fldCharType="end"/>
            </w:r>
          </w:hyperlink>
        </w:p>
        <w:p w14:paraId="25D5769E" w14:textId="2D0586AA" w:rsidR="002D173E" w:rsidRPr="002D173E" w:rsidRDefault="0090159F">
          <w:pPr>
            <w:pStyle w:val="TOC2"/>
            <w:tabs>
              <w:tab w:val="left" w:pos="880"/>
            </w:tabs>
            <w:rPr>
              <w:rFonts w:eastAsiaTheme="minorEastAsia" w:cstheme="minorBidi"/>
              <w:i w:val="0"/>
              <w:sz w:val="22"/>
              <w:szCs w:val="22"/>
              <w:lang w:val="nl-NL" w:eastAsia="nl-NL"/>
            </w:rPr>
          </w:pPr>
          <w:hyperlink w:anchor="_Toc34903693" w:history="1">
            <w:r w:rsidR="002D173E" w:rsidRPr="002D173E">
              <w:rPr>
                <w:rStyle w:val="Hyperlink"/>
                <w:bCs/>
                <w:color w:val="auto"/>
              </w:rPr>
              <w:t>3.1</w:t>
            </w:r>
            <w:r w:rsidR="002D173E" w:rsidRPr="002D173E">
              <w:rPr>
                <w:rFonts w:eastAsiaTheme="minorEastAsia" w:cstheme="minorBidi"/>
                <w:i w:val="0"/>
                <w:sz w:val="22"/>
                <w:szCs w:val="22"/>
                <w:lang w:val="nl-NL" w:eastAsia="nl-NL"/>
              </w:rPr>
              <w:tab/>
            </w:r>
            <w:r w:rsidR="002D173E" w:rsidRPr="002D173E">
              <w:rPr>
                <w:rStyle w:val="Hyperlink"/>
                <w:color w:val="auto"/>
              </w:rPr>
              <w:t>Fundraising Events</w:t>
            </w:r>
            <w:r w:rsidR="002D173E" w:rsidRPr="002D173E">
              <w:rPr>
                <w:webHidden/>
              </w:rPr>
              <w:tab/>
            </w:r>
            <w:r w:rsidR="002D173E" w:rsidRPr="002D173E">
              <w:rPr>
                <w:webHidden/>
              </w:rPr>
              <w:fldChar w:fldCharType="begin"/>
            </w:r>
            <w:r w:rsidR="002D173E" w:rsidRPr="002D173E">
              <w:rPr>
                <w:webHidden/>
              </w:rPr>
              <w:instrText xml:space="preserve"> PAGEREF _Toc34903693 \h </w:instrText>
            </w:r>
            <w:r w:rsidR="002D173E" w:rsidRPr="002D173E">
              <w:rPr>
                <w:webHidden/>
              </w:rPr>
            </w:r>
            <w:r w:rsidR="002D173E" w:rsidRPr="002D173E">
              <w:rPr>
                <w:webHidden/>
              </w:rPr>
              <w:fldChar w:fldCharType="separate"/>
            </w:r>
            <w:r w:rsidR="0025098E">
              <w:rPr>
                <w:webHidden/>
              </w:rPr>
              <w:t>6</w:t>
            </w:r>
            <w:r w:rsidR="002D173E" w:rsidRPr="002D173E">
              <w:rPr>
                <w:webHidden/>
              </w:rPr>
              <w:fldChar w:fldCharType="end"/>
            </w:r>
          </w:hyperlink>
        </w:p>
        <w:p w14:paraId="093447A5" w14:textId="7B7EC927" w:rsidR="002D173E" w:rsidRPr="002D173E" w:rsidRDefault="0090159F">
          <w:pPr>
            <w:pStyle w:val="TOC2"/>
            <w:tabs>
              <w:tab w:val="left" w:pos="880"/>
            </w:tabs>
            <w:rPr>
              <w:rFonts w:eastAsiaTheme="minorEastAsia" w:cstheme="minorBidi"/>
              <w:i w:val="0"/>
              <w:sz w:val="22"/>
              <w:szCs w:val="22"/>
              <w:lang w:val="nl-NL" w:eastAsia="nl-NL"/>
            </w:rPr>
          </w:pPr>
          <w:hyperlink w:anchor="_Toc34903694" w:history="1">
            <w:r w:rsidR="002D173E" w:rsidRPr="002D173E">
              <w:rPr>
                <w:rStyle w:val="Hyperlink"/>
                <w:bCs/>
                <w:color w:val="auto"/>
              </w:rPr>
              <w:t>3.2</w:t>
            </w:r>
            <w:r w:rsidR="002D173E" w:rsidRPr="002D173E">
              <w:rPr>
                <w:rFonts w:eastAsiaTheme="minorEastAsia" w:cstheme="minorBidi"/>
                <w:i w:val="0"/>
                <w:sz w:val="22"/>
                <w:szCs w:val="22"/>
                <w:lang w:val="nl-NL" w:eastAsia="nl-NL"/>
              </w:rPr>
              <w:tab/>
            </w:r>
            <w:r w:rsidR="002D173E" w:rsidRPr="002D173E">
              <w:rPr>
                <w:rStyle w:val="Hyperlink"/>
                <w:color w:val="auto"/>
              </w:rPr>
              <w:t>Low return on investment</w:t>
            </w:r>
            <w:r w:rsidR="002D173E" w:rsidRPr="002D173E">
              <w:rPr>
                <w:webHidden/>
              </w:rPr>
              <w:tab/>
            </w:r>
            <w:r w:rsidR="002D173E" w:rsidRPr="002D173E">
              <w:rPr>
                <w:webHidden/>
              </w:rPr>
              <w:fldChar w:fldCharType="begin"/>
            </w:r>
            <w:r w:rsidR="002D173E" w:rsidRPr="002D173E">
              <w:rPr>
                <w:webHidden/>
              </w:rPr>
              <w:instrText xml:space="preserve"> PAGEREF _Toc34903694 \h </w:instrText>
            </w:r>
            <w:r w:rsidR="002D173E" w:rsidRPr="002D173E">
              <w:rPr>
                <w:webHidden/>
              </w:rPr>
            </w:r>
            <w:r w:rsidR="002D173E" w:rsidRPr="002D173E">
              <w:rPr>
                <w:webHidden/>
              </w:rPr>
              <w:fldChar w:fldCharType="separate"/>
            </w:r>
            <w:r w:rsidR="0025098E">
              <w:rPr>
                <w:webHidden/>
              </w:rPr>
              <w:t>6</w:t>
            </w:r>
            <w:r w:rsidR="002D173E" w:rsidRPr="002D173E">
              <w:rPr>
                <w:webHidden/>
              </w:rPr>
              <w:fldChar w:fldCharType="end"/>
            </w:r>
          </w:hyperlink>
        </w:p>
        <w:p w14:paraId="35AD39EB" w14:textId="2310F7EA" w:rsidR="002D173E" w:rsidRPr="002D173E" w:rsidRDefault="0090159F">
          <w:pPr>
            <w:pStyle w:val="TOC2"/>
            <w:tabs>
              <w:tab w:val="left" w:pos="880"/>
            </w:tabs>
            <w:rPr>
              <w:rFonts w:eastAsiaTheme="minorEastAsia" w:cstheme="minorBidi"/>
              <w:i w:val="0"/>
              <w:sz w:val="22"/>
              <w:szCs w:val="22"/>
              <w:lang w:val="nl-NL" w:eastAsia="nl-NL"/>
            </w:rPr>
          </w:pPr>
          <w:hyperlink w:anchor="_Toc34903695" w:history="1">
            <w:r w:rsidR="002D173E" w:rsidRPr="002D173E">
              <w:rPr>
                <w:rStyle w:val="Hyperlink"/>
                <w:bCs/>
                <w:color w:val="auto"/>
              </w:rPr>
              <w:t>3.3</w:t>
            </w:r>
            <w:r w:rsidR="002D173E" w:rsidRPr="002D173E">
              <w:rPr>
                <w:rFonts w:eastAsiaTheme="minorEastAsia" w:cstheme="minorBidi"/>
                <w:i w:val="0"/>
                <w:sz w:val="22"/>
                <w:szCs w:val="22"/>
                <w:lang w:val="nl-NL" w:eastAsia="nl-NL"/>
              </w:rPr>
              <w:tab/>
            </w:r>
            <w:r w:rsidR="002D173E" w:rsidRPr="002D173E">
              <w:rPr>
                <w:rStyle w:val="Hyperlink"/>
                <w:color w:val="auto"/>
              </w:rPr>
              <w:t>Raising awareness</w:t>
            </w:r>
            <w:r w:rsidR="002D173E" w:rsidRPr="002D173E">
              <w:rPr>
                <w:webHidden/>
              </w:rPr>
              <w:tab/>
            </w:r>
            <w:r w:rsidR="002D173E" w:rsidRPr="002D173E">
              <w:rPr>
                <w:webHidden/>
              </w:rPr>
              <w:fldChar w:fldCharType="begin"/>
            </w:r>
            <w:r w:rsidR="002D173E" w:rsidRPr="002D173E">
              <w:rPr>
                <w:webHidden/>
              </w:rPr>
              <w:instrText xml:space="preserve"> PAGEREF _Toc34903695 \h </w:instrText>
            </w:r>
            <w:r w:rsidR="002D173E" w:rsidRPr="002D173E">
              <w:rPr>
                <w:webHidden/>
              </w:rPr>
            </w:r>
            <w:r w:rsidR="002D173E" w:rsidRPr="002D173E">
              <w:rPr>
                <w:webHidden/>
              </w:rPr>
              <w:fldChar w:fldCharType="separate"/>
            </w:r>
            <w:r w:rsidR="0025098E">
              <w:rPr>
                <w:webHidden/>
              </w:rPr>
              <w:t>6</w:t>
            </w:r>
            <w:r w:rsidR="002D173E" w:rsidRPr="002D173E">
              <w:rPr>
                <w:webHidden/>
              </w:rPr>
              <w:fldChar w:fldCharType="end"/>
            </w:r>
          </w:hyperlink>
        </w:p>
        <w:p w14:paraId="5193AFF5" w14:textId="7E197190" w:rsidR="002D173E" w:rsidRPr="002D173E" w:rsidRDefault="0090159F">
          <w:pPr>
            <w:pStyle w:val="TOC2"/>
            <w:tabs>
              <w:tab w:val="left" w:pos="880"/>
            </w:tabs>
            <w:rPr>
              <w:rFonts w:eastAsiaTheme="minorEastAsia" w:cstheme="minorBidi"/>
              <w:i w:val="0"/>
              <w:sz w:val="22"/>
              <w:szCs w:val="22"/>
              <w:lang w:val="nl-NL" w:eastAsia="nl-NL"/>
            </w:rPr>
          </w:pPr>
          <w:hyperlink w:anchor="_Toc34903696" w:history="1">
            <w:r w:rsidR="002D173E" w:rsidRPr="002D173E">
              <w:rPr>
                <w:rStyle w:val="Hyperlink"/>
                <w:bCs/>
                <w:color w:val="auto"/>
              </w:rPr>
              <w:t>3.4</w:t>
            </w:r>
            <w:r w:rsidR="002D173E" w:rsidRPr="002D173E">
              <w:rPr>
                <w:rFonts w:eastAsiaTheme="minorEastAsia" w:cstheme="minorBidi"/>
                <w:i w:val="0"/>
                <w:sz w:val="22"/>
                <w:szCs w:val="22"/>
                <w:lang w:val="nl-NL" w:eastAsia="nl-NL"/>
              </w:rPr>
              <w:tab/>
            </w:r>
            <w:r w:rsidR="002D173E" w:rsidRPr="002D173E">
              <w:rPr>
                <w:rStyle w:val="Hyperlink"/>
                <w:color w:val="auto"/>
              </w:rPr>
              <w:t>Ethics</w:t>
            </w:r>
            <w:r w:rsidR="002D173E" w:rsidRPr="002D173E">
              <w:rPr>
                <w:webHidden/>
              </w:rPr>
              <w:tab/>
            </w:r>
            <w:r w:rsidR="002D173E" w:rsidRPr="002D173E">
              <w:rPr>
                <w:webHidden/>
              </w:rPr>
              <w:fldChar w:fldCharType="begin"/>
            </w:r>
            <w:r w:rsidR="002D173E" w:rsidRPr="002D173E">
              <w:rPr>
                <w:webHidden/>
              </w:rPr>
              <w:instrText xml:space="preserve"> PAGEREF _Toc34903696 \h </w:instrText>
            </w:r>
            <w:r w:rsidR="002D173E" w:rsidRPr="002D173E">
              <w:rPr>
                <w:webHidden/>
              </w:rPr>
            </w:r>
            <w:r w:rsidR="002D173E" w:rsidRPr="002D173E">
              <w:rPr>
                <w:webHidden/>
              </w:rPr>
              <w:fldChar w:fldCharType="separate"/>
            </w:r>
            <w:r w:rsidR="0025098E">
              <w:rPr>
                <w:webHidden/>
              </w:rPr>
              <w:t>6</w:t>
            </w:r>
            <w:r w:rsidR="002D173E" w:rsidRPr="002D173E">
              <w:rPr>
                <w:webHidden/>
              </w:rPr>
              <w:fldChar w:fldCharType="end"/>
            </w:r>
          </w:hyperlink>
        </w:p>
        <w:p w14:paraId="29D21DB3" w14:textId="5BAEF166" w:rsidR="002D173E" w:rsidRPr="002D173E" w:rsidRDefault="0090159F">
          <w:pPr>
            <w:pStyle w:val="TOC2"/>
            <w:tabs>
              <w:tab w:val="left" w:pos="880"/>
            </w:tabs>
            <w:rPr>
              <w:rFonts w:eastAsiaTheme="minorEastAsia" w:cstheme="minorBidi"/>
              <w:i w:val="0"/>
              <w:sz w:val="22"/>
              <w:szCs w:val="22"/>
              <w:lang w:val="nl-NL" w:eastAsia="nl-NL"/>
            </w:rPr>
          </w:pPr>
          <w:hyperlink w:anchor="_Toc34903697" w:history="1">
            <w:r w:rsidR="002D173E" w:rsidRPr="002D173E">
              <w:rPr>
                <w:rStyle w:val="Hyperlink"/>
                <w:bCs/>
                <w:color w:val="auto"/>
              </w:rPr>
              <w:t>3.5</w:t>
            </w:r>
            <w:r w:rsidR="002D173E" w:rsidRPr="002D173E">
              <w:rPr>
                <w:rFonts w:eastAsiaTheme="minorEastAsia" w:cstheme="minorBidi"/>
                <w:i w:val="0"/>
                <w:sz w:val="22"/>
                <w:szCs w:val="22"/>
                <w:lang w:val="nl-NL" w:eastAsia="nl-NL"/>
              </w:rPr>
              <w:tab/>
            </w:r>
            <w:r w:rsidR="002D173E" w:rsidRPr="002D173E">
              <w:rPr>
                <w:rStyle w:val="Hyperlink"/>
                <w:color w:val="auto"/>
              </w:rPr>
              <w:t>Volunteering energy</w:t>
            </w:r>
            <w:r w:rsidR="002D173E" w:rsidRPr="002D173E">
              <w:rPr>
                <w:webHidden/>
              </w:rPr>
              <w:tab/>
            </w:r>
            <w:r w:rsidR="002D173E" w:rsidRPr="002D173E">
              <w:rPr>
                <w:webHidden/>
              </w:rPr>
              <w:fldChar w:fldCharType="begin"/>
            </w:r>
            <w:r w:rsidR="002D173E" w:rsidRPr="002D173E">
              <w:rPr>
                <w:webHidden/>
              </w:rPr>
              <w:instrText xml:space="preserve"> PAGEREF _Toc34903697 \h </w:instrText>
            </w:r>
            <w:r w:rsidR="002D173E" w:rsidRPr="002D173E">
              <w:rPr>
                <w:webHidden/>
              </w:rPr>
            </w:r>
            <w:r w:rsidR="002D173E" w:rsidRPr="002D173E">
              <w:rPr>
                <w:webHidden/>
              </w:rPr>
              <w:fldChar w:fldCharType="separate"/>
            </w:r>
            <w:r w:rsidR="0025098E">
              <w:rPr>
                <w:webHidden/>
              </w:rPr>
              <w:t>7</w:t>
            </w:r>
            <w:r w:rsidR="002D173E" w:rsidRPr="002D173E">
              <w:rPr>
                <w:webHidden/>
              </w:rPr>
              <w:fldChar w:fldCharType="end"/>
            </w:r>
          </w:hyperlink>
        </w:p>
        <w:p w14:paraId="7CCA31BE" w14:textId="39C128D0" w:rsidR="002D173E" w:rsidRPr="002D173E" w:rsidRDefault="0090159F">
          <w:pPr>
            <w:pStyle w:val="TOC2"/>
            <w:tabs>
              <w:tab w:val="left" w:pos="880"/>
            </w:tabs>
            <w:rPr>
              <w:rFonts w:eastAsiaTheme="minorEastAsia" w:cstheme="minorBidi"/>
              <w:i w:val="0"/>
              <w:sz w:val="22"/>
              <w:szCs w:val="22"/>
              <w:lang w:val="nl-NL" w:eastAsia="nl-NL"/>
            </w:rPr>
          </w:pPr>
          <w:hyperlink w:anchor="_Toc34903698" w:history="1">
            <w:r w:rsidR="002D173E" w:rsidRPr="002D173E">
              <w:rPr>
                <w:rStyle w:val="Hyperlink"/>
                <w:bCs/>
                <w:color w:val="auto"/>
              </w:rPr>
              <w:t>3.6</w:t>
            </w:r>
            <w:r w:rsidR="002D173E" w:rsidRPr="002D173E">
              <w:rPr>
                <w:rFonts w:eastAsiaTheme="minorEastAsia" w:cstheme="minorBidi"/>
                <w:i w:val="0"/>
                <w:sz w:val="22"/>
                <w:szCs w:val="22"/>
                <w:lang w:val="nl-NL" w:eastAsia="nl-NL"/>
              </w:rPr>
              <w:tab/>
            </w:r>
            <w:r w:rsidR="002D173E" w:rsidRPr="002D173E">
              <w:rPr>
                <w:rStyle w:val="Hyperlink"/>
                <w:color w:val="auto"/>
              </w:rPr>
              <w:t>Literature review conclusion</w:t>
            </w:r>
            <w:r w:rsidR="002D173E" w:rsidRPr="002D173E">
              <w:rPr>
                <w:webHidden/>
              </w:rPr>
              <w:tab/>
            </w:r>
            <w:r w:rsidR="002D173E" w:rsidRPr="002D173E">
              <w:rPr>
                <w:webHidden/>
              </w:rPr>
              <w:fldChar w:fldCharType="begin"/>
            </w:r>
            <w:r w:rsidR="002D173E" w:rsidRPr="002D173E">
              <w:rPr>
                <w:webHidden/>
              </w:rPr>
              <w:instrText xml:space="preserve"> PAGEREF _Toc34903698 \h </w:instrText>
            </w:r>
            <w:r w:rsidR="002D173E" w:rsidRPr="002D173E">
              <w:rPr>
                <w:webHidden/>
              </w:rPr>
            </w:r>
            <w:r w:rsidR="002D173E" w:rsidRPr="002D173E">
              <w:rPr>
                <w:webHidden/>
              </w:rPr>
              <w:fldChar w:fldCharType="separate"/>
            </w:r>
            <w:r w:rsidR="0025098E">
              <w:rPr>
                <w:webHidden/>
              </w:rPr>
              <w:t>7</w:t>
            </w:r>
            <w:r w:rsidR="002D173E" w:rsidRPr="002D173E">
              <w:rPr>
                <w:webHidden/>
              </w:rPr>
              <w:fldChar w:fldCharType="end"/>
            </w:r>
          </w:hyperlink>
        </w:p>
        <w:p w14:paraId="73E33E6E" w14:textId="07F18E05" w:rsidR="002D173E" w:rsidRPr="002D173E" w:rsidRDefault="0090159F">
          <w:pPr>
            <w:pStyle w:val="TOC1"/>
            <w:tabs>
              <w:tab w:val="left" w:pos="480"/>
            </w:tabs>
            <w:rPr>
              <w:rFonts w:eastAsiaTheme="minorEastAsia" w:cstheme="minorBidi"/>
              <w:b w:val="0"/>
              <w:sz w:val="22"/>
              <w:szCs w:val="22"/>
              <w:lang w:val="nl-NL" w:eastAsia="nl-NL"/>
            </w:rPr>
          </w:pPr>
          <w:hyperlink w:anchor="_Toc34903699" w:history="1">
            <w:r w:rsidR="002D173E" w:rsidRPr="002D173E">
              <w:rPr>
                <w:rStyle w:val="Hyperlink"/>
                <w:color w:val="auto"/>
              </w:rPr>
              <w:t>4.</w:t>
            </w:r>
            <w:r w:rsidR="002D173E" w:rsidRPr="002D173E">
              <w:rPr>
                <w:rFonts w:eastAsiaTheme="minorEastAsia" w:cstheme="minorBidi"/>
                <w:b w:val="0"/>
                <w:sz w:val="22"/>
                <w:szCs w:val="22"/>
                <w:lang w:val="nl-NL" w:eastAsia="nl-NL"/>
              </w:rPr>
              <w:tab/>
            </w:r>
            <w:r w:rsidR="002D173E" w:rsidRPr="002D173E">
              <w:rPr>
                <w:rStyle w:val="Hyperlink"/>
                <w:color w:val="auto"/>
              </w:rPr>
              <w:t>Case Studies</w:t>
            </w:r>
            <w:r w:rsidR="002D173E" w:rsidRPr="002D173E">
              <w:rPr>
                <w:webHidden/>
              </w:rPr>
              <w:tab/>
            </w:r>
            <w:r w:rsidR="002D173E" w:rsidRPr="002D173E">
              <w:rPr>
                <w:webHidden/>
              </w:rPr>
              <w:fldChar w:fldCharType="begin"/>
            </w:r>
            <w:r w:rsidR="002D173E" w:rsidRPr="002D173E">
              <w:rPr>
                <w:webHidden/>
              </w:rPr>
              <w:instrText xml:space="preserve"> PAGEREF _Toc34903699 \h </w:instrText>
            </w:r>
            <w:r w:rsidR="002D173E" w:rsidRPr="002D173E">
              <w:rPr>
                <w:webHidden/>
              </w:rPr>
            </w:r>
            <w:r w:rsidR="002D173E" w:rsidRPr="002D173E">
              <w:rPr>
                <w:webHidden/>
              </w:rPr>
              <w:fldChar w:fldCharType="separate"/>
            </w:r>
            <w:r w:rsidR="0025098E">
              <w:rPr>
                <w:webHidden/>
              </w:rPr>
              <w:t>8</w:t>
            </w:r>
            <w:r w:rsidR="002D173E" w:rsidRPr="002D173E">
              <w:rPr>
                <w:webHidden/>
              </w:rPr>
              <w:fldChar w:fldCharType="end"/>
            </w:r>
          </w:hyperlink>
        </w:p>
        <w:p w14:paraId="6FDEFE44" w14:textId="530B47CA" w:rsidR="002D173E" w:rsidRPr="002D173E" w:rsidRDefault="0090159F">
          <w:pPr>
            <w:pStyle w:val="TOC2"/>
            <w:tabs>
              <w:tab w:val="left" w:pos="880"/>
            </w:tabs>
            <w:rPr>
              <w:rFonts w:eastAsiaTheme="minorEastAsia" w:cstheme="minorBidi"/>
              <w:i w:val="0"/>
              <w:sz w:val="22"/>
              <w:szCs w:val="22"/>
              <w:lang w:val="nl-NL" w:eastAsia="nl-NL"/>
            </w:rPr>
          </w:pPr>
          <w:hyperlink w:anchor="_Toc34903700" w:history="1">
            <w:r w:rsidR="002D173E" w:rsidRPr="002D173E">
              <w:rPr>
                <w:rStyle w:val="Hyperlink"/>
                <w:bCs/>
                <w:color w:val="auto"/>
              </w:rPr>
              <w:t>4.1</w:t>
            </w:r>
            <w:r w:rsidR="002D173E" w:rsidRPr="002D173E">
              <w:rPr>
                <w:rFonts w:eastAsiaTheme="minorEastAsia" w:cstheme="minorBidi"/>
                <w:i w:val="0"/>
                <w:sz w:val="22"/>
                <w:szCs w:val="22"/>
                <w:lang w:val="nl-NL" w:eastAsia="nl-NL"/>
              </w:rPr>
              <w:tab/>
            </w:r>
            <w:r w:rsidR="002D173E" w:rsidRPr="002D173E">
              <w:rPr>
                <w:rStyle w:val="Hyperlink"/>
                <w:color w:val="auto"/>
              </w:rPr>
              <w:t>Health fundraising</w:t>
            </w:r>
            <w:r w:rsidR="002D173E" w:rsidRPr="002D173E">
              <w:rPr>
                <w:webHidden/>
              </w:rPr>
              <w:tab/>
            </w:r>
            <w:r w:rsidR="002D173E" w:rsidRPr="002D173E">
              <w:rPr>
                <w:webHidden/>
              </w:rPr>
              <w:fldChar w:fldCharType="begin"/>
            </w:r>
            <w:r w:rsidR="002D173E" w:rsidRPr="002D173E">
              <w:rPr>
                <w:webHidden/>
              </w:rPr>
              <w:instrText xml:space="preserve"> PAGEREF _Toc34903700 \h </w:instrText>
            </w:r>
            <w:r w:rsidR="002D173E" w:rsidRPr="002D173E">
              <w:rPr>
                <w:webHidden/>
              </w:rPr>
            </w:r>
            <w:r w:rsidR="002D173E" w:rsidRPr="002D173E">
              <w:rPr>
                <w:webHidden/>
              </w:rPr>
              <w:fldChar w:fldCharType="separate"/>
            </w:r>
            <w:r w:rsidR="0025098E">
              <w:rPr>
                <w:webHidden/>
              </w:rPr>
              <w:t>8</w:t>
            </w:r>
            <w:r w:rsidR="002D173E" w:rsidRPr="002D173E">
              <w:rPr>
                <w:webHidden/>
              </w:rPr>
              <w:fldChar w:fldCharType="end"/>
            </w:r>
          </w:hyperlink>
        </w:p>
        <w:p w14:paraId="58CD5DBA" w14:textId="45AFAF3C" w:rsidR="002D173E" w:rsidRPr="002D173E" w:rsidRDefault="0090159F">
          <w:pPr>
            <w:pStyle w:val="TOC3"/>
            <w:tabs>
              <w:tab w:val="left" w:pos="1320"/>
              <w:tab w:val="right" w:leader="dot" w:pos="10450"/>
            </w:tabs>
            <w:rPr>
              <w:noProof/>
              <w:sz w:val="22"/>
              <w:szCs w:val="22"/>
              <w:lang w:eastAsia="nl-NL"/>
            </w:rPr>
          </w:pPr>
          <w:hyperlink w:anchor="_Toc34903701" w:history="1">
            <w:r w:rsidR="002D173E" w:rsidRPr="002D173E">
              <w:rPr>
                <w:rStyle w:val="Hyperlink"/>
                <w:rFonts w:eastAsia="Times New Roman" w:cstheme="minorHAnsi"/>
                <w:noProof/>
                <w:color w:val="auto"/>
                <w:lang w:val="en-GB"/>
              </w:rPr>
              <w:t>4.1.1</w:t>
            </w:r>
            <w:r w:rsidR="002D173E" w:rsidRPr="002D173E">
              <w:rPr>
                <w:noProof/>
                <w:sz w:val="22"/>
                <w:szCs w:val="22"/>
                <w:lang w:eastAsia="nl-NL"/>
              </w:rPr>
              <w:tab/>
            </w:r>
            <w:r w:rsidR="002D173E" w:rsidRPr="002D173E">
              <w:rPr>
                <w:rStyle w:val="Hyperlink"/>
                <w:rFonts w:eastAsia="Times New Roman" w:cstheme="minorHAnsi"/>
                <w:noProof/>
                <w:color w:val="auto"/>
                <w:lang w:val="en-GB"/>
              </w:rPr>
              <w:t>Alpes d’HuZes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_Toc34903701 \h </w:instrText>
            </w:r>
            <w:r w:rsidR="002D173E" w:rsidRPr="002D173E">
              <w:rPr>
                <w:noProof/>
                <w:webHidden/>
              </w:rPr>
            </w:r>
            <w:r w:rsidR="002D173E" w:rsidRPr="002D173E">
              <w:rPr>
                <w:noProof/>
                <w:webHidden/>
              </w:rPr>
              <w:fldChar w:fldCharType="separate"/>
            </w:r>
            <w:r w:rsidR="0025098E">
              <w:rPr>
                <w:noProof/>
                <w:webHidden/>
              </w:rPr>
              <w:t>8</w:t>
            </w:r>
            <w:r w:rsidR="002D173E" w:rsidRPr="002D173E">
              <w:rPr>
                <w:noProof/>
                <w:webHidden/>
              </w:rPr>
              <w:fldChar w:fldCharType="end"/>
            </w:r>
          </w:hyperlink>
        </w:p>
        <w:p w14:paraId="59919F7B" w14:textId="7F4B60CC" w:rsidR="002D173E" w:rsidRPr="002D173E" w:rsidRDefault="0090159F">
          <w:pPr>
            <w:pStyle w:val="TOC3"/>
            <w:tabs>
              <w:tab w:val="left" w:pos="1320"/>
              <w:tab w:val="right" w:leader="dot" w:pos="10450"/>
            </w:tabs>
            <w:rPr>
              <w:noProof/>
              <w:sz w:val="22"/>
              <w:szCs w:val="22"/>
              <w:lang w:eastAsia="nl-NL"/>
            </w:rPr>
          </w:pPr>
          <w:hyperlink w:anchor="_Toc34903702" w:history="1">
            <w:r w:rsidR="002D173E" w:rsidRPr="002D173E">
              <w:rPr>
                <w:rStyle w:val="Hyperlink"/>
                <w:rFonts w:cstheme="minorHAnsi"/>
                <w:noProof/>
                <w:color w:val="auto"/>
                <w:lang w:val="en-GB"/>
              </w:rPr>
              <w:t>4.1.2</w:t>
            </w:r>
            <w:r w:rsidR="002D173E" w:rsidRPr="002D173E">
              <w:rPr>
                <w:noProof/>
                <w:sz w:val="22"/>
                <w:szCs w:val="22"/>
                <w:lang w:eastAsia="nl-NL"/>
              </w:rPr>
              <w:tab/>
            </w:r>
            <w:r w:rsidR="002D173E" w:rsidRPr="002D173E">
              <w:rPr>
                <w:rStyle w:val="Hyperlink"/>
                <w:rFonts w:cstheme="minorHAnsi"/>
                <w:noProof/>
                <w:color w:val="auto"/>
                <w:lang w:val="en-GB"/>
              </w:rPr>
              <w:t>Roparun</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_Toc34903702 \h </w:instrText>
            </w:r>
            <w:r w:rsidR="002D173E" w:rsidRPr="002D173E">
              <w:rPr>
                <w:noProof/>
                <w:webHidden/>
              </w:rPr>
            </w:r>
            <w:r w:rsidR="002D173E" w:rsidRPr="002D173E">
              <w:rPr>
                <w:noProof/>
                <w:webHidden/>
              </w:rPr>
              <w:fldChar w:fldCharType="separate"/>
            </w:r>
            <w:r w:rsidR="0025098E">
              <w:rPr>
                <w:noProof/>
                <w:webHidden/>
              </w:rPr>
              <w:t>8</w:t>
            </w:r>
            <w:r w:rsidR="002D173E" w:rsidRPr="002D173E">
              <w:rPr>
                <w:noProof/>
                <w:webHidden/>
              </w:rPr>
              <w:fldChar w:fldCharType="end"/>
            </w:r>
          </w:hyperlink>
        </w:p>
        <w:p w14:paraId="42A015A3" w14:textId="139AB26D" w:rsidR="002D173E" w:rsidRPr="002D173E" w:rsidRDefault="0090159F">
          <w:pPr>
            <w:pStyle w:val="TOC2"/>
            <w:tabs>
              <w:tab w:val="left" w:pos="880"/>
            </w:tabs>
            <w:rPr>
              <w:rFonts w:eastAsiaTheme="minorEastAsia" w:cstheme="minorBidi"/>
              <w:i w:val="0"/>
              <w:sz w:val="22"/>
              <w:szCs w:val="22"/>
              <w:lang w:val="nl-NL" w:eastAsia="nl-NL"/>
            </w:rPr>
          </w:pPr>
          <w:hyperlink w:anchor="_Toc34903703" w:history="1">
            <w:r w:rsidR="002D173E" w:rsidRPr="002D173E">
              <w:rPr>
                <w:rStyle w:val="Hyperlink"/>
                <w:bCs/>
                <w:color w:val="auto"/>
              </w:rPr>
              <w:t>4.2</w:t>
            </w:r>
            <w:r w:rsidR="002D173E" w:rsidRPr="002D173E">
              <w:rPr>
                <w:rFonts w:eastAsiaTheme="minorEastAsia" w:cstheme="minorBidi"/>
                <w:i w:val="0"/>
                <w:sz w:val="22"/>
                <w:szCs w:val="22"/>
                <w:lang w:val="nl-NL" w:eastAsia="nl-NL"/>
              </w:rPr>
              <w:tab/>
            </w:r>
            <w:r w:rsidR="002D173E" w:rsidRPr="002D173E">
              <w:rPr>
                <w:rStyle w:val="Hyperlink"/>
                <w:color w:val="auto"/>
              </w:rPr>
              <w:t>Green Fundraising</w:t>
            </w:r>
            <w:r w:rsidR="002D173E" w:rsidRPr="002D173E">
              <w:rPr>
                <w:webHidden/>
              </w:rPr>
              <w:tab/>
            </w:r>
            <w:r w:rsidR="002D173E" w:rsidRPr="002D173E">
              <w:rPr>
                <w:webHidden/>
              </w:rPr>
              <w:fldChar w:fldCharType="begin"/>
            </w:r>
            <w:r w:rsidR="002D173E" w:rsidRPr="002D173E">
              <w:rPr>
                <w:webHidden/>
              </w:rPr>
              <w:instrText xml:space="preserve"> PAGEREF _Toc34903703 \h </w:instrText>
            </w:r>
            <w:r w:rsidR="002D173E" w:rsidRPr="002D173E">
              <w:rPr>
                <w:webHidden/>
              </w:rPr>
            </w:r>
            <w:r w:rsidR="002D173E" w:rsidRPr="002D173E">
              <w:rPr>
                <w:webHidden/>
              </w:rPr>
              <w:fldChar w:fldCharType="separate"/>
            </w:r>
            <w:r w:rsidR="0025098E">
              <w:rPr>
                <w:webHidden/>
              </w:rPr>
              <w:t>9</w:t>
            </w:r>
            <w:r w:rsidR="002D173E" w:rsidRPr="002D173E">
              <w:rPr>
                <w:webHidden/>
              </w:rPr>
              <w:fldChar w:fldCharType="end"/>
            </w:r>
          </w:hyperlink>
        </w:p>
        <w:p w14:paraId="126AF3E5" w14:textId="44D0C83D" w:rsidR="002D173E" w:rsidRPr="002D173E" w:rsidRDefault="0090159F">
          <w:pPr>
            <w:pStyle w:val="TOC3"/>
            <w:tabs>
              <w:tab w:val="left" w:pos="1320"/>
              <w:tab w:val="right" w:leader="dot" w:pos="10450"/>
            </w:tabs>
            <w:rPr>
              <w:noProof/>
              <w:sz w:val="22"/>
              <w:szCs w:val="22"/>
              <w:lang w:eastAsia="nl-NL"/>
            </w:rPr>
          </w:pPr>
          <w:hyperlink w:anchor="_Toc34903704" w:history="1">
            <w:r w:rsidR="002D173E" w:rsidRPr="002D173E">
              <w:rPr>
                <w:rStyle w:val="Hyperlink"/>
                <w:rFonts w:cstheme="minorHAnsi"/>
                <w:noProof/>
                <w:color w:val="auto"/>
                <w:lang w:val="en-GB"/>
              </w:rPr>
              <w:t>4.2.1</w:t>
            </w:r>
            <w:r w:rsidR="002D173E" w:rsidRPr="002D173E">
              <w:rPr>
                <w:noProof/>
                <w:sz w:val="22"/>
                <w:szCs w:val="22"/>
                <w:lang w:eastAsia="nl-NL"/>
              </w:rPr>
              <w:tab/>
            </w:r>
            <w:r w:rsidR="002D173E" w:rsidRPr="002D173E">
              <w:rPr>
                <w:rStyle w:val="Hyperlink"/>
                <w:rFonts w:cstheme="minorHAnsi"/>
                <w:noProof/>
                <w:color w:val="auto"/>
                <w:lang w:val="en-GB"/>
              </w:rPr>
              <w:t>Climate Marches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_Toc34903704 \h </w:instrText>
            </w:r>
            <w:r w:rsidR="002D173E" w:rsidRPr="002D173E">
              <w:rPr>
                <w:noProof/>
                <w:webHidden/>
              </w:rPr>
            </w:r>
            <w:r w:rsidR="002D173E" w:rsidRPr="002D173E">
              <w:rPr>
                <w:noProof/>
                <w:webHidden/>
              </w:rPr>
              <w:fldChar w:fldCharType="separate"/>
            </w:r>
            <w:r w:rsidR="0025098E">
              <w:rPr>
                <w:noProof/>
                <w:webHidden/>
              </w:rPr>
              <w:t>9</w:t>
            </w:r>
            <w:r w:rsidR="002D173E" w:rsidRPr="002D173E">
              <w:rPr>
                <w:noProof/>
                <w:webHidden/>
              </w:rPr>
              <w:fldChar w:fldCharType="end"/>
            </w:r>
          </w:hyperlink>
        </w:p>
        <w:p w14:paraId="2C1B5E53" w14:textId="718B3726" w:rsidR="002D173E" w:rsidRPr="002D173E" w:rsidRDefault="0090159F">
          <w:pPr>
            <w:pStyle w:val="TOC3"/>
            <w:tabs>
              <w:tab w:val="left" w:pos="1320"/>
              <w:tab w:val="right" w:leader="dot" w:pos="10450"/>
            </w:tabs>
            <w:rPr>
              <w:noProof/>
              <w:sz w:val="22"/>
              <w:szCs w:val="22"/>
              <w:lang w:eastAsia="nl-NL"/>
            </w:rPr>
          </w:pPr>
          <w:hyperlink w:anchor="_Toc34903705" w:history="1">
            <w:r w:rsidR="002D173E" w:rsidRPr="002D173E">
              <w:rPr>
                <w:rStyle w:val="Hyperlink"/>
                <w:rFonts w:cstheme="minorHAnsi"/>
                <w:noProof/>
                <w:color w:val="auto"/>
                <w:lang w:val="en-GB"/>
              </w:rPr>
              <w:t>4.2.2</w:t>
            </w:r>
            <w:r w:rsidR="002D173E" w:rsidRPr="002D173E">
              <w:rPr>
                <w:noProof/>
                <w:sz w:val="22"/>
                <w:szCs w:val="22"/>
                <w:lang w:eastAsia="nl-NL"/>
              </w:rPr>
              <w:tab/>
            </w:r>
            <w:r w:rsidR="002D173E" w:rsidRPr="002D173E">
              <w:rPr>
                <w:rStyle w:val="Hyperlink"/>
                <w:rFonts w:cstheme="minorHAnsi"/>
                <w:noProof/>
                <w:color w:val="auto"/>
                <w:lang w:val="en-GB"/>
              </w:rPr>
              <w:t>Natuurmonumenten: planting trees as fundraising event</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_Toc34903705 \h </w:instrText>
            </w:r>
            <w:r w:rsidR="002D173E" w:rsidRPr="002D173E">
              <w:rPr>
                <w:noProof/>
                <w:webHidden/>
              </w:rPr>
            </w:r>
            <w:r w:rsidR="002D173E" w:rsidRPr="002D173E">
              <w:rPr>
                <w:noProof/>
                <w:webHidden/>
              </w:rPr>
              <w:fldChar w:fldCharType="separate"/>
            </w:r>
            <w:r w:rsidR="0025098E">
              <w:rPr>
                <w:noProof/>
                <w:webHidden/>
              </w:rPr>
              <w:t>10</w:t>
            </w:r>
            <w:r w:rsidR="002D173E" w:rsidRPr="002D173E">
              <w:rPr>
                <w:noProof/>
                <w:webHidden/>
              </w:rPr>
              <w:fldChar w:fldCharType="end"/>
            </w:r>
          </w:hyperlink>
        </w:p>
        <w:p w14:paraId="30FE7098" w14:textId="3DEDFF8D" w:rsidR="002D173E" w:rsidRPr="002D173E" w:rsidRDefault="0090159F">
          <w:pPr>
            <w:pStyle w:val="TOC2"/>
            <w:tabs>
              <w:tab w:val="left" w:pos="880"/>
            </w:tabs>
            <w:rPr>
              <w:rFonts w:eastAsiaTheme="minorEastAsia" w:cstheme="minorBidi"/>
              <w:i w:val="0"/>
              <w:sz w:val="22"/>
              <w:szCs w:val="22"/>
              <w:lang w:val="nl-NL" w:eastAsia="nl-NL"/>
            </w:rPr>
          </w:pPr>
          <w:hyperlink w:anchor="_Toc34903706" w:history="1">
            <w:r w:rsidR="002D173E" w:rsidRPr="002D173E">
              <w:rPr>
                <w:rStyle w:val="Hyperlink"/>
                <w:bCs/>
                <w:color w:val="auto"/>
              </w:rPr>
              <w:t>4.3</w:t>
            </w:r>
            <w:r w:rsidR="002D173E" w:rsidRPr="002D173E">
              <w:rPr>
                <w:rFonts w:eastAsiaTheme="minorEastAsia" w:cstheme="minorBidi"/>
                <w:i w:val="0"/>
                <w:sz w:val="22"/>
                <w:szCs w:val="22"/>
                <w:lang w:val="nl-NL" w:eastAsia="nl-NL"/>
              </w:rPr>
              <w:tab/>
            </w:r>
            <w:r w:rsidR="002D173E" w:rsidRPr="002D173E">
              <w:rPr>
                <w:rStyle w:val="Hyperlink"/>
                <w:color w:val="auto"/>
              </w:rPr>
              <w:t>Social Fundraising</w:t>
            </w:r>
            <w:r w:rsidR="002D173E" w:rsidRPr="002D173E">
              <w:rPr>
                <w:webHidden/>
              </w:rPr>
              <w:tab/>
            </w:r>
            <w:r w:rsidR="002D173E" w:rsidRPr="002D173E">
              <w:rPr>
                <w:webHidden/>
              </w:rPr>
              <w:fldChar w:fldCharType="begin"/>
            </w:r>
            <w:r w:rsidR="002D173E" w:rsidRPr="002D173E">
              <w:rPr>
                <w:webHidden/>
              </w:rPr>
              <w:instrText xml:space="preserve"> PAGEREF _Toc34903706 \h </w:instrText>
            </w:r>
            <w:r w:rsidR="002D173E" w:rsidRPr="002D173E">
              <w:rPr>
                <w:webHidden/>
              </w:rPr>
            </w:r>
            <w:r w:rsidR="002D173E" w:rsidRPr="002D173E">
              <w:rPr>
                <w:webHidden/>
              </w:rPr>
              <w:fldChar w:fldCharType="separate"/>
            </w:r>
            <w:r w:rsidR="0025098E">
              <w:rPr>
                <w:webHidden/>
              </w:rPr>
              <w:t>10</w:t>
            </w:r>
            <w:r w:rsidR="002D173E" w:rsidRPr="002D173E">
              <w:rPr>
                <w:webHidden/>
              </w:rPr>
              <w:fldChar w:fldCharType="end"/>
            </w:r>
          </w:hyperlink>
        </w:p>
        <w:p w14:paraId="2C3233EA" w14:textId="5D42587E" w:rsidR="002D173E" w:rsidRPr="002D173E" w:rsidRDefault="0090159F">
          <w:pPr>
            <w:pStyle w:val="TOC3"/>
            <w:tabs>
              <w:tab w:val="left" w:pos="1320"/>
              <w:tab w:val="right" w:leader="dot" w:pos="10450"/>
            </w:tabs>
            <w:rPr>
              <w:noProof/>
              <w:sz w:val="22"/>
              <w:szCs w:val="22"/>
              <w:lang w:eastAsia="nl-NL"/>
            </w:rPr>
          </w:pPr>
          <w:hyperlink w:anchor="_Toc34903707" w:history="1">
            <w:r w:rsidR="002D173E" w:rsidRPr="002D173E">
              <w:rPr>
                <w:rStyle w:val="Hyperlink"/>
                <w:rFonts w:cstheme="minorHAnsi"/>
                <w:noProof/>
                <w:color w:val="auto"/>
                <w:lang w:val="en-GB"/>
              </w:rPr>
              <w:t>4.3.1</w:t>
            </w:r>
            <w:r w:rsidR="002D173E" w:rsidRPr="002D173E">
              <w:rPr>
                <w:noProof/>
                <w:sz w:val="22"/>
                <w:szCs w:val="22"/>
                <w:lang w:eastAsia="nl-NL"/>
              </w:rPr>
              <w:tab/>
            </w:r>
            <w:r w:rsidR="002D173E" w:rsidRPr="002D173E">
              <w:rPr>
                <w:rStyle w:val="Hyperlink"/>
                <w:rFonts w:cstheme="minorHAnsi"/>
                <w:noProof/>
                <w:color w:val="auto"/>
                <w:lang w:val="en-GB"/>
              </w:rPr>
              <w:t>Nacht van de Vluchteling</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_Toc34903707 \h </w:instrText>
            </w:r>
            <w:r w:rsidR="002D173E" w:rsidRPr="002D173E">
              <w:rPr>
                <w:noProof/>
                <w:webHidden/>
              </w:rPr>
            </w:r>
            <w:r w:rsidR="002D173E" w:rsidRPr="002D173E">
              <w:rPr>
                <w:noProof/>
                <w:webHidden/>
              </w:rPr>
              <w:fldChar w:fldCharType="separate"/>
            </w:r>
            <w:r w:rsidR="0025098E">
              <w:rPr>
                <w:noProof/>
                <w:webHidden/>
              </w:rPr>
              <w:t>10</w:t>
            </w:r>
            <w:r w:rsidR="002D173E" w:rsidRPr="002D173E">
              <w:rPr>
                <w:noProof/>
                <w:webHidden/>
              </w:rPr>
              <w:fldChar w:fldCharType="end"/>
            </w:r>
          </w:hyperlink>
        </w:p>
        <w:p w14:paraId="1CFE506E" w14:textId="2D1FC037" w:rsidR="002D173E" w:rsidRPr="002D173E" w:rsidRDefault="0090159F">
          <w:pPr>
            <w:pStyle w:val="TOC3"/>
            <w:tabs>
              <w:tab w:val="left" w:pos="1320"/>
              <w:tab w:val="right" w:leader="dot" w:pos="10450"/>
            </w:tabs>
            <w:rPr>
              <w:noProof/>
              <w:sz w:val="22"/>
              <w:szCs w:val="22"/>
              <w:lang w:eastAsia="nl-NL"/>
            </w:rPr>
          </w:pPr>
          <w:hyperlink w:anchor="_Toc34903708" w:history="1">
            <w:r w:rsidR="002D173E" w:rsidRPr="002D173E">
              <w:rPr>
                <w:rStyle w:val="Hyperlink"/>
                <w:noProof/>
                <w:color w:val="auto"/>
                <w:lang w:val="en-GB"/>
              </w:rPr>
              <w:t>4.3.2</w:t>
            </w:r>
            <w:r w:rsidR="002D173E" w:rsidRPr="002D173E">
              <w:rPr>
                <w:noProof/>
                <w:sz w:val="22"/>
                <w:szCs w:val="22"/>
                <w:lang w:eastAsia="nl-NL"/>
              </w:rPr>
              <w:tab/>
            </w:r>
            <w:r w:rsidR="002D173E" w:rsidRPr="002D173E">
              <w:rPr>
                <w:rStyle w:val="Hyperlink"/>
                <w:rFonts w:cstheme="minorHAnsi"/>
                <w:noProof/>
                <w:color w:val="auto"/>
                <w:lang w:val="en-GB"/>
              </w:rPr>
              <w:t>Serious Request</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_Toc34903708 \h </w:instrText>
            </w:r>
            <w:r w:rsidR="002D173E" w:rsidRPr="002D173E">
              <w:rPr>
                <w:noProof/>
                <w:webHidden/>
              </w:rPr>
            </w:r>
            <w:r w:rsidR="002D173E" w:rsidRPr="002D173E">
              <w:rPr>
                <w:noProof/>
                <w:webHidden/>
              </w:rPr>
              <w:fldChar w:fldCharType="separate"/>
            </w:r>
            <w:r w:rsidR="0025098E">
              <w:rPr>
                <w:noProof/>
                <w:webHidden/>
              </w:rPr>
              <w:t>11</w:t>
            </w:r>
            <w:r w:rsidR="002D173E" w:rsidRPr="002D173E">
              <w:rPr>
                <w:noProof/>
                <w:webHidden/>
              </w:rPr>
              <w:fldChar w:fldCharType="end"/>
            </w:r>
          </w:hyperlink>
        </w:p>
        <w:p w14:paraId="63605D2E" w14:textId="2A7C4732" w:rsidR="002D173E" w:rsidRPr="002D173E" w:rsidRDefault="0090159F">
          <w:pPr>
            <w:pStyle w:val="TOC1"/>
            <w:tabs>
              <w:tab w:val="left" w:pos="480"/>
            </w:tabs>
            <w:rPr>
              <w:rFonts w:eastAsiaTheme="minorEastAsia" w:cstheme="minorBidi"/>
              <w:b w:val="0"/>
              <w:sz w:val="22"/>
              <w:szCs w:val="22"/>
              <w:lang w:val="nl-NL" w:eastAsia="nl-NL"/>
            </w:rPr>
          </w:pPr>
          <w:hyperlink w:anchor="_Toc34903709" w:history="1">
            <w:r w:rsidR="002D173E" w:rsidRPr="002D173E">
              <w:rPr>
                <w:rStyle w:val="Hyperlink"/>
                <w:color w:val="auto"/>
              </w:rPr>
              <w:t>5.</w:t>
            </w:r>
            <w:r w:rsidR="002D173E" w:rsidRPr="002D173E">
              <w:rPr>
                <w:rFonts w:eastAsiaTheme="minorEastAsia" w:cstheme="minorBidi"/>
                <w:b w:val="0"/>
                <w:sz w:val="22"/>
                <w:szCs w:val="22"/>
                <w:lang w:val="nl-NL" w:eastAsia="nl-NL"/>
              </w:rPr>
              <w:tab/>
            </w:r>
            <w:r w:rsidR="002D173E" w:rsidRPr="002D173E">
              <w:rPr>
                <w:rStyle w:val="Hyperlink"/>
                <w:color w:val="auto"/>
              </w:rPr>
              <w:t>SWOT ANALYSIS</w:t>
            </w:r>
            <w:r w:rsidR="002D173E" w:rsidRPr="002D173E">
              <w:rPr>
                <w:webHidden/>
              </w:rPr>
              <w:tab/>
            </w:r>
            <w:r w:rsidR="002D173E" w:rsidRPr="002D173E">
              <w:rPr>
                <w:webHidden/>
              </w:rPr>
              <w:fldChar w:fldCharType="begin"/>
            </w:r>
            <w:r w:rsidR="002D173E" w:rsidRPr="002D173E">
              <w:rPr>
                <w:webHidden/>
              </w:rPr>
              <w:instrText xml:space="preserve"> PAGEREF _Toc34903709 \h </w:instrText>
            </w:r>
            <w:r w:rsidR="002D173E" w:rsidRPr="002D173E">
              <w:rPr>
                <w:webHidden/>
              </w:rPr>
            </w:r>
            <w:r w:rsidR="002D173E" w:rsidRPr="002D173E">
              <w:rPr>
                <w:webHidden/>
              </w:rPr>
              <w:fldChar w:fldCharType="separate"/>
            </w:r>
            <w:r w:rsidR="0025098E">
              <w:rPr>
                <w:webHidden/>
              </w:rPr>
              <w:t>12</w:t>
            </w:r>
            <w:r w:rsidR="002D173E" w:rsidRPr="002D173E">
              <w:rPr>
                <w:webHidden/>
              </w:rPr>
              <w:fldChar w:fldCharType="end"/>
            </w:r>
          </w:hyperlink>
        </w:p>
        <w:p w14:paraId="02E3AA05" w14:textId="005C615C" w:rsidR="002D173E" w:rsidRPr="002D173E" w:rsidRDefault="0090159F">
          <w:pPr>
            <w:pStyle w:val="TOC1"/>
            <w:tabs>
              <w:tab w:val="left" w:pos="480"/>
            </w:tabs>
            <w:rPr>
              <w:rFonts w:eastAsiaTheme="minorEastAsia" w:cstheme="minorBidi"/>
              <w:b w:val="0"/>
              <w:sz w:val="22"/>
              <w:szCs w:val="22"/>
              <w:lang w:val="nl-NL" w:eastAsia="nl-NL"/>
            </w:rPr>
          </w:pPr>
          <w:hyperlink w:anchor="_Toc34903710" w:history="1">
            <w:r w:rsidR="002D173E" w:rsidRPr="002D173E">
              <w:rPr>
                <w:rStyle w:val="Hyperlink"/>
                <w:color w:val="auto"/>
              </w:rPr>
              <w:t>6.</w:t>
            </w:r>
            <w:r w:rsidR="002D173E" w:rsidRPr="002D173E">
              <w:rPr>
                <w:rFonts w:eastAsiaTheme="minorEastAsia" w:cstheme="minorBidi"/>
                <w:b w:val="0"/>
                <w:sz w:val="22"/>
                <w:szCs w:val="22"/>
                <w:lang w:val="nl-NL" w:eastAsia="nl-NL"/>
              </w:rPr>
              <w:tab/>
            </w:r>
            <w:r w:rsidR="002D173E" w:rsidRPr="002D173E">
              <w:rPr>
                <w:rStyle w:val="Hyperlink"/>
                <w:color w:val="auto"/>
              </w:rPr>
              <w:t>Guidelines</w:t>
            </w:r>
            <w:r w:rsidR="002D173E" w:rsidRPr="002D173E">
              <w:rPr>
                <w:webHidden/>
              </w:rPr>
              <w:tab/>
            </w:r>
            <w:r w:rsidR="002D173E" w:rsidRPr="002D173E">
              <w:rPr>
                <w:webHidden/>
              </w:rPr>
              <w:fldChar w:fldCharType="begin"/>
            </w:r>
            <w:r w:rsidR="002D173E" w:rsidRPr="002D173E">
              <w:rPr>
                <w:webHidden/>
              </w:rPr>
              <w:instrText xml:space="preserve"> PAGEREF _Toc34903710 \h </w:instrText>
            </w:r>
            <w:r w:rsidR="002D173E" w:rsidRPr="002D173E">
              <w:rPr>
                <w:webHidden/>
              </w:rPr>
            </w:r>
            <w:r w:rsidR="002D173E" w:rsidRPr="002D173E">
              <w:rPr>
                <w:webHidden/>
              </w:rPr>
              <w:fldChar w:fldCharType="separate"/>
            </w:r>
            <w:r w:rsidR="0025098E">
              <w:rPr>
                <w:webHidden/>
              </w:rPr>
              <w:t>14</w:t>
            </w:r>
            <w:r w:rsidR="002D173E" w:rsidRPr="002D173E">
              <w:rPr>
                <w:webHidden/>
              </w:rPr>
              <w:fldChar w:fldCharType="end"/>
            </w:r>
          </w:hyperlink>
        </w:p>
        <w:p w14:paraId="72FE4267" w14:textId="5770874D" w:rsidR="002D173E" w:rsidRPr="002D173E" w:rsidRDefault="0090159F">
          <w:pPr>
            <w:pStyle w:val="TOC2"/>
            <w:tabs>
              <w:tab w:val="left" w:pos="880"/>
            </w:tabs>
            <w:rPr>
              <w:rFonts w:eastAsiaTheme="minorEastAsia" w:cstheme="minorBidi"/>
              <w:i w:val="0"/>
              <w:sz w:val="22"/>
              <w:szCs w:val="22"/>
              <w:lang w:val="nl-NL" w:eastAsia="nl-NL"/>
            </w:rPr>
          </w:pPr>
          <w:hyperlink w:anchor="_Toc34903711" w:history="1">
            <w:r w:rsidR="002D173E" w:rsidRPr="002D173E">
              <w:rPr>
                <w:rStyle w:val="Hyperlink"/>
                <w:color w:val="auto"/>
              </w:rPr>
              <w:t>6.1</w:t>
            </w:r>
            <w:r w:rsidR="002D173E" w:rsidRPr="002D173E">
              <w:rPr>
                <w:rFonts w:eastAsiaTheme="minorEastAsia" w:cstheme="minorBidi"/>
                <w:i w:val="0"/>
                <w:sz w:val="22"/>
                <w:szCs w:val="22"/>
                <w:lang w:val="nl-NL" w:eastAsia="nl-NL"/>
              </w:rPr>
              <w:tab/>
            </w:r>
            <w:r w:rsidR="002D173E" w:rsidRPr="002D173E">
              <w:rPr>
                <w:rStyle w:val="Hyperlink"/>
                <w:color w:val="auto"/>
              </w:rPr>
              <w:t>Understand the event by taking a holistic approach</w:t>
            </w:r>
            <w:r w:rsidR="002D173E" w:rsidRPr="002D173E">
              <w:rPr>
                <w:webHidden/>
              </w:rPr>
              <w:tab/>
            </w:r>
            <w:r w:rsidR="002D173E" w:rsidRPr="002D173E">
              <w:rPr>
                <w:webHidden/>
              </w:rPr>
              <w:fldChar w:fldCharType="begin"/>
            </w:r>
            <w:r w:rsidR="002D173E" w:rsidRPr="002D173E">
              <w:rPr>
                <w:webHidden/>
              </w:rPr>
              <w:instrText xml:space="preserve"> PAGEREF _Toc34903711 \h </w:instrText>
            </w:r>
            <w:r w:rsidR="002D173E" w:rsidRPr="002D173E">
              <w:rPr>
                <w:webHidden/>
              </w:rPr>
            </w:r>
            <w:r w:rsidR="002D173E" w:rsidRPr="002D173E">
              <w:rPr>
                <w:webHidden/>
              </w:rPr>
              <w:fldChar w:fldCharType="separate"/>
            </w:r>
            <w:r w:rsidR="0025098E">
              <w:rPr>
                <w:webHidden/>
              </w:rPr>
              <w:t>14</w:t>
            </w:r>
            <w:r w:rsidR="002D173E" w:rsidRPr="002D173E">
              <w:rPr>
                <w:webHidden/>
              </w:rPr>
              <w:fldChar w:fldCharType="end"/>
            </w:r>
          </w:hyperlink>
        </w:p>
        <w:p w14:paraId="1F46594A" w14:textId="672C6EC7" w:rsidR="002D173E" w:rsidRPr="002D173E" w:rsidRDefault="0090159F">
          <w:pPr>
            <w:pStyle w:val="TOC3"/>
            <w:tabs>
              <w:tab w:val="left" w:pos="1320"/>
              <w:tab w:val="right" w:leader="dot" w:pos="10450"/>
            </w:tabs>
            <w:rPr>
              <w:noProof/>
              <w:sz w:val="22"/>
              <w:szCs w:val="22"/>
              <w:lang w:eastAsia="nl-NL"/>
            </w:rPr>
          </w:pPr>
          <w:hyperlink w:anchor="_Toc34903712" w:history="1">
            <w:r w:rsidR="002D173E" w:rsidRPr="002D173E">
              <w:rPr>
                <w:rStyle w:val="Hyperlink"/>
                <w:rFonts w:cstheme="minorHAnsi"/>
                <w:noProof/>
                <w:color w:val="auto"/>
                <w:lang w:val="en-GB"/>
              </w:rPr>
              <w:t>6.1.1</w:t>
            </w:r>
            <w:r w:rsidR="002D173E" w:rsidRPr="002D173E">
              <w:rPr>
                <w:noProof/>
                <w:sz w:val="22"/>
                <w:szCs w:val="22"/>
                <w:lang w:eastAsia="nl-NL"/>
              </w:rPr>
              <w:tab/>
            </w:r>
            <w:r w:rsidR="002D173E" w:rsidRPr="002D173E">
              <w:rPr>
                <w:rStyle w:val="Hyperlink"/>
                <w:rFonts w:cstheme="minorHAnsi"/>
                <w:noProof/>
                <w:color w:val="auto"/>
                <w:lang w:val="en-GB"/>
              </w:rPr>
              <w:t>Answer the five W’s and how</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_Toc34903712 \h </w:instrText>
            </w:r>
            <w:r w:rsidR="002D173E" w:rsidRPr="002D173E">
              <w:rPr>
                <w:noProof/>
                <w:webHidden/>
              </w:rPr>
            </w:r>
            <w:r w:rsidR="002D173E" w:rsidRPr="002D173E">
              <w:rPr>
                <w:noProof/>
                <w:webHidden/>
              </w:rPr>
              <w:fldChar w:fldCharType="separate"/>
            </w:r>
            <w:r w:rsidR="0025098E">
              <w:rPr>
                <w:noProof/>
                <w:webHidden/>
              </w:rPr>
              <w:t>14</w:t>
            </w:r>
            <w:r w:rsidR="002D173E" w:rsidRPr="002D173E">
              <w:rPr>
                <w:noProof/>
                <w:webHidden/>
              </w:rPr>
              <w:fldChar w:fldCharType="end"/>
            </w:r>
          </w:hyperlink>
        </w:p>
        <w:p w14:paraId="68DC3DA1" w14:textId="553E9C41" w:rsidR="002D173E" w:rsidRPr="002D173E" w:rsidRDefault="0090159F">
          <w:pPr>
            <w:pStyle w:val="TOC3"/>
            <w:tabs>
              <w:tab w:val="left" w:pos="1320"/>
              <w:tab w:val="right" w:leader="dot" w:pos="10450"/>
            </w:tabs>
            <w:rPr>
              <w:noProof/>
              <w:sz w:val="22"/>
              <w:szCs w:val="22"/>
              <w:lang w:eastAsia="nl-NL"/>
            </w:rPr>
          </w:pPr>
          <w:hyperlink w:anchor="_Toc34903713" w:history="1">
            <w:r w:rsidR="002D173E" w:rsidRPr="002D173E">
              <w:rPr>
                <w:rStyle w:val="Hyperlink"/>
                <w:rFonts w:cstheme="minorHAnsi"/>
                <w:noProof/>
                <w:color w:val="auto"/>
                <w:lang w:val="en-GB"/>
              </w:rPr>
              <w:t>6.1.2</w:t>
            </w:r>
            <w:r w:rsidR="002D173E" w:rsidRPr="002D173E">
              <w:rPr>
                <w:noProof/>
                <w:sz w:val="22"/>
                <w:szCs w:val="22"/>
                <w:lang w:eastAsia="nl-NL"/>
              </w:rPr>
              <w:tab/>
            </w:r>
            <w:r w:rsidR="002D173E" w:rsidRPr="002D173E">
              <w:rPr>
                <w:rStyle w:val="Hyperlink"/>
                <w:rFonts w:cstheme="minorHAnsi"/>
                <w:noProof/>
                <w:color w:val="auto"/>
                <w:lang w:val="en-GB"/>
              </w:rPr>
              <w:t>Use system’s thinking as a mapping tool</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_Toc34903713 \h </w:instrText>
            </w:r>
            <w:r w:rsidR="002D173E" w:rsidRPr="002D173E">
              <w:rPr>
                <w:noProof/>
                <w:webHidden/>
              </w:rPr>
            </w:r>
            <w:r w:rsidR="002D173E" w:rsidRPr="002D173E">
              <w:rPr>
                <w:noProof/>
                <w:webHidden/>
              </w:rPr>
              <w:fldChar w:fldCharType="separate"/>
            </w:r>
            <w:r w:rsidR="0025098E">
              <w:rPr>
                <w:noProof/>
                <w:webHidden/>
              </w:rPr>
              <w:t>15</w:t>
            </w:r>
            <w:r w:rsidR="002D173E" w:rsidRPr="002D173E">
              <w:rPr>
                <w:noProof/>
                <w:webHidden/>
              </w:rPr>
              <w:fldChar w:fldCharType="end"/>
            </w:r>
          </w:hyperlink>
        </w:p>
        <w:p w14:paraId="643529D8" w14:textId="2A796E5C" w:rsidR="002D173E" w:rsidRPr="002D173E" w:rsidRDefault="0090159F">
          <w:pPr>
            <w:pStyle w:val="TOC3"/>
            <w:tabs>
              <w:tab w:val="left" w:pos="1320"/>
              <w:tab w:val="right" w:leader="dot" w:pos="10450"/>
            </w:tabs>
            <w:rPr>
              <w:noProof/>
              <w:sz w:val="22"/>
              <w:szCs w:val="22"/>
              <w:lang w:eastAsia="nl-NL"/>
            </w:rPr>
          </w:pPr>
          <w:hyperlink w:anchor="_Toc34903714" w:history="1">
            <w:r w:rsidR="002D173E" w:rsidRPr="002D173E">
              <w:rPr>
                <w:rStyle w:val="Hyperlink"/>
                <w:rFonts w:cstheme="minorHAnsi"/>
                <w:noProof/>
                <w:color w:val="auto"/>
                <w:lang w:val="en-GB"/>
              </w:rPr>
              <w:t>6.1.3</w:t>
            </w:r>
            <w:r w:rsidR="002D173E" w:rsidRPr="002D173E">
              <w:rPr>
                <w:noProof/>
                <w:sz w:val="22"/>
                <w:szCs w:val="22"/>
                <w:lang w:eastAsia="nl-NL"/>
              </w:rPr>
              <w:tab/>
            </w:r>
            <w:r w:rsidR="002D173E" w:rsidRPr="002D173E">
              <w:rPr>
                <w:rStyle w:val="Hyperlink"/>
                <w:rFonts w:cstheme="minorHAnsi"/>
                <w:noProof/>
                <w:color w:val="auto"/>
                <w:lang w:val="en-GB"/>
              </w:rPr>
              <w:t>Benchmark the event to the SDGs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_Toc34903714 \h </w:instrText>
            </w:r>
            <w:r w:rsidR="002D173E" w:rsidRPr="002D173E">
              <w:rPr>
                <w:noProof/>
                <w:webHidden/>
              </w:rPr>
            </w:r>
            <w:r w:rsidR="002D173E" w:rsidRPr="002D173E">
              <w:rPr>
                <w:noProof/>
                <w:webHidden/>
              </w:rPr>
              <w:fldChar w:fldCharType="separate"/>
            </w:r>
            <w:r w:rsidR="0025098E">
              <w:rPr>
                <w:noProof/>
                <w:webHidden/>
              </w:rPr>
              <w:t>15</w:t>
            </w:r>
            <w:r w:rsidR="002D173E" w:rsidRPr="002D173E">
              <w:rPr>
                <w:noProof/>
                <w:webHidden/>
              </w:rPr>
              <w:fldChar w:fldCharType="end"/>
            </w:r>
          </w:hyperlink>
        </w:p>
        <w:p w14:paraId="669333EF" w14:textId="5D635BC5" w:rsidR="002D173E" w:rsidRPr="002D173E" w:rsidRDefault="0090159F">
          <w:pPr>
            <w:pStyle w:val="TOC2"/>
            <w:tabs>
              <w:tab w:val="left" w:pos="880"/>
            </w:tabs>
            <w:rPr>
              <w:rFonts w:eastAsiaTheme="minorEastAsia" w:cstheme="minorBidi"/>
              <w:i w:val="0"/>
              <w:sz w:val="22"/>
              <w:szCs w:val="22"/>
              <w:lang w:val="nl-NL" w:eastAsia="nl-NL"/>
            </w:rPr>
          </w:pPr>
          <w:hyperlink w:anchor="_Toc34903715" w:history="1">
            <w:r w:rsidR="002D173E" w:rsidRPr="002D173E">
              <w:rPr>
                <w:rStyle w:val="Hyperlink"/>
                <w:bCs/>
                <w:color w:val="auto"/>
              </w:rPr>
              <w:t>6.2</w:t>
            </w:r>
            <w:r w:rsidR="002D173E" w:rsidRPr="002D173E">
              <w:rPr>
                <w:rFonts w:eastAsiaTheme="minorEastAsia" w:cstheme="minorBidi"/>
                <w:i w:val="0"/>
                <w:sz w:val="22"/>
                <w:szCs w:val="22"/>
                <w:lang w:val="nl-NL" w:eastAsia="nl-NL"/>
              </w:rPr>
              <w:tab/>
            </w:r>
            <w:r w:rsidR="002D173E" w:rsidRPr="002D173E">
              <w:rPr>
                <w:rStyle w:val="Hyperlink"/>
                <w:bCs/>
                <w:color w:val="auto"/>
              </w:rPr>
              <w:t>Creative business models</w:t>
            </w:r>
            <w:r w:rsidR="002D173E" w:rsidRPr="002D173E">
              <w:rPr>
                <w:webHidden/>
              </w:rPr>
              <w:tab/>
            </w:r>
            <w:r w:rsidR="002D173E" w:rsidRPr="002D173E">
              <w:rPr>
                <w:webHidden/>
              </w:rPr>
              <w:fldChar w:fldCharType="begin"/>
            </w:r>
            <w:r w:rsidR="002D173E" w:rsidRPr="002D173E">
              <w:rPr>
                <w:webHidden/>
              </w:rPr>
              <w:instrText xml:space="preserve"> PAGEREF _Toc34903715 \h </w:instrText>
            </w:r>
            <w:r w:rsidR="002D173E" w:rsidRPr="002D173E">
              <w:rPr>
                <w:webHidden/>
              </w:rPr>
            </w:r>
            <w:r w:rsidR="002D173E" w:rsidRPr="002D173E">
              <w:rPr>
                <w:webHidden/>
              </w:rPr>
              <w:fldChar w:fldCharType="separate"/>
            </w:r>
            <w:r w:rsidR="0025098E">
              <w:rPr>
                <w:webHidden/>
              </w:rPr>
              <w:t>16</w:t>
            </w:r>
            <w:r w:rsidR="002D173E" w:rsidRPr="002D173E">
              <w:rPr>
                <w:webHidden/>
              </w:rPr>
              <w:fldChar w:fldCharType="end"/>
            </w:r>
          </w:hyperlink>
        </w:p>
        <w:p w14:paraId="383C4A51" w14:textId="0D318B29" w:rsidR="002D173E" w:rsidRPr="002D173E" w:rsidRDefault="0090159F">
          <w:pPr>
            <w:pStyle w:val="TOC3"/>
            <w:tabs>
              <w:tab w:val="left" w:pos="1320"/>
              <w:tab w:val="right" w:leader="dot" w:pos="10450"/>
            </w:tabs>
            <w:rPr>
              <w:noProof/>
              <w:sz w:val="22"/>
              <w:szCs w:val="22"/>
              <w:lang w:eastAsia="nl-NL"/>
            </w:rPr>
          </w:pPr>
          <w:hyperlink w:anchor="_Toc34903716" w:history="1">
            <w:r w:rsidR="002D173E" w:rsidRPr="002D173E">
              <w:rPr>
                <w:rStyle w:val="Hyperlink"/>
                <w:rFonts w:cstheme="minorHAnsi"/>
                <w:noProof/>
                <w:color w:val="auto"/>
                <w:lang w:val="en-GB"/>
              </w:rPr>
              <w:t>6.2.1</w:t>
            </w:r>
            <w:r w:rsidR="002D173E" w:rsidRPr="002D173E">
              <w:rPr>
                <w:noProof/>
                <w:sz w:val="22"/>
                <w:szCs w:val="22"/>
                <w:lang w:eastAsia="nl-NL"/>
              </w:rPr>
              <w:tab/>
            </w:r>
            <w:r w:rsidR="002D173E" w:rsidRPr="002D173E">
              <w:rPr>
                <w:rStyle w:val="Hyperlink"/>
                <w:rFonts w:cstheme="minorHAnsi"/>
                <w:noProof/>
                <w:color w:val="auto"/>
                <w:lang w:val="en-GB"/>
              </w:rPr>
              <w:t>Maximize the available money for the cause</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_Toc34903716 \h </w:instrText>
            </w:r>
            <w:r w:rsidR="002D173E" w:rsidRPr="002D173E">
              <w:rPr>
                <w:noProof/>
                <w:webHidden/>
              </w:rPr>
            </w:r>
            <w:r w:rsidR="002D173E" w:rsidRPr="002D173E">
              <w:rPr>
                <w:noProof/>
                <w:webHidden/>
              </w:rPr>
              <w:fldChar w:fldCharType="separate"/>
            </w:r>
            <w:r w:rsidR="0025098E">
              <w:rPr>
                <w:noProof/>
                <w:webHidden/>
              </w:rPr>
              <w:t>16</w:t>
            </w:r>
            <w:r w:rsidR="002D173E" w:rsidRPr="002D173E">
              <w:rPr>
                <w:noProof/>
                <w:webHidden/>
              </w:rPr>
              <w:fldChar w:fldCharType="end"/>
            </w:r>
          </w:hyperlink>
        </w:p>
        <w:p w14:paraId="7BFBCDE1" w14:textId="3FAE6A97" w:rsidR="002D173E" w:rsidRPr="002D173E" w:rsidRDefault="0090159F">
          <w:pPr>
            <w:pStyle w:val="TOC3"/>
            <w:tabs>
              <w:tab w:val="left" w:pos="1320"/>
              <w:tab w:val="right" w:leader="dot" w:pos="10450"/>
            </w:tabs>
            <w:rPr>
              <w:noProof/>
              <w:sz w:val="22"/>
              <w:szCs w:val="22"/>
              <w:lang w:eastAsia="nl-NL"/>
            </w:rPr>
          </w:pPr>
          <w:hyperlink w:anchor="_Toc34903717" w:history="1">
            <w:r w:rsidR="002D173E" w:rsidRPr="002D173E">
              <w:rPr>
                <w:rStyle w:val="Hyperlink"/>
                <w:rFonts w:cstheme="minorHAnsi"/>
                <w:noProof/>
                <w:color w:val="auto"/>
                <w:lang w:val="en-GB"/>
              </w:rPr>
              <w:t>6.2.2</w:t>
            </w:r>
            <w:r w:rsidR="002D173E" w:rsidRPr="002D173E">
              <w:rPr>
                <w:noProof/>
                <w:sz w:val="22"/>
                <w:szCs w:val="22"/>
                <w:lang w:eastAsia="nl-NL"/>
              </w:rPr>
              <w:tab/>
            </w:r>
            <w:r w:rsidR="002D173E" w:rsidRPr="002D173E">
              <w:rPr>
                <w:rStyle w:val="Hyperlink"/>
                <w:rFonts w:cstheme="minorHAnsi"/>
                <w:noProof/>
                <w:color w:val="auto"/>
                <w:lang w:val="en-GB"/>
              </w:rPr>
              <w:t>Assess success of the event on impact</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_Toc34903717 \h </w:instrText>
            </w:r>
            <w:r w:rsidR="002D173E" w:rsidRPr="002D173E">
              <w:rPr>
                <w:noProof/>
                <w:webHidden/>
              </w:rPr>
            </w:r>
            <w:r w:rsidR="002D173E" w:rsidRPr="002D173E">
              <w:rPr>
                <w:noProof/>
                <w:webHidden/>
              </w:rPr>
              <w:fldChar w:fldCharType="separate"/>
            </w:r>
            <w:r w:rsidR="0025098E">
              <w:rPr>
                <w:noProof/>
                <w:webHidden/>
              </w:rPr>
              <w:t>17</w:t>
            </w:r>
            <w:r w:rsidR="002D173E" w:rsidRPr="002D173E">
              <w:rPr>
                <w:noProof/>
                <w:webHidden/>
              </w:rPr>
              <w:fldChar w:fldCharType="end"/>
            </w:r>
          </w:hyperlink>
        </w:p>
        <w:p w14:paraId="06162362" w14:textId="356CC373" w:rsidR="002D173E" w:rsidRPr="002D173E" w:rsidRDefault="0090159F">
          <w:pPr>
            <w:pStyle w:val="TOC2"/>
            <w:tabs>
              <w:tab w:val="left" w:pos="880"/>
            </w:tabs>
            <w:rPr>
              <w:rFonts w:eastAsiaTheme="minorEastAsia" w:cstheme="minorBidi"/>
              <w:i w:val="0"/>
              <w:sz w:val="22"/>
              <w:szCs w:val="22"/>
              <w:lang w:val="nl-NL" w:eastAsia="nl-NL"/>
            </w:rPr>
          </w:pPr>
          <w:hyperlink w:anchor="_Toc34903718" w:history="1">
            <w:r w:rsidR="002D173E" w:rsidRPr="002D173E">
              <w:rPr>
                <w:rStyle w:val="Hyperlink"/>
                <w:bCs/>
                <w:color w:val="auto"/>
              </w:rPr>
              <w:t>6.3</w:t>
            </w:r>
            <w:r w:rsidR="002D173E" w:rsidRPr="002D173E">
              <w:rPr>
                <w:rFonts w:eastAsiaTheme="minorEastAsia" w:cstheme="minorBidi"/>
                <w:i w:val="0"/>
                <w:sz w:val="22"/>
                <w:szCs w:val="22"/>
                <w:lang w:val="nl-NL" w:eastAsia="nl-NL"/>
              </w:rPr>
              <w:tab/>
            </w:r>
            <w:r w:rsidR="002D173E" w:rsidRPr="002D173E">
              <w:rPr>
                <w:rStyle w:val="Hyperlink"/>
                <w:color w:val="auto"/>
              </w:rPr>
              <w:t>Effective communication</w:t>
            </w:r>
            <w:r w:rsidR="002D173E" w:rsidRPr="002D173E">
              <w:rPr>
                <w:webHidden/>
              </w:rPr>
              <w:tab/>
            </w:r>
            <w:r w:rsidR="002D173E" w:rsidRPr="002D173E">
              <w:rPr>
                <w:webHidden/>
              </w:rPr>
              <w:fldChar w:fldCharType="begin"/>
            </w:r>
            <w:r w:rsidR="002D173E" w:rsidRPr="002D173E">
              <w:rPr>
                <w:webHidden/>
              </w:rPr>
              <w:instrText xml:space="preserve"> PAGEREF _Toc34903718 \h </w:instrText>
            </w:r>
            <w:r w:rsidR="002D173E" w:rsidRPr="002D173E">
              <w:rPr>
                <w:webHidden/>
              </w:rPr>
            </w:r>
            <w:r w:rsidR="002D173E" w:rsidRPr="002D173E">
              <w:rPr>
                <w:webHidden/>
              </w:rPr>
              <w:fldChar w:fldCharType="separate"/>
            </w:r>
            <w:r w:rsidR="0025098E">
              <w:rPr>
                <w:webHidden/>
              </w:rPr>
              <w:t>17</w:t>
            </w:r>
            <w:r w:rsidR="002D173E" w:rsidRPr="002D173E">
              <w:rPr>
                <w:webHidden/>
              </w:rPr>
              <w:fldChar w:fldCharType="end"/>
            </w:r>
          </w:hyperlink>
        </w:p>
        <w:p w14:paraId="1A5816C8" w14:textId="1AFBED0A" w:rsidR="002D173E" w:rsidRPr="002D173E" w:rsidRDefault="0090159F">
          <w:pPr>
            <w:pStyle w:val="TOC3"/>
            <w:tabs>
              <w:tab w:val="left" w:pos="1320"/>
              <w:tab w:val="right" w:leader="dot" w:pos="10450"/>
            </w:tabs>
            <w:rPr>
              <w:noProof/>
              <w:sz w:val="22"/>
              <w:szCs w:val="22"/>
              <w:lang w:eastAsia="nl-NL"/>
            </w:rPr>
          </w:pPr>
          <w:hyperlink w:anchor="_Toc34903719" w:history="1">
            <w:r w:rsidR="002D173E" w:rsidRPr="002D173E">
              <w:rPr>
                <w:rStyle w:val="Hyperlink"/>
                <w:iCs/>
                <w:noProof/>
                <w:color w:val="auto"/>
                <w:lang w:val="en-GB"/>
              </w:rPr>
              <w:t>6.3.1</w:t>
            </w:r>
            <w:r w:rsidR="002D173E" w:rsidRPr="002D173E">
              <w:rPr>
                <w:noProof/>
                <w:sz w:val="22"/>
                <w:szCs w:val="22"/>
                <w:lang w:eastAsia="nl-NL"/>
              </w:rPr>
              <w:tab/>
            </w:r>
            <w:r w:rsidR="002D173E" w:rsidRPr="002D173E">
              <w:rPr>
                <w:rStyle w:val="Hyperlink"/>
                <w:rFonts w:cstheme="minorHAnsi"/>
                <w:noProof/>
                <w:color w:val="auto"/>
                <w:lang w:val="en-GB"/>
              </w:rPr>
              <w:t>Use</w:t>
            </w:r>
            <w:r w:rsidR="002D173E" w:rsidRPr="002D173E">
              <w:rPr>
                <w:rStyle w:val="Hyperlink"/>
                <w:iCs/>
                <w:noProof/>
                <w:color w:val="auto"/>
                <w:lang w:val="en-GB"/>
              </w:rPr>
              <w:t xml:space="preserve"> your message to generate positive and inspiring energy</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_Toc34903719 \h </w:instrText>
            </w:r>
            <w:r w:rsidR="002D173E" w:rsidRPr="002D173E">
              <w:rPr>
                <w:noProof/>
                <w:webHidden/>
              </w:rPr>
            </w:r>
            <w:r w:rsidR="002D173E" w:rsidRPr="002D173E">
              <w:rPr>
                <w:noProof/>
                <w:webHidden/>
              </w:rPr>
              <w:fldChar w:fldCharType="separate"/>
            </w:r>
            <w:r w:rsidR="0025098E">
              <w:rPr>
                <w:noProof/>
                <w:webHidden/>
              </w:rPr>
              <w:t>17</w:t>
            </w:r>
            <w:r w:rsidR="002D173E" w:rsidRPr="002D173E">
              <w:rPr>
                <w:noProof/>
                <w:webHidden/>
              </w:rPr>
              <w:fldChar w:fldCharType="end"/>
            </w:r>
          </w:hyperlink>
        </w:p>
        <w:p w14:paraId="406EC8A1" w14:textId="5ADF203C" w:rsidR="002D173E" w:rsidRPr="002D173E" w:rsidRDefault="0090159F">
          <w:pPr>
            <w:pStyle w:val="TOC3"/>
            <w:tabs>
              <w:tab w:val="left" w:pos="1320"/>
              <w:tab w:val="right" w:leader="dot" w:pos="10450"/>
            </w:tabs>
            <w:rPr>
              <w:noProof/>
              <w:sz w:val="22"/>
              <w:szCs w:val="22"/>
              <w:lang w:eastAsia="nl-NL"/>
            </w:rPr>
          </w:pPr>
          <w:hyperlink w:anchor="_Toc34903720" w:history="1">
            <w:r w:rsidR="002D173E" w:rsidRPr="002D173E">
              <w:rPr>
                <w:rStyle w:val="Hyperlink"/>
                <w:noProof/>
                <w:color w:val="auto"/>
                <w:lang w:val="en-GB"/>
              </w:rPr>
              <w:t>6.3.2</w:t>
            </w:r>
            <w:r w:rsidR="002D173E" w:rsidRPr="002D173E">
              <w:rPr>
                <w:noProof/>
                <w:sz w:val="22"/>
                <w:szCs w:val="22"/>
                <w:lang w:eastAsia="nl-NL"/>
              </w:rPr>
              <w:tab/>
            </w:r>
            <w:r w:rsidR="002D173E" w:rsidRPr="002D173E">
              <w:rPr>
                <w:rStyle w:val="Hyperlink"/>
                <w:rFonts w:cstheme="minorHAnsi"/>
                <w:noProof/>
                <w:color w:val="auto"/>
                <w:lang w:val="en-GB"/>
              </w:rPr>
              <w:t>Use</w:t>
            </w:r>
            <w:r w:rsidR="002D173E" w:rsidRPr="002D173E">
              <w:rPr>
                <w:rStyle w:val="Hyperlink"/>
                <w:noProof/>
                <w:color w:val="auto"/>
                <w:lang w:val="en-GB"/>
              </w:rPr>
              <w:t xml:space="preserve"> social media in an intelligent way</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_Toc34903720 \h </w:instrText>
            </w:r>
            <w:r w:rsidR="002D173E" w:rsidRPr="002D173E">
              <w:rPr>
                <w:noProof/>
                <w:webHidden/>
              </w:rPr>
            </w:r>
            <w:r w:rsidR="002D173E" w:rsidRPr="002D173E">
              <w:rPr>
                <w:noProof/>
                <w:webHidden/>
              </w:rPr>
              <w:fldChar w:fldCharType="separate"/>
            </w:r>
            <w:r w:rsidR="0025098E">
              <w:rPr>
                <w:noProof/>
                <w:webHidden/>
              </w:rPr>
              <w:t>17</w:t>
            </w:r>
            <w:r w:rsidR="002D173E" w:rsidRPr="002D173E">
              <w:rPr>
                <w:noProof/>
                <w:webHidden/>
              </w:rPr>
              <w:fldChar w:fldCharType="end"/>
            </w:r>
          </w:hyperlink>
        </w:p>
        <w:p w14:paraId="75139763" w14:textId="33D862E8" w:rsidR="002D173E" w:rsidRPr="002D173E" w:rsidRDefault="0090159F">
          <w:pPr>
            <w:pStyle w:val="TOC2"/>
            <w:tabs>
              <w:tab w:val="left" w:pos="880"/>
            </w:tabs>
            <w:rPr>
              <w:rFonts w:eastAsiaTheme="minorEastAsia" w:cstheme="minorBidi"/>
              <w:i w:val="0"/>
              <w:sz w:val="22"/>
              <w:szCs w:val="22"/>
              <w:lang w:val="nl-NL" w:eastAsia="nl-NL"/>
            </w:rPr>
          </w:pPr>
          <w:hyperlink w:anchor="_Toc34903721" w:history="1">
            <w:r w:rsidR="002D173E" w:rsidRPr="002D173E">
              <w:rPr>
                <w:rStyle w:val="Hyperlink"/>
                <w:bCs/>
                <w:color w:val="auto"/>
              </w:rPr>
              <w:t>6.4</w:t>
            </w:r>
            <w:r w:rsidR="002D173E" w:rsidRPr="002D173E">
              <w:rPr>
                <w:rFonts w:eastAsiaTheme="minorEastAsia" w:cstheme="minorBidi"/>
                <w:i w:val="0"/>
                <w:sz w:val="22"/>
                <w:szCs w:val="22"/>
                <w:lang w:val="nl-NL" w:eastAsia="nl-NL"/>
              </w:rPr>
              <w:tab/>
            </w:r>
            <w:r w:rsidR="002D173E" w:rsidRPr="002D173E">
              <w:rPr>
                <w:rStyle w:val="Hyperlink"/>
                <w:color w:val="auto"/>
              </w:rPr>
              <w:t>Pro-actively i</w:t>
            </w:r>
            <w:r w:rsidR="002D173E" w:rsidRPr="002D173E">
              <w:rPr>
                <w:rStyle w:val="Hyperlink"/>
                <w:bCs/>
                <w:color w:val="auto"/>
              </w:rPr>
              <w:t>nvolve stakeholders</w:t>
            </w:r>
            <w:r w:rsidR="002D173E" w:rsidRPr="002D173E">
              <w:rPr>
                <w:webHidden/>
              </w:rPr>
              <w:tab/>
            </w:r>
            <w:r w:rsidR="002D173E" w:rsidRPr="002D173E">
              <w:rPr>
                <w:webHidden/>
              </w:rPr>
              <w:fldChar w:fldCharType="begin"/>
            </w:r>
            <w:r w:rsidR="002D173E" w:rsidRPr="002D173E">
              <w:rPr>
                <w:webHidden/>
              </w:rPr>
              <w:instrText xml:space="preserve"> PAGEREF _Toc34903721 \h </w:instrText>
            </w:r>
            <w:r w:rsidR="002D173E" w:rsidRPr="002D173E">
              <w:rPr>
                <w:webHidden/>
              </w:rPr>
            </w:r>
            <w:r w:rsidR="002D173E" w:rsidRPr="002D173E">
              <w:rPr>
                <w:webHidden/>
              </w:rPr>
              <w:fldChar w:fldCharType="separate"/>
            </w:r>
            <w:r w:rsidR="0025098E">
              <w:rPr>
                <w:webHidden/>
              </w:rPr>
              <w:t>18</w:t>
            </w:r>
            <w:r w:rsidR="002D173E" w:rsidRPr="002D173E">
              <w:rPr>
                <w:webHidden/>
              </w:rPr>
              <w:fldChar w:fldCharType="end"/>
            </w:r>
          </w:hyperlink>
        </w:p>
        <w:p w14:paraId="0BA39513" w14:textId="340B2ED3" w:rsidR="002D173E" w:rsidRPr="002D173E" w:rsidRDefault="0090159F">
          <w:pPr>
            <w:pStyle w:val="TOC3"/>
            <w:tabs>
              <w:tab w:val="left" w:pos="1320"/>
              <w:tab w:val="right" w:leader="dot" w:pos="10450"/>
            </w:tabs>
            <w:rPr>
              <w:noProof/>
              <w:sz w:val="22"/>
              <w:szCs w:val="22"/>
              <w:lang w:eastAsia="nl-NL"/>
            </w:rPr>
          </w:pPr>
          <w:hyperlink w:anchor="_Toc34903722" w:history="1">
            <w:r w:rsidR="002D173E" w:rsidRPr="002D173E">
              <w:rPr>
                <w:rStyle w:val="Hyperlink"/>
                <w:rFonts w:cstheme="minorHAnsi"/>
                <w:i/>
                <w:noProof/>
                <w:color w:val="auto"/>
                <w:lang w:val="en-GB"/>
              </w:rPr>
              <w:t>6.4.1</w:t>
            </w:r>
            <w:r w:rsidR="002D173E" w:rsidRPr="002D173E">
              <w:rPr>
                <w:noProof/>
                <w:sz w:val="22"/>
                <w:szCs w:val="22"/>
                <w:lang w:eastAsia="nl-NL"/>
              </w:rPr>
              <w:tab/>
            </w:r>
            <w:r w:rsidR="002D173E" w:rsidRPr="002D173E">
              <w:rPr>
                <w:rStyle w:val="Hyperlink"/>
                <w:rFonts w:cstheme="minorHAnsi"/>
                <w:noProof/>
                <w:color w:val="auto"/>
                <w:lang w:val="en-GB"/>
              </w:rPr>
              <w:t xml:space="preserve">Creatively seek </w:t>
            </w:r>
            <w:r w:rsidR="002D173E" w:rsidRPr="002D173E">
              <w:rPr>
                <w:rStyle w:val="Hyperlink"/>
                <w:i/>
                <w:noProof/>
                <w:color w:val="auto"/>
                <w:lang w:val="en-GB"/>
              </w:rPr>
              <w:t>activities to involve volunteering energy</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_Toc34903722 \h </w:instrText>
            </w:r>
            <w:r w:rsidR="002D173E" w:rsidRPr="002D173E">
              <w:rPr>
                <w:noProof/>
                <w:webHidden/>
              </w:rPr>
            </w:r>
            <w:r w:rsidR="002D173E" w:rsidRPr="002D173E">
              <w:rPr>
                <w:noProof/>
                <w:webHidden/>
              </w:rPr>
              <w:fldChar w:fldCharType="separate"/>
            </w:r>
            <w:r w:rsidR="0025098E">
              <w:rPr>
                <w:noProof/>
                <w:webHidden/>
              </w:rPr>
              <w:t>18</w:t>
            </w:r>
            <w:r w:rsidR="002D173E" w:rsidRPr="002D173E">
              <w:rPr>
                <w:noProof/>
                <w:webHidden/>
              </w:rPr>
              <w:fldChar w:fldCharType="end"/>
            </w:r>
          </w:hyperlink>
        </w:p>
        <w:p w14:paraId="1D9AA0CB" w14:textId="4FD79A29" w:rsidR="002D173E" w:rsidRPr="002D173E" w:rsidRDefault="0090159F">
          <w:pPr>
            <w:pStyle w:val="TOC3"/>
            <w:tabs>
              <w:tab w:val="left" w:pos="1320"/>
              <w:tab w:val="right" w:leader="dot" w:pos="10450"/>
            </w:tabs>
            <w:rPr>
              <w:noProof/>
              <w:sz w:val="22"/>
              <w:szCs w:val="22"/>
              <w:lang w:eastAsia="nl-NL"/>
            </w:rPr>
          </w:pPr>
          <w:hyperlink w:anchor="_Toc34903723" w:history="1">
            <w:r w:rsidR="002D173E" w:rsidRPr="002D173E">
              <w:rPr>
                <w:rStyle w:val="Hyperlink"/>
                <w:rFonts w:eastAsia="Calibri" w:cs="Calibri"/>
                <w:i/>
                <w:noProof/>
                <w:color w:val="auto"/>
                <w:lang w:val="en-GB"/>
              </w:rPr>
              <w:t>6.4.2</w:t>
            </w:r>
            <w:r w:rsidR="002D173E" w:rsidRPr="002D173E">
              <w:rPr>
                <w:noProof/>
                <w:sz w:val="22"/>
                <w:szCs w:val="22"/>
                <w:lang w:eastAsia="nl-NL"/>
              </w:rPr>
              <w:tab/>
            </w:r>
            <w:r w:rsidR="002D173E" w:rsidRPr="002D173E">
              <w:rPr>
                <w:rStyle w:val="Hyperlink"/>
                <w:rFonts w:eastAsia="Calibri" w:cstheme="minorHAnsi"/>
                <w:noProof/>
                <w:color w:val="auto"/>
                <w:lang w:val="en-GB"/>
              </w:rPr>
              <w:t>Involve benefici</w:t>
            </w:r>
            <w:r w:rsidR="002D173E" w:rsidRPr="002D173E">
              <w:rPr>
                <w:rStyle w:val="Hyperlink"/>
                <w:rFonts w:eastAsia="Calibri" w:cs="Calibri"/>
                <w:i/>
                <w:noProof/>
                <w:color w:val="auto"/>
                <w:lang w:val="en-GB"/>
              </w:rPr>
              <w:t>aries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_Toc34903723 \h </w:instrText>
            </w:r>
            <w:r w:rsidR="002D173E" w:rsidRPr="002D173E">
              <w:rPr>
                <w:noProof/>
                <w:webHidden/>
              </w:rPr>
            </w:r>
            <w:r w:rsidR="002D173E" w:rsidRPr="002D173E">
              <w:rPr>
                <w:noProof/>
                <w:webHidden/>
              </w:rPr>
              <w:fldChar w:fldCharType="separate"/>
            </w:r>
            <w:r w:rsidR="0025098E">
              <w:rPr>
                <w:noProof/>
                <w:webHidden/>
              </w:rPr>
              <w:t>19</w:t>
            </w:r>
            <w:r w:rsidR="002D173E" w:rsidRPr="002D173E">
              <w:rPr>
                <w:noProof/>
                <w:webHidden/>
              </w:rPr>
              <w:fldChar w:fldCharType="end"/>
            </w:r>
          </w:hyperlink>
        </w:p>
        <w:p w14:paraId="501749A3" w14:textId="0591534F" w:rsidR="002D173E" w:rsidRPr="002D173E" w:rsidRDefault="0090159F">
          <w:pPr>
            <w:pStyle w:val="TOC3"/>
            <w:tabs>
              <w:tab w:val="left" w:pos="1320"/>
              <w:tab w:val="right" w:leader="dot" w:pos="10450"/>
            </w:tabs>
            <w:rPr>
              <w:noProof/>
              <w:sz w:val="22"/>
              <w:szCs w:val="22"/>
              <w:lang w:eastAsia="nl-NL"/>
            </w:rPr>
          </w:pPr>
          <w:hyperlink w:anchor="_Toc34903724" w:history="1">
            <w:r w:rsidR="002D173E" w:rsidRPr="002D173E">
              <w:rPr>
                <w:rStyle w:val="Hyperlink"/>
                <w:rFonts w:eastAsia="Calibri" w:cs="Calibri"/>
                <w:i/>
                <w:noProof/>
                <w:color w:val="auto"/>
                <w:lang w:val="en-GB"/>
              </w:rPr>
              <w:t>6.4.3</w:t>
            </w:r>
            <w:r w:rsidR="002D173E" w:rsidRPr="002D173E">
              <w:rPr>
                <w:noProof/>
                <w:sz w:val="22"/>
                <w:szCs w:val="22"/>
                <w:lang w:eastAsia="nl-NL"/>
              </w:rPr>
              <w:tab/>
            </w:r>
            <w:r w:rsidR="002D173E" w:rsidRPr="002D173E">
              <w:rPr>
                <w:rStyle w:val="Hyperlink"/>
                <w:rFonts w:eastAsia="Calibri" w:cstheme="minorHAnsi"/>
                <w:noProof/>
                <w:color w:val="auto"/>
                <w:lang w:val="en-GB"/>
              </w:rPr>
              <w:t>Corpor</w:t>
            </w:r>
            <w:r w:rsidR="002D173E" w:rsidRPr="002D173E">
              <w:rPr>
                <w:rStyle w:val="Hyperlink"/>
                <w:rFonts w:eastAsia="Calibri" w:cs="Calibri"/>
                <w:i/>
                <w:noProof/>
                <w:color w:val="auto"/>
                <w:lang w:val="en-GB"/>
              </w:rPr>
              <w:t>ate volunteering collaborations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_Toc34903724 \h </w:instrText>
            </w:r>
            <w:r w:rsidR="002D173E" w:rsidRPr="002D173E">
              <w:rPr>
                <w:noProof/>
                <w:webHidden/>
              </w:rPr>
            </w:r>
            <w:r w:rsidR="002D173E" w:rsidRPr="002D173E">
              <w:rPr>
                <w:noProof/>
                <w:webHidden/>
              </w:rPr>
              <w:fldChar w:fldCharType="separate"/>
            </w:r>
            <w:r w:rsidR="0025098E">
              <w:rPr>
                <w:noProof/>
                <w:webHidden/>
              </w:rPr>
              <w:t>20</w:t>
            </w:r>
            <w:r w:rsidR="002D173E" w:rsidRPr="002D173E">
              <w:rPr>
                <w:noProof/>
                <w:webHidden/>
              </w:rPr>
              <w:fldChar w:fldCharType="end"/>
            </w:r>
          </w:hyperlink>
        </w:p>
        <w:p w14:paraId="2870CD68" w14:textId="3018FB00" w:rsidR="002D173E" w:rsidRPr="002D173E" w:rsidRDefault="0090159F">
          <w:pPr>
            <w:pStyle w:val="TOC3"/>
            <w:tabs>
              <w:tab w:val="left" w:pos="1320"/>
              <w:tab w:val="right" w:leader="dot" w:pos="10450"/>
            </w:tabs>
            <w:rPr>
              <w:noProof/>
              <w:sz w:val="22"/>
              <w:szCs w:val="22"/>
              <w:lang w:eastAsia="nl-NL"/>
            </w:rPr>
          </w:pPr>
          <w:hyperlink w:anchor="_Toc34903725" w:history="1">
            <w:r w:rsidR="002D173E" w:rsidRPr="002D173E">
              <w:rPr>
                <w:rStyle w:val="Hyperlink"/>
                <w:rFonts w:eastAsia="Calibri" w:cstheme="minorHAnsi"/>
                <w:noProof/>
                <w:color w:val="auto"/>
                <w:lang w:val="en-GB"/>
              </w:rPr>
              <w:t>6.4.4</w:t>
            </w:r>
            <w:r w:rsidR="002D173E" w:rsidRPr="002D173E">
              <w:rPr>
                <w:noProof/>
                <w:sz w:val="22"/>
                <w:szCs w:val="22"/>
                <w:lang w:eastAsia="nl-NL"/>
              </w:rPr>
              <w:tab/>
            </w:r>
            <w:r w:rsidR="002D173E" w:rsidRPr="002D173E">
              <w:rPr>
                <w:rStyle w:val="Hyperlink"/>
                <w:rFonts w:eastAsia="Calibri" w:cstheme="minorHAnsi"/>
                <w:noProof/>
                <w:color w:val="auto"/>
                <w:lang w:val="en-GB"/>
              </w:rPr>
              <w:t>Establish cross-sector partnerships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_Toc34903725 \h </w:instrText>
            </w:r>
            <w:r w:rsidR="002D173E" w:rsidRPr="002D173E">
              <w:rPr>
                <w:noProof/>
                <w:webHidden/>
              </w:rPr>
            </w:r>
            <w:r w:rsidR="002D173E" w:rsidRPr="002D173E">
              <w:rPr>
                <w:noProof/>
                <w:webHidden/>
              </w:rPr>
              <w:fldChar w:fldCharType="separate"/>
            </w:r>
            <w:r w:rsidR="0025098E">
              <w:rPr>
                <w:noProof/>
                <w:webHidden/>
              </w:rPr>
              <w:t>20</w:t>
            </w:r>
            <w:r w:rsidR="002D173E" w:rsidRPr="002D173E">
              <w:rPr>
                <w:noProof/>
                <w:webHidden/>
              </w:rPr>
              <w:fldChar w:fldCharType="end"/>
            </w:r>
          </w:hyperlink>
        </w:p>
        <w:p w14:paraId="0A84C46F" w14:textId="3C99CCE9" w:rsidR="002D173E" w:rsidRPr="002D173E" w:rsidRDefault="0090159F">
          <w:pPr>
            <w:pStyle w:val="TOC3"/>
            <w:tabs>
              <w:tab w:val="left" w:pos="1320"/>
              <w:tab w:val="right" w:leader="dot" w:pos="10450"/>
            </w:tabs>
            <w:rPr>
              <w:noProof/>
              <w:sz w:val="22"/>
              <w:szCs w:val="22"/>
              <w:lang w:eastAsia="nl-NL"/>
            </w:rPr>
          </w:pPr>
          <w:hyperlink w:anchor="_Toc34903726" w:history="1">
            <w:r w:rsidR="002D173E" w:rsidRPr="002D173E">
              <w:rPr>
                <w:rStyle w:val="Hyperlink"/>
                <w:rFonts w:eastAsia="Calibri" w:cstheme="minorHAnsi"/>
                <w:noProof/>
                <w:color w:val="auto"/>
                <w:lang w:val="en-GB"/>
              </w:rPr>
              <w:t>6.4.5</w:t>
            </w:r>
            <w:r w:rsidR="002D173E" w:rsidRPr="002D173E">
              <w:rPr>
                <w:noProof/>
                <w:sz w:val="22"/>
                <w:szCs w:val="22"/>
                <w:lang w:eastAsia="nl-NL"/>
              </w:rPr>
              <w:tab/>
            </w:r>
            <w:r w:rsidR="002D173E" w:rsidRPr="002D173E">
              <w:rPr>
                <w:rStyle w:val="Hyperlink"/>
                <w:rFonts w:eastAsia="Calibri" w:cstheme="minorHAnsi"/>
                <w:noProof/>
                <w:color w:val="auto"/>
                <w:lang w:val="en-GB"/>
              </w:rPr>
              <w:t>Encourage long-term engagement</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_Toc34903726 \h </w:instrText>
            </w:r>
            <w:r w:rsidR="002D173E" w:rsidRPr="002D173E">
              <w:rPr>
                <w:noProof/>
                <w:webHidden/>
              </w:rPr>
            </w:r>
            <w:r w:rsidR="002D173E" w:rsidRPr="002D173E">
              <w:rPr>
                <w:noProof/>
                <w:webHidden/>
              </w:rPr>
              <w:fldChar w:fldCharType="separate"/>
            </w:r>
            <w:r w:rsidR="0025098E">
              <w:rPr>
                <w:noProof/>
                <w:webHidden/>
              </w:rPr>
              <w:t>20</w:t>
            </w:r>
            <w:r w:rsidR="002D173E" w:rsidRPr="002D173E">
              <w:rPr>
                <w:noProof/>
                <w:webHidden/>
              </w:rPr>
              <w:fldChar w:fldCharType="end"/>
            </w:r>
          </w:hyperlink>
        </w:p>
        <w:p w14:paraId="22708BE6" w14:textId="0B78FA80" w:rsidR="002D173E" w:rsidRPr="002D173E" w:rsidRDefault="0090159F">
          <w:pPr>
            <w:pStyle w:val="TOC2"/>
            <w:tabs>
              <w:tab w:val="left" w:pos="880"/>
            </w:tabs>
            <w:rPr>
              <w:rFonts w:eastAsiaTheme="minorEastAsia" w:cstheme="minorBidi"/>
              <w:i w:val="0"/>
              <w:sz w:val="22"/>
              <w:szCs w:val="22"/>
              <w:lang w:val="nl-NL" w:eastAsia="nl-NL"/>
            </w:rPr>
          </w:pPr>
          <w:hyperlink w:anchor="_Toc34903727" w:history="1">
            <w:r w:rsidR="002D173E" w:rsidRPr="002D173E">
              <w:rPr>
                <w:rStyle w:val="Hyperlink"/>
                <w:bCs/>
                <w:color w:val="auto"/>
              </w:rPr>
              <w:t>6.5</w:t>
            </w:r>
            <w:r w:rsidR="002D173E" w:rsidRPr="002D173E">
              <w:rPr>
                <w:rFonts w:eastAsiaTheme="minorEastAsia" w:cstheme="minorBidi"/>
                <w:i w:val="0"/>
                <w:sz w:val="22"/>
                <w:szCs w:val="22"/>
                <w:lang w:val="nl-NL" w:eastAsia="nl-NL"/>
              </w:rPr>
              <w:tab/>
            </w:r>
            <w:r w:rsidR="002D173E" w:rsidRPr="002D173E">
              <w:rPr>
                <w:rStyle w:val="Hyperlink"/>
                <w:color w:val="auto"/>
              </w:rPr>
              <w:t>Continuously improve positive impact by encouraging creativity and innovation</w:t>
            </w:r>
            <w:r w:rsidR="002D173E" w:rsidRPr="002D173E">
              <w:rPr>
                <w:webHidden/>
              </w:rPr>
              <w:tab/>
            </w:r>
            <w:r w:rsidR="002D173E" w:rsidRPr="002D173E">
              <w:rPr>
                <w:webHidden/>
              </w:rPr>
              <w:fldChar w:fldCharType="begin"/>
            </w:r>
            <w:r w:rsidR="002D173E" w:rsidRPr="002D173E">
              <w:rPr>
                <w:webHidden/>
              </w:rPr>
              <w:instrText xml:space="preserve"> PAGEREF _Toc34903727 \h </w:instrText>
            </w:r>
            <w:r w:rsidR="002D173E" w:rsidRPr="002D173E">
              <w:rPr>
                <w:webHidden/>
              </w:rPr>
            </w:r>
            <w:r w:rsidR="002D173E" w:rsidRPr="002D173E">
              <w:rPr>
                <w:webHidden/>
              </w:rPr>
              <w:fldChar w:fldCharType="separate"/>
            </w:r>
            <w:r w:rsidR="0025098E">
              <w:rPr>
                <w:webHidden/>
              </w:rPr>
              <w:t>21</w:t>
            </w:r>
            <w:r w:rsidR="002D173E" w:rsidRPr="002D173E">
              <w:rPr>
                <w:webHidden/>
              </w:rPr>
              <w:fldChar w:fldCharType="end"/>
            </w:r>
          </w:hyperlink>
        </w:p>
        <w:p w14:paraId="52B3CB86" w14:textId="7F9C25DF" w:rsidR="002D173E" w:rsidRPr="002D173E" w:rsidRDefault="0090159F">
          <w:pPr>
            <w:pStyle w:val="TOC3"/>
            <w:tabs>
              <w:tab w:val="right" w:leader="dot" w:pos="10450"/>
            </w:tabs>
            <w:rPr>
              <w:noProof/>
              <w:sz w:val="22"/>
              <w:szCs w:val="22"/>
              <w:lang w:eastAsia="nl-NL"/>
            </w:rPr>
          </w:pPr>
          <w:hyperlink w:anchor="_Toc34903728" w:history="1">
            <w:r w:rsidR="002D173E" w:rsidRPr="002D173E">
              <w:rPr>
                <w:rStyle w:val="Hyperlink"/>
                <w:noProof/>
                <w:color w:val="auto"/>
              </w:rPr>
              <w:t>6.5.1 Continuously monitor impact and internal process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_Toc34903728 \h </w:instrText>
            </w:r>
            <w:r w:rsidR="002D173E" w:rsidRPr="002D173E">
              <w:rPr>
                <w:noProof/>
                <w:webHidden/>
              </w:rPr>
            </w:r>
            <w:r w:rsidR="002D173E" w:rsidRPr="002D173E">
              <w:rPr>
                <w:noProof/>
                <w:webHidden/>
              </w:rPr>
              <w:fldChar w:fldCharType="separate"/>
            </w:r>
            <w:r w:rsidR="0025098E">
              <w:rPr>
                <w:noProof/>
                <w:webHidden/>
              </w:rPr>
              <w:t>21</w:t>
            </w:r>
            <w:r w:rsidR="002D173E" w:rsidRPr="002D173E">
              <w:rPr>
                <w:noProof/>
                <w:webHidden/>
              </w:rPr>
              <w:fldChar w:fldCharType="end"/>
            </w:r>
          </w:hyperlink>
        </w:p>
        <w:p w14:paraId="5693ACC5" w14:textId="33EE2CF2" w:rsidR="002D173E" w:rsidRPr="002D173E" w:rsidRDefault="0090159F">
          <w:pPr>
            <w:pStyle w:val="TOC3"/>
            <w:tabs>
              <w:tab w:val="right" w:leader="dot" w:pos="10450"/>
            </w:tabs>
            <w:rPr>
              <w:noProof/>
              <w:sz w:val="22"/>
              <w:szCs w:val="22"/>
              <w:lang w:eastAsia="nl-NL"/>
            </w:rPr>
          </w:pPr>
          <w:hyperlink w:anchor="_Toc34903729" w:history="1">
            <w:r w:rsidR="002D173E" w:rsidRPr="002D173E">
              <w:rPr>
                <w:rStyle w:val="Hyperlink"/>
                <w:noProof/>
                <w:color w:val="auto"/>
              </w:rPr>
              <w:t>6.5.2 Encourage creativity to find new solutions</w:t>
            </w:r>
            <w:r w:rsidR="002D173E" w:rsidRPr="002D173E">
              <w:rPr>
                <w:noProof/>
                <w:webHidden/>
              </w:rPr>
              <w:tab/>
            </w:r>
            <w:r w:rsidR="002D173E" w:rsidRPr="002D173E">
              <w:rPr>
                <w:noProof/>
                <w:webHidden/>
              </w:rPr>
              <w:fldChar w:fldCharType="begin"/>
            </w:r>
            <w:r w:rsidR="002D173E" w:rsidRPr="002D173E">
              <w:rPr>
                <w:noProof/>
                <w:webHidden/>
              </w:rPr>
              <w:instrText xml:space="preserve"> PAGEREF _Toc34903729 \h </w:instrText>
            </w:r>
            <w:r w:rsidR="002D173E" w:rsidRPr="002D173E">
              <w:rPr>
                <w:noProof/>
                <w:webHidden/>
              </w:rPr>
            </w:r>
            <w:r w:rsidR="002D173E" w:rsidRPr="002D173E">
              <w:rPr>
                <w:noProof/>
                <w:webHidden/>
              </w:rPr>
              <w:fldChar w:fldCharType="separate"/>
            </w:r>
            <w:r w:rsidR="0025098E">
              <w:rPr>
                <w:noProof/>
                <w:webHidden/>
              </w:rPr>
              <w:t>21</w:t>
            </w:r>
            <w:r w:rsidR="002D173E" w:rsidRPr="002D173E">
              <w:rPr>
                <w:noProof/>
                <w:webHidden/>
              </w:rPr>
              <w:fldChar w:fldCharType="end"/>
            </w:r>
          </w:hyperlink>
        </w:p>
        <w:p w14:paraId="7A57DA47" w14:textId="186DB9BA" w:rsidR="002D173E" w:rsidRPr="002D173E" w:rsidRDefault="0090159F">
          <w:pPr>
            <w:pStyle w:val="TOC1"/>
            <w:rPr>
              <w:rFonts w:eastAsiaTheme="minorEastAsia" w:cstheme="minorBidi"/>
              <w:b w:val="0"/>
              <w:sz w:val="22"/>
              <w:szCs w:val="22"/>
              <w:lang w:val="nl-NL" w:eastAsia="nl-NL"/>
            </w:rPr>
          </w:pPr>
          <w:hyperlink w:anchor="_Toc34903730" w:history="1">
            <w:r w:rsidR="002D173E" w:rsidRPr="002D173E">
              <w:rPr>
                <w:rStyle w:val="Hyperlink"/>
                <w:color w:val="auto"/>
              </w:rPr>
              <w:t xml:space="preserve">6. Applied illustrative example </w:t>
            </w:r>
            <w:r w:rsidR="002D173E" w:rsidRPr="002D173E">
              <w:rPr>
                <w:webHidden/>
              </w:rPr>
              <w:tab/>
            </w:r>
            <w:r w:rsidR="002D173E" w:rsidRPr="002D173E">
              <w:rPr>
                <w:webHidden/>
              </w:rPr>
              <w:fldChar w:fldCharType="begin"/>
            </w:r>
            <w:r w:rsidR="002D173E" w:rsidRPr="002D173E">
              <w:rPr>
                <w:webHidden/>
              </w:rPr>
              <w:instrText xml:space="preserve"> PAGEREF _Toc34903730 \h </w:instrText>
            </w:r>
            <w:r w:rsidR="002D173E" w:rsidRPr="002D173E">
              <w:rPr>
                <w:webHidden/>
              </w:rPr>
            </w:r>
            <w:r w:rsidR="002D173E" w:rsidRPr="002D173E">
              <w:rPr>
                <w:webHidden/>
              </w:rPr>
              <w:fldChar w:fldCharType="separate"/>
            </w:r>
            <w:r w:rsidR="0025098E">
              <w:rPr>
                <w:webHidden/>
              </w:rPr>
              <w:t>22</w:t>
            </w:r>
            <w:r w:rsidR="002D173E" w:rsidRPr="002D173E">
              <w:rPr>
                <w:webHidden/>
              </w:rPr>
              <w:fldChar w:fldCharType="end"/>
            </w:r>
          </w:hyperlink>
        </w:p>
        <w:p w14:paraId="175DD865" w14:textId="3345CAFB" w:rsidR="002D173E" w:rsidRPr="002D173E" w:rsidRDefault="0090159F">
          <w:pPr>
            <w:pStyle w:val="TOC2"/>
            <w:rPr>
              <w:rFonts w:eastAsiaTheme="minorEastAsia" w:cstheme="minorBidi"/>
              <w:i w:val="0"/>
              <w:sz w:val="22"/>
              <w:szCs w:val="22"/>
              <w:lang w:val="nl-NL" w:eastAsia="nl-NL"/>
            </w:rPr>
          </w:pPr>
          <w:hyperlink w:anchor="_Toc34903731" w:history="1">
            <w:r w:rsidR="002D173E" w:rsidRPr="002D173E">
              <w:rPr>
                <w:rStyle w:val="Hyperlink"/>
                <w:color w:val="auto"/>
              </w:rPr>
              <w:t>6.1 Understand the event by taking a holistic approach: Inspiration from SDGs</w:t>
            </w:r>
            <w:r w:rsidR="002D173E" w:rsidRPr="002D173E">
              <w:rPr>
                <w:webHidden/>
              </w:rPr>
              <w:tab/>
            </w:r>
            <w:r w:rsidR="002D173E" w:rsidRPr="002D173E">
              <w:rPr>
                <w:webHidden/>
              </w:rPr>
              <w:fldChar w:fldCharType="begin"/>
            </w:r>
            <w:r w:rsidR="002D173E" w:rsidRPr="002D173E">
              <w:rPr>
                <w:webHidden/>
              </w:rPr>
              <w:instrText xml:space="preserve"> PAGEREF _Toc34903731 \h </w:instrText>
            </w:r>
            <w:r w:rsidR="002D173E" w:rsidRPr="002D173E">
              <w:rPr>
                <w:webHidden/>
              </w:rPr>
            </w:r>
            <w:r w:rsidR="002D173E" w:rsidRPr="002D173E">
              <w:rPr>
                <w:webHidden/>
              </w:rPr>
              <w:fldChar w:fldCharType="separate"/>
            </w:r>
            <w:r w:rsidR="0025098E">
              <w:rPr>
                <w:webHidden/>
              </w:rPr>
              <w:t>22</w:t>
            </w:r>
            <w:r w:rsidR="002D173E" w:rsidRPr="002D173E">
              <w:rPr>
                <w:webHidden/>
              </w:rPr>
              <w:fldChar w:fldCharType="end"/>
            </w:r>
          </w:hyperlink>
        </w:p>
        <w:p w14:paraId="06436540" w14:textId="00CFB60E" w:rsidR="002D173E" w:rsidRPr="002D173E" w:rsidRDefault="0090159F">
          <w:pPr>
            <w:pStyle w:val="TOC2"/>
            <w:rPr>
              <w:rFonts w:eastAsiaTheme="minorEastAsia" w:cstheme="minorBidi"/>
              <w:i w:val="0"/>
              <w:sz w:val="22"/>
              <w:szCs w:val="22"/>
              <w:lang w:val="nl-NL" w:eastAsia="nl-NL"/>
            </w:rPr>
          </w:pPr>
          <w:hyperlink w:anchor="_Toc34903732" w:history="1">
            <w:r w:rsidR="002D173E" w:rsidRPr="002D173E">
              <w:rPr>
                <w:rStyle w:val="Hyperlink"/>
                <w:color w:val="auto"/>
              </w:rPr>
              <w:t>6.2 Creative Business Model: From idea to plan</w:t>
            </w:r>
            <w:r w:rsidR="002D173E" w:rsidRPr="002D173E">
              <w:rPr>
                <w:webHidden/>
              </w:rPr>
              <w:tab/>
            </w:r>
            <w:r w:rsidR="002D173E" w:rsidRPr="002D173E">
              <w:rPr>
                <w:webHidden/>
              </w:rPr>
              <w:fldChar w:fldCharType="begin"/>
            </w:r>
            <w:r w:rsidR="002D173E" w:rsidRPr="002D173E">
              <w:rPr>
                <w:webHidden/>
              </w:rPr>
              <w:instrText xml:space="preserve"> PAGEREF _Toc34903732 \h </w:instrText>
            </w:r>
            <w:r w:rsidR="002D173E" w:rsidRPr="002D173E">
              <w:rPr>
                <w:webHidden/>
              </w:rPr>
            </w:r>
            <w:r w:rsidR="002D173E" w:rsidRPr="002D173E">
              <w:rPr>
                <w:webHidden/>
              </w:rPr>
              <w:fldChar w:fldCharType="separate"/>
            </w:r>
            <w:r w:rsidR="0025098E">
              <w:rPr>
                <w:webHidden/>
              </w:rPr>
              <w:t>22</w:t>
            </w:r>
            <w:r w:rsidR="002D173E" w:rsidRPr="002D173E">
              <w:rPr>
                <w:webHidden/>
              </w:rPr>
              <w:fldChar w:fldCharType="end"/>
            </w:r>
          </w:hyperlink>
        </w:p>
        <w:p w14:paraId="628FF175" w14:textId="3356E663" w:rsidR="002D173E" w:rsidRPr="002D173E" w:rsidRDefault="0090159F">
          <w:pPr>
            <w:pStyle w:val="TOC2"/>
            <w:rPr>
              <w:rFonts w:eastAsiaTheme="minorEastAsia" w:cstheme="minorBidi"/>
              <w:i w:val="0"/>
              <w:sz w:val="22"/>
              <w:szCs w:val="22"/>
              <w:lang w:val="nl-NL" w:eastAsia="nl-NL"/>
            </w:rPr>
          </w:pPr>
          <w:hyperlink w:anchor="_Toc34903733" w:history="1">
            <w:r w:rsidR="002D173E" w:rsidRPr="002D173E">
              <w:rPr>
                <w:rStyle w:val="Hyperlink"/>
                <w:color w:val="auto"/>
              </w:rPr>
              <w:t>6.3 Communicate effectively: using social media as a force of positive change</w:t>
            </w:r>
            <w:r w:rsidR="002D173E" w:rsidRPr="002D173E">
              <w:rPr>
                <w:webHidden/>
              </w:rPr>
              <w:tab/>
            </w:r>
            <w:r w:rsidR="002D173E" w:rsidRPr="002D173E">
              <w:rPr>
                <w:webHidden/>
              </w:rPr>
              <w:fldChar w:fldCharType="begin"/>
            </w:r>
            <w:r w:rsidR="002D173E" w:rsidRPr="002D173E">
              <w:rPr>
                <w:webHidden/>
              </w:rPr>
              <w:instrText xml:space="preserve"> PAGEREF _Toc34903733 \h </w:instrText>
            </w:r>
            <w:r w:rsidR="002D173E" w:rsidRPr="002D173E">
              <w:rPr>
                <w:webHidden/>
              </w:rPr>
            </w:r>
            <w:r w:rsidR="002D173E" w:rsidRPr="002D173E">
              <w:rPr>
                <w:webHidden/>
              </w:rPr>
              <w:fldChar w:fldCharType="separate"/>
            </w:r>
            <w:r w:rsidR="0025098E">
              <w:rPr>
                <w:webHidden/>
              </w:rPr>
              <w:t>23</w:t>
            </w:r>
            <w:r w:rsidR="002D173E" w:rsidRPr="002D173E">
              <w:rPr>
                <w:webHidden/>
              </w:rPr>
              <w:fldChar w:fldCharType="end"/>
            </w:r>
          </w:hyperlink>
        </w:p>
        <w:p w14:paraId="472F11F6" w14:textId="0A5C84CF" w:rsidR="002D173E" w:rsidRPr="002D173E" w:rsidRDefault="0090159F">
          <w:pPr>
            <w:pStyle w:val="TOC2"/>
            <w:rPr>
              <w:rFonts w:eastAsiaTheme="minorEastAsia" w:cstheme="minorBidi"/>
              <w:i w:val="0"/>
              <w:sz w:val="22"/>
              <w:szCs w:val="22"/>
              <w:lang w:val="nl-NL" w:eastAsia="nl-NL"/>
            </w:rPr>
          </w:pPr>
          <w:hyperlink w:anchor="_Toc34903734" w:history="1">
            <w:r w:rsidR="002D173E" w:rsidRPr="002D173E">
              <w:rPr>
                <w:rStyle w:val="Hyperlink"/>
                <w:color w:val="auto"/>
              </w:rPr>
              <w:t>6.4 Pro-actively involve stakeholders: involving NGO’s and businesses</w:t>
            </w:r>
            <w:r w:rsidR="002D173E" w:rsidRPr="002D173E">
              <w:rPr>
                <w:webHidden/>
              </w:rPr>
              <w:tab/>
            </w:r>
            <w:r w:rsidR="002D173E" w:rsidRPr="002D173E">
              <w:rPr>
                <w:webHidden/>
              </w:rPr>
              <w:fldChar w:fldCharType="begin"/>
            </w:r>
            <w:r w:rsidR="002D173E" w:rsidRPr="002D173E">
              <w:rPr>
                <w:webHidden/>
              </w:rPr>
              <w:instrText xml:space="preserve"> PAGEREF _Toc34903734 \h </w:instrText>
            </w:r>
            <w:r w:rsidR="002D173E" w:rsidRPr="002D173E">
              <w:rPr>
                <w:webHidden/>
              </w:rPr>
            </w:r>
            <w:r w:rsidR="002D173E" w:rsidRPr="002D173E">
              <w:rPr>
                <w:webHidden/>
              </w:rPr>
              <w:fldChar w:fldCharType="separate"/>
            </w:r>
            <w:r w:rsidR="0025098E">
              <w:rPr>
                <w:webHidden/>
              </w:rPr>
              <w:t>24</w:t>
            </w:r>
            <w:r w:rsidR="002D173E" w:rsidRPr="002D173E">
              <w:rPr>
                <w:webHidden/>
              </w:rPr>
              <w:fldChar w:fldCharType="end"/>
            </w:r>
          </w:hyperlink>
        </w:p>
        <w:p w14:paraId="73D0D8E4" w14:textId="2FC8E3AD" w:rsidR="002D173E" w:rsidRPr="002D173E" w:rsidRDefault="0090159F">
          <w:pPr>
            <w:pStyle w:val="TOC2"/>
            <w:rPr>
              <w:rFonts w:eastAsiaTheme="minorEastAsia" w:cstheme="minorBidi"/>
              <w:i w:val="0"/>
              <w:sz w:val="22"/>
              <w:szCs w:val="22"/>
              <w:lang w:val="nl-NL" w:eastAsia="nl-NL"/>
            </w:rPr>
          </w:pPr>
          <w:hyperlink w:anchor="_Toc34903735" w:history="1">
            <w:r w:rsidR="002D173E" w:rsidRPr="002D173E">
              <w:rPr>
                <w:rStyle w:val="Hyperlink"/>
                <w:color w:val="auto"/>
              </w:rPr>
              <w:t>6.5 Continuously improve positive impact by encouraging creativity: Tiny Forests</w:t>
            </w:r>
            <w:r w:rsidR="002D173E" w:rsidRPr="002D173E">
              <w:rPr>
                <w:webHidden/>
              </w:rPr>
              <w:tab/>
            </w:r>
            <w:r w:rsidR="002D173E" w:rsidRPr="002D173E">
              <w:rPr>
                <w:webHidden/>
              </w:rPr>
              <w:fldChar w:fldCharType="begin"/>
            </w:r>
            <w:r w:rsidR="002D173E" w:rsidRPr="002D173E">
              <w:rPr>
                <w:webHidden/>
              </w:rPr>
              <w:instrText xml:space="preserve"> PAGEREF _Toc34903735 \h </w:instrText>
            </w:r>
            <w:r w:rsidR="002D173E" w:rsidRPr="002D173E">
              <w:rPr>
                <w:webHidden/>
              </w:rPr>
            </w:r>
            <w:r w:rsidR="002D173E" w:rsidRPr="002D173E">
              <w:rPr>
                <w:webHidden/>
              </w:rPr>
              <w:fldChar w:fldCharType="separate"/>
            </w:r>
            <w:r w:rsidR="0025098E">
              <w:rPr>
                <w:webHidden/>
              </w:rPr>
              <w:t>24</w:t>
            </w:r>
            <w:r w:rsidR="002D173E" w:rsidRPr="002D173E">
              <w:rPr>
                <w:webHidden/>
              </w:rPr>
              <w:fldChar w:fldCharType="end"/>
            </w:r>
          </w:hyperlink>
        </w:p>
        <w:p w14:paraId="2E1D8A75" w14:textId="48D432DF" w:rsidR="002D173E" w:rsidRPr="002D173E" w:rsidRDefault="0090159F">
          <w:pPr>
            <w:pStyle w:val="TOC1"/>
            <w:rPr>
              <w:rFonts w:eastAsiaTheme="minorEastAsia" w:cstheme="minorBidi"/>
              <w:b w:val="0"/>
              <w:sz w:val="22"/>
              <w:szCs w:val="22"/>
              <w:lang w:val="nl-NL" w:eastAsia="nl-NL"/>
            </w:rPr>
          </w:pPr>
          <w:hyperlink w:anchor="_Toc34903736" w:history="1">
            <w:r w:rsidR="002D173E" w:rsidRPr="002D173E">
              <w:rPr>
                <w:rStyle w:val="Hyperlink"/>
                <w:color w:val="auto"/>
              </w:rPr>
              <w:t>7. Conclusion</w:t>
            </w:r>
            <w:r w:rsidR="002D173E" w:rsidRPr="002D173E">
              <w:rPr>
                <w:webHidden/>
              </w:rPr>
              <w:tab/>
            </w:r>
            <w:r w:rsidR="002D173E" w:rsidRPr="002D173E">
              <w:rPr>
                <w:webHidden/>
              </w:rPr>
              <w:fldChar w:fldCharType="begin"/>
            </w:r>
            <w:r w:rsidR="002D173E" w:rsidRPr="002D173E">
              <w:rPr>
                <w:webHidden/>
              </w:rPr>
              <w:instrText xml:space="preserve"> PAGEREF _Toc34903736 \h </w:instrText>
            </w:r>
            <w:r w:rsidR="002D173E" w:rsidRPr="002D173E">
              <w:rPr>
                <w:webHidden/>
              </w:rPr>
            </w:r>
            <w:r w:rsidR="002D173E" w:rsidRPr="002D173E">
              <w:rPr>
                <w:webHidden/>
              </w:rPr>
              <w:fldChar w:fldCharType="separate"/>
            </w:r>
            <w:r w:rsidR="0025098E">
              <w:rPr>
                <w:webHidden/>
              </w:rPr>
              <w:t>25</w:t>
            </w:r>
            <w:r w:rsidR="002D173E" w:rsidRPr="002D173E">
              <w:rPr>
                <w:webHidden/>
              </w:rPr>
              <w:fldChar w:fldCharType="end"/>
            </w:r>
          </w:hyperlink>
        </w:p>
        <w:p w14:paraId="3E556613" w14:textId="2F1D648B" w:rsidR="002D173E" w:rsidRPr="002D173E" w:rsidRDefault="0090159F">
          <w:pPr>
            <w:pStyle w:val="TOC1"/>
            <w:rPr>
              <w:rFonts w:eastAsiaTheme="minorEastAsia" w:cstheme="minorBidi"/>
              <w:b w:val="0"/>
              <w:sz w:val="22"/>
              <w:szCs w:val="22"/>
              <w:lang w:val="nl-NL" w:eastAsia="nl-NL"/>
            </w:rPr>
          </w:pPr>
          <w:hyperlink w:anchor="_Toc34903737" w:history="1">
            <w:r w:rsidR="002D173E" w:rsidRPr="002D173E">
              <w:rPr>
                <w:rStyle w:val="Hyperlink"/>
                <w:color w:val="auto"/>
              </w:rPr>
              <w:t>References</w:t>
            </w:r>
            <w:r w:rsidR="002D173E" w:rsidRPr="002D173E">
              <w:rPr>
                <w:webHidden/>
              </w:rPr>
              <w:tab/>
            </w:r>
            <w:r w:rsidR="002D173E" w:rsidRPr="002D173E">
              <w:rPr>
                <w:webHidden/>
              </w:rPr>
              <w:fldChar w:fldCharType="begin"/>
            </w:r>
            <w:r w:rsidR="002D173E" w:rsidRPr="002D173E">
              <w:rPr>
                <w:webHidden/>
              </w:rPr>
              <w:instrText xml:space="preserve"> PAGEREF _Toc34903737 \h </w:instrText>
            </w:r>
            <w:r w:rsidR="002D173E" w:rsidRPr="002D173E">
              <w:rPr>
                <w:webHidden/>
              </w:rPr>
            </w:r>
            <w:r w:rsidR="002D173E" w:rsidRPr="002D173E">
              <w:rPr>
                <w:webHidden/>
              </w:rPr>
              <w:fldChar w:fldCharType="separate"/>
            </w:r>
            <w:r w:rsidR="0025098E">
              <w:rPr>
                <w:webHidden/>
              </w:rPr>
              <w:t>26</w:t>
            </w:r>
            <w:r w:rsidR="002D173E" w:rsidRPr="002D173E">
              <w:rPr>
                <w:webHidden/>
              </w:rPr>
              <w:fldChar w:fldCharType="end"/>
            </w:r>
          </w:hyperlink>
        </w:p>
        <w:p w14:paraId="6D39A9E3" w14:textId="0CCCD4A4" w:rsidR="002D173E" w:rsidRPr="002D173E" w:rsidRDefault="0090159F">
          <w:pPr>
            <w:pStyle w:val="TOC1"/>
            <w:rPr>
              <w:rFonts w:eastAsiaTheme="minorEastAsia" w:cstheme="minorBidi"/>
              <w:b w:val="0"/>
              <w:sz w:val="22"/>
              <w:szCs w:val="22"/>
              <w:lang w:val="nl-NL" w:eastAsia="nl-NL"/>
            </w:rPr>
          </w:pPr>
          <w:hyperlink w:anchor="_Toc34903738" w:history="1">
            <w:r w:rsidR="002D173E" w:rsidRPr="002D173E">
              <w:rPr>
                <w:rStyle w:val="Hyperlink"/>
                <w:color w:val="auto"/>
              </w:rPr>
              <w:t>Appendix</w:t>
            </w:r>
            <w:r w:rsidR="002D173E" w:rsidRPr="002D173E">
              <w:rPr>
                <w:webHidden/>
              </w:rPr>
              <w:tab/>
            </w:r>
            <w:r w:rsidR="002D173E" w:rsidRPr="002D173E">
              <w:rPr>
                <w:webHidden/>
              </w:rPr>
              <w:fldChar w:fldCharType="begin"/>
            </w:r>
            <w:r w:rsidR="002D173E" w:rsidRPr="002D173E">
              <w:rPr>
                <w:webHidden/>
              </w:rPr>
              <w:instrText xml:space="preserve"> PAGEREF _Toc34903738 \h </w:instrText>
            </w:r>
            <w:r w:rsidR="002D173E" w:rsidRPr="002D173E">
              <w:rPr>
                <w:webHidden/>
              </w:rPr>
            </w:r>
            <w:r w:rsidR="002D173E" w:rsidRPr="002D173E">
              <w:rPr>
                <w:webHidden/>
              </w:rPr>
              <w:fldChar w:fldCharType="separate"/>
            </w:r>
            <w:r w:rsidR="0025098E">
              <w:rPr>
                <w:webHidden/>
              </w:rPr>
              <w:t>29</w:t>
            </w:r>
            <w:r w:rsidR="002D173E" w:rsidRPr="002D173E">
              <w:rPr>
                <w:webHidden/>
              </w:rPr>
              <w:fldChar w:fldCharType="end"/>
            </w:r>
          </w:hyperlink>
        </w:p>
        <w:p w14:paraId="58375223" w14:textId="32A66C01" w:rsidR="002D173E" w:rsidRPr="002D173E" w:rsidRDefault="0090159F">
          <w:pPr>
            <w:pStyle w:val="TOC2"/>
            <w:rPr>
              <w:rFonts w:eastAsiaTheme="minorEastAsia" w:cstheme="minorBidi"/>
              <w:i w:val="0"/>
              <w:sz w:val="22"/>
              <w:szCs w:val="22"/>
              <w:lang w:val="nl-NL" w:eastAsia="nl-NL"/>
            </w:rPr>
          </w:pPr>
          <w:hyperlink w:anchor="_Toc34903739" w:history="1">
            <w:r w:rsidR="002D173E" w:rsidRPr="002D173E">
              <w:rPr>
                <w:rStyle w:val="Hyperlink"/>
                <w:color w:val="auto"/>
              </w:rPr>
              <w:t>Interview Marc Wortmann, 25 February 2020</w:t>
            </w:r>
            <w:r w:rsidR="002D173E" w:rsidRPr="002D173E">
              <w:rPr>
                <w:webHidden/>
              </w:rPr>
              <w:tab/>
            </w:r>
            <w:r w:rsidR="002D173E" w:rsidRPr="002D173E">
              <w:rPr>
                <w:webHidden/>
              </w:rPr>
              <w:fldChar w:fldCharType="begin"/>
            </w:r>
            <w:r w:rsidR="002D173E" w:rsidRPr="002D173E">
              <w:rPr>
                <w:webHidden/>
              </w:rPr>
              <w:instrText xml:space="preserve"> PAGEREF _Toc34903739 \h </w:instrText>
            </w:r>
            <w:r w:rsidR="002D173E" w:rsidRPr="002D173E">
              <w:rPr>
                <w:webHidden/>
              </w:rPr>
            </w:r>
            <w:r w:rsidR="002D173E" w:rsidRPr="002D173E">
              <w:rPr>
                <w:webHidden/>
              </w:rPr>
              <w:fldChar w:fldCharType="separate"/>
            </w:r>
            <w:r w:rsidR="0025098E">
              <w:rPr>
                <w:webHidden/>
              </w:rPr>
              <w:t>29</w:t>
            </w:r>
            <w:r w:rsidR="002D173E" w:rsidRPr="002D173E">
              <w:rPr>
                <w:webHidden/>
              </w:rPr>
              <w:fldChar w:fldCharType="end"/>
            </w:r>
          </w:hyperlink>
        </w:p>
        <w:p w14:paraId="084C725A" w14:textId="5D56FF7A" w:rsidR="001D77D4" w:rsidRPr="00D221B8" w:rsidRDefault="00AF02BA" w:rsidP="008B4F08">
          <w:pPr>
            <w:rPr>
              <w:rFonts w:cstheme="minorHAnsi"/>
              <w:lang w:val="en-GB"/>
            </w:rPr>
          </w:pPr>
          <w:r w:rsidRPr="002D173E">
            <w:rPr>
              <w:rFonts w:cstheme="minorHAnsi"/>
              <w:b/>
              <w:sz w:val="22"/>
              <w:szCs w:val="22"/>
              <w:lang w:val="en-GB"/>
            </w:rPr>
            <w:fldChar w:fldCharType="end"/>
          </w:r>
        </w:p>
      </w:sdtContent>
    </w:sdt>
    <w:p w14:paraId="7DAA77C1" w14:textId="085AE1B5" w:rsidR="00544479" w:rsidRPr="00A10209" w:rsidRDefault="00544479" w:rsidP="00544479">
      <w:pPr>
        <w:rPr>
          <w:rFonts w:cstheme="minorHAnsi"/>
          <w:lang w:val="en-GB"/>
        </w:rPr>
      </w:pPr>
    </w:p>
    <w:p w14:paraId="219190D5" w14:textId="686DF812" w:rsidR="00544479" w:rsidRPr="00A10209" w:rsidRDefault="00544479" w:rsidP="00544479">
      <w:pPr>
        <w:rPr>
          <w:rFonts w:cstheme="minorHAnsi"/>
          <w:lang w:val="en-GB"/>
        </w:rPr>
      </w:pPr>
    </w:p>
    <w:p w14:paraId="25E9565D" w14:textId="77777777" w:rsidR="00A832A4" w:rsidRDefault="00A832A4" w:rsidP="00544479">
      <w:pPr>
        <w:rPr>
          <w:rFonts w:cstheme="minorHAnsi"/>
          <w:lang w:val="en-GB"/>
        </w:rPr>
      </w:pPr>
    </w:p>
    <w:p w14:paraId="681EF15C" w14:textId="77777777" w:rsidR="002A7108" w:rsidRDefault="002A7108" w:rsidP="00544479">
      <w:pPr>
        <w:rPr>
          <w:rFonts w:cstheme="minorHAnsi"/>
          <w:lang w:val="en-GB"/>
        </w:rPr>
      </w:pPr>
      <w:bookmarkStart w:id="0" w:name="_Toc34490812"/>
    </w:p>
    <w:p w14:paraId="173CEAF5" w14:textId="77777777" w:rsidR="002F5D9E" w:rsidRDefault="002F5D9E" w:rsidP="00544479">
      <w:pPr>
        <w:rPr>
          <w:rFonts w:cstheme="minorHAnsi"/>
          <w:lang w:val="en-GB"/>
        </w:rPr>
      </w:pPr>
    </w:p>
    <w:p w14:paraId="52563218" w14:textId="77777777" w:rsidR="002F5D9E" w:rsidRDefault="002F5D9E" w:rsidP="00544479">
      <w:pPr>
        <w:rPr>
          <w:rFonts w:cstheme="minorHAnsi"/>
          <w:lang w:val="en-GB"/>
        </w:rPr>
      </w:pPr>
    </w:p>
    <w:p w14:paraId="7348D91E" w14:textId="77777777" w:rsidR="002F5D9E" w:rsidRDefault="002F5D9E" w:rsidP="00544479">
      <w:pPr>
        <w:rPr>
          <w:rFonts w:cstheme="minorHAnsi"/>
          <w:lang w:val="en-GB"/>
        </w:rPr>
      </w:pPr>
    </w:p>
    <w:p w14:paraId="2ACDE48B" w14:textId="77777777" w:rsidR="002F5D9E" w:rsidRDefault="002F5D9E" w:rsidP="00544479">
      <w:pPr>
        <w:rPr>
          <w:rFonts w:cstheme="minorHAnsi"/>
          <w:lang w:val="en-GB"/>
        </w:rPr>
      </w:pPr>
    </w:p>
    <w:p w14:paraId="3C99D0FC" w14:textId="048B1384" w:rsidR="002F5D9E" w:rsidRPr="00A10209" w:rsidRDefault="002F5D9E" w:rsidP="00544479">
      <w:pPr>
        <w:rPr>
          <w:rFonts w:cstheme="minorHAnsi"/>
          <w:lang w:val="en-GB"/>
        </w:rPr>
      </w:pPr>
    </w:p>
    <w:p w14:paraId="7F568B58" w14:textId="77777777" w:rsidR="007B2538" w:rsidRPr="00A10209" w:rsidRDefault="007B2538" w:rsidP="6EE11DEB">
      <w:pPr>
        <w:pStyle w:val="Heading1"/>
        <w:pBdr>
          <w:bottom w:val="single" w:sz="4" w:space="1" w:color="auto"/>
        </w:pBdr>
        <w:jc w:val="both"/>
        <w:rPr>
          <w:rFonts w:asciiTheme="minorHAnsi" w:hAnsiTheme="minorHAnsi" w:cstheme="minorHAnsi"/>
          <w:color w:val="70AD47" w:themeColor="accent6"/>
          <w:lang w:val="en-GB"/>
        </w:rPr>
      </w:pPr>
      <w:bookmarkStart w:id="1" w:name="_Toc34903689"/>
      <w:r w:rsidRPr="00A10209">
        <w:rPr>
          <w:rFonts w:asciiTheme="minorHAnsi" w:hAnsiTheme="minorHAnsi" w:cstheme="minorHAnsi"/>
          <w:color w:val="385623" w:themeColor="accent6" w:themeShade="80"/>
          <w:lang w:val="en-GB"/>
        </w:rPr>
        <w:lastRenderedPageBreak/>
        <w:t>Executive Summary</w:t>
      </w:r>
      <w:bookmarkEnd w:id="0"/>
      <w:bookmarkEnd w:id="1"/>
      <w:r w:rsidRPr="00A10209">
        <w:rPr>
          <w:rFonts w:asciiTheme="minorHAnsi" w:hAnsiTheme="minorHAnsi" w:cstheme="minorHAnsi"/>
          <w:color w:val="385623" w:themeColor="accent6" w:themeShade="80"/>
          <w:lang w:val="en-GB"/>
        </w:rPr>
        <w:t xml:space="preserve"> </w:t>
      </w:r>
    </w:p>
    <w:p w14:paraId="362CB265" w14:textId="77777777" w:rsidR="00794676" w:rsidRPr="00A10209" w:rsidRDefault="00794676" w:rsidP="00A20397">
      <w:pPr>
        <w:jc w:val="both"/>
        <w:rPr>
          <w:lang w:val="en-GB"/>
        </w:rPr>
      </w:pPr>
    </w:p>
    <w:p w14:paraId="6FEB1B75" w14:textId="1D751A27" w:rsidR="00A832A4" w:rsidRPr="00A20397" w:rsidRDefault="00A832A4" w:rsidP="00A20397">
      <w:pPr>
        <w:jc w:val="both"/>
        <w:rPr>
          <w:i/>
          <w:lang w:val="en-GB"/>
        </w:rPr>
      </w:pPr>
      <w:r w:rsidRPr="00A10209">
        <w:rPr>
          <w:i/>
          <w:lang w:val="en-GB"/>
        </w:rPr>
        <w:t xml:space="preserve">“Let’s be good instead of just less bad.” – Michael </w:t>
      </w:r>
      <w:proofErr w:type="spellStart"/>
      <w:r w:rsidRPr="00A10209">
        <w:rPr>
          <w:i/>
          <w:lang w:val="en-GB"/>
        </w:rPr>
        <w:t>Braungart</w:t>
      </w:r>
      <w:proofErr w:type="spellEnd"/>
      <w:r w:rsidRPr="00A10209">
        <w:rPr>
          <w:i/>
          <w:lang w:val="en-GB"/>
        </w:rPr>
        <w:t xml:space="preserve"> (2019) </w:t>
      </w:r>
    </w:p>
    <w:p w14:paraId="25591B0E" w14:textId="0C7F06D0" w:rsidR="00631F65" w:rsidRPr="00A10209" w:rsidRDefault="00C1033B" w:rsidP="00A20397">
      <w:pPr>
        <w:jc w:val="both"/>
        <w:rPr>
          <w:lang w:val="en-GB"/>
        </w:rPr>
      </w:pPr>
      <w:r w:rsidRPr="00A10209">
        <w:rPr>
          <w:lang w:val="en-GB"/>
        </w:rPr>
        <w:t>What</w:t>
      </w:r>
      <w:r w:rsidR="00401851" w:rsidRPr="00A10209">
        <w:rPr>
          <w:lang w:val="en-GB"/>
        </w:rPr>
        <w:t xml:space="preserve"> is </w:t>
      </w:r>
      <w:r w:rsidRPr="00A10209">
        <w:rPr>
          <w:lang w:val="en-GB"/>
        </w:rPr>
        <w:t xml:space="preserve">the role of a fundraising event? </w:t>
      </w:r>
      <w:r w:rsidR="00BB3A4A" w:rsidRPr="00A10209">
        <w:rPr>
          <w:lang w:val="en-GB"/>
        </w:rPr>
        <w:t xml:space="preserve">Many </w:t>
      </w:r>
      <w:r w:rsidR="00401851" w:rsidRPr="00A10209">
        <w:rPr>
          <w:lang w:val="en-GB"/>
        </w:rPr>
        <w:t xml:space="preserve">fundraisers </w:t>
      </w:r>
      <w:r w:rsidR="00BB3A4A" w:rsidRPr="00A10209">
        <w:rPr>
          <w:lang w:val="en-GB"/>
        </w:rPr>
        <w:t xml:space="preserve">have been organised </w:t>
      </w:r>
      <w:r w:rsidR="002572B7" w:rsidRPr="00A10209">
        <w:rPr>
          <w:lang w:val="en-GB"/>
        </w:rPr>
        <w:t>these past years</w:t>
      </w:r>
      <w:r w:rsidR="006E19DF" w:rsidRPr="00A10209">
        <w:rPr>
          <w:lang w:val="en-GB"/>
        </w:rPr>
        <w:t xml:space="preserve">, </w:t>
      </w:r>
      <w:r w:rsidR="009C0395" w:rsidRPr="00A10209">
        <w:rPr>
          <w:lang w:val="en-GB"/>
        </w:rPr>
        <w:t xml:space="preserve">under </w:t>
      </w:r>
      <w:r w:rsidR="00BF354E" w:rsidRPr="00A10209">
        <w:rPr>
          <w:lang w:val="en-GB"/>
        </w:rPr>
        <w:t xml:space="preserve">many different forms, but what were their contribution to </w:t>
      </w:r>
      <w:r w:rsidR="00B00610" w:rsidRPr="00A10209">
        <w:rPr>
          <w:lang w:val="en-GB"/>
        </w:rPr>
        <w:t xml:space="preserve">their initial </w:t>
      </w:r>
      <w:r w:rsidR="00344EE6" w:rsidRPr="00A10209">
        <w:rPr>
          <w:lang w:val="en-GB"/>
        </w:rPr>
        <w:t xml:space="preserve">mission? </w:t>
      </w:r>
      <w:r w:rsidR="002963BF" w:rsidRPr="00A10209">
        <w:rPr>
          <w:lang w:val="en-GB"/>
        </w:rPr>
        <w:t xml:space="preserve">Should those events only focus on raising money </w:t>
      </w:r>
      <w:r w:rsidR="007434C5" w:rsidRPr="00A10209">
        <w:rPr>
          <w:lang w:val="en-GB"/>
        </w:rPr>
        <w:t>for the functioning of a charity or can the</w:t>
      </w:r>
      <w:r w:rsidR="00DD1A61">
        <w:rPr>
          <w:lang w:val="en-GB"/>
        </w:rPr>
        <w:t>ir</w:t>
      </w:r>
      <w:r w:rsidR="007434C5" w:rsidRPr="00A10209">
        <w:rPr>
          <w:lang w:val="en-GB"/>
        </w:rPr>
        <w:t xml:space="preserve"> scope be </w:t>
      </w:r>
      <w:r w:rsidR="00DD1A61" w:rsidRPr="00A10209">
        <w:rPr>
          <w:lang w:val="en-GB"/>
        </w:rPr>
        <w:t>broade</w:t>
      </w:r>
      <w:r w:rsidR="00DD1A61">
        <w:rPr>
          <w:lang w:val="en-GB"/>
        </w:rPr>
        <w:t>ned</w:t>
      </w:r>
      <w:r w:rsidR="007434C5" w:rsidRPr="00A10209">
        <w:rPr>
          <w:lang w:val="en-GB"/>
        </w:rPr>
        <w:t xml:space="preserve"> to include different impacts?</w:t>
      </w:r>
      <w:r w:rsidR="00871CFB" w:rsidRPr="00A10209">
        <w:rPr>
          <w:lang w:val="en-GB"/>
        </w:rPr>
        <w:t xml:space="preserve"> </w:t>
      </w:r>
      <w:bookmarkStart w:id="2" w:name="_GoBack"/>
      <w:r w:rsidR="00871CFB" w:rsidRPr="00A10209">
        <w:rPr>
          <w:lang w:val="en-GB"/>
        </w:rPr>
        <w:t>This paper proposes a reflection upon dedicated events</w:t>
      </w:r>
      <w:r w:rsidR="0001179B" w:rsidRPr="00A10209">
        <w:rPr>
          <w:lang w:val="en-GB"/>
        </w:rPr>
        <w:t xml:space="preserve"> in order </w:t>
      </w:r>
      <w:r w:rsidR="00401851" w:rsidRPr="00A10209">
        <w:rPr>
          <w:lang w:val="en-GB"/>
        </w:rPr>
        <w:t xml:space="preserve">to inspire </w:t>
      </w:r>
      <w:r w:rsidR="00A70D0B" w:rsidRPr="00A10209">
        <w:rPr>
          <w:lang w:val="en-GB"/>
        </w:rPr>
        <w:t>managers of NGOs</w:t>
      </w:r>
      <w:r w:rsidR="00401851" w:rsidRPr="00A10209">
        <w:rPr>
          <w:lang w:val="en-GB"/>
        </w:rPr>
        <w:t xml:space="preserve"> that are interest</w:t>
      </w:r>
      <w:r w:rsidR="004204A0" w:rsidRPr="00A10209">
        <w:rPr>
          <w:lang w:val="en-GB"/>
        </w:rPr>
        <w:t>ed</w:t>
      </w:r>
      <w:r w:rsidR="00401851" w:rsidRPr="00A10209">
        <w:rPr>
          <w:lang w:val="en-GB"/>
        </w:rPr>
        <w:t xml:space="preserve"> in improving their </w:t>
      </w:r>
      <w:r w:rsidR="0076262E" w:rsidRPr="00A10209">
        <w:rPr>
          <w:lang w:val="en-GB"/>
        </w:rPr>
        <w:t xml:space="preserve">fundraising </w:t>
      </w:r>
      <w:r w:rsidR="00401851" w:rsidRPr="00A10209">
        <w:rPr>
          <w:lang w:val="en-GB"/>
        </w:rPr>
        <w:t xml:space="preserve">events by connecting </w:t>
      </w:r>
      <w:r w:rsidR="0076262E" w:rsidRPr="00A10209">
        <w:rPr>
          <w:lang w:val="en-GB"/>
        </w:rPr>
        <w:t>them</w:t>
      </w:r>
      <w:r w:rsidR="00401851" w:rsidRPr="00A10209">
        <w:rPr>
          <w:lang w:val="en-GB"/>
        </w:rPr>
        <w:t xml:space="preserve"> to the Sustainable Development Goals </w:t>
      </w:r>
      <w:r w:rsidR="4E0C7555" w:rsidRPr="00A10209">
        <w:rPr>
          <w:lang w:val="en-GB"/>
        </w:rPr>
        <w:t>(SDGs)</w:t>
      </w:r>
      <w:bookmarkEnd w:id="2"/>
      <w:r w:rsidR="00356E53" w:rsidRPr="00A10209">
        <w:rPr>
          <w:lang w:val="en-GB"/>
        </w:rPr>
        <w:t>. The sector is in crucial need to improve t</w:t>
      </w:r>
      <w:r w:rsidR="00A546F0" w:rsidRPr="00A10209">
        <w:rPr>
          <w:lang w:val="en-GB"/>
        </w:rPr>
        <w:t>heir fundraising practices as many flaws and efficiency were</w:t>
      </w:r>
      <w:r w:rsidR="00940E56" w:rsidRPr="00A10209">
        <w:rPr>
          <w:lang w:val="en-GB"/>
        </w:rPr>
        <w:t xml:space="preserve"> detected</w:t>
      </w:r>
      <w:r w:rsidR="00CD37D0" w:rsidRPr="00A10209">
        <w:rPr>
          <w:lang w:val="en-GB"/>
        </w:rPr>
        <w:t xml:space="preserve">, which may harm the initial mission of the </w:t>
      </w:r>
      <w:r w:rsidR="00A2199D" w:rsidRPr="00A10209">
        <w:rPr>
          <w:lang w:val="en-GB"/>
        </w:rPr>
        <w:t xml:space="preserve">organisation. </w:t>
      </w:r>
      <w:r w:rsidR="00440F82" w:rsidRPr="00A10209">
        <w:rPr>
          <w:lang w:val="en-GB"/>
        </w:rPr>
        <w:t>As a result, this paper is a call for managers to rethink the</w:t>
      </w:r>
      <w:r w:rsidR="00355DB2" w:rsidRPr="00A10209">
        <w:rPr>
          <w:lang w:val="en-GB"/>
        </w:rPr>
        <w:t xml:space="preserve"> planning of their </w:t>
      </w:r>
      <w:r w:rsidR="00405FAD" w:rsidRPr="00A10209">
        <w:rPr>
          <w:lang w:val="en-GB"/>
        </w:rPr>
        <w:t xml:space="preserve">events </w:t>
      </w:r>
      <w:r w:rsidR="00401851" w:rsidRPr="00A10209">
        <w:rPr>
          <w:lang w:val="en-GB"/>
        </w:rPr>
        <w:t xml:space="preserve">by </w:t>
      </w:r>
      <w:r w:rsidR="00405FAD" w:rsidRPr="00A10209">
        <w:rPr>
          <w:lang w:val="en-GB"/>
        </w:rPr>
        <w:t>aligning it with the sustainability agenda.</w:t>
      </w:r>
      <w:r w:rsidR="00200639" w:rsidRPr="00A10209">
        <w:rPr>
          <w:lang w:val="en-GB"/>
        </w:rPr>
        <w:t xml:space="preserve"> The SDGs are created to inspire, since sustainability is not just about individualistically reducing carbon footprint, but rather about increasing our positive footprint by working together.</w:t>
      </w:r>
    </w:p>
    <w:p w14:paraId="0C22FBD7" w14:textId="09D6031F" w:rsidR="002A68D7" w:rsidRPr="00A10209" w:rsidRDefault="00E36585" w:rsidP="00A20397">
      <w:pPr>
        <w:jc w:val="both"/>
        <w:rPr>
          <w:lang w:val="en-GB"/>
        </w:rPr>
      </w:pPr>
      <w:r w:rsidRPr="00A10209">
        <w:rPr>
          <w:lang w:val="en-GB"/>
        </w:rPr>
        <w:t xml:space="preserve">Furthermore, this paper makes </w:t>
      </w:r>
      <w:r w:rsidR="009B4E47" w:rsidRPr="00A10209">
        <w:rPr>
          <w:lang w:val="en-GB"/>
        </w:rPr>
        <w:t xml:space="preserve">several </w:t>
      </w:r>
      <w:r w:rsidR="00F95342" w:rsidRPr="00A10209">
        <w:rPr>
          <w:lang w:val="en-GB"/>
        </w:rPr>
        <w:t>recommendations</w:t>
      </w:r>
      <w:r w:rsidR="00EC6E08" w:rsidRPr="00A10209">
        <w:rPr>
          <w:lang w:val="en-GB"/>
        </w:rPr>
        <w:t xml:space="preserve"> in the form of a guideline for the planning</w:t>
      </w:r>
      <w:r w:rsidR="00A26150" w:rsidRPr="00A10209">
        <w:rPr>
          <w:lang w:val="en-GB"/>
        </w:rPr>
        <w:t xml:space="preserve"> of fundraising events.</w:t>
      </w:r>
      <w:r w:rsidR="0008546C" w:rsidRPr="00A10209">
        <w:rPr>
          <w:lang w:val="en-GB"/>
        </w:rPr>
        <w:t xml:space="preserve"> Probably the central point</w:t>
      </w:r>
      <w:r w:rsidR="00F95342" w:rsidRPr="00A10209">
        <w:rPr>
          <w:lang w:val="en-GB"/>
        </w:rPr>
        <w:t xml:space="preserve"> of improvement i</w:t>
      </w:r>
      <w:r w:rsidR="00521311" w:rsidRPr="00A10209">
        <w:rPr>
          <w:lang w:val="en-GB"/>
        </w:rPr>
        <w:t>s to rethink the role of the attendees</w:t>
      </w:r>
      <w:r w:rsidR="002B2183" w:rsidRPr="00A10209">
        <w:rPr>
          <w:lang w:val="en-GB"/>
        </w:rPr>
        <w:t xml:space="preserve">. </w:t>
      </w:r>
      <w:r w:rsidR="00721301" w:rsidRPr="00A10209">
        <w:rPr>
          <w:lang w:val="en-GB"/>
        </w:rPr>
        <w:t xml:space="preserve">As people stand idle to assist to </w:t>
      </w:r>
      <w:r w:rsidR="00714CA2" w:rsidRPr="00A10209">
        <w:rPr>
          <w:lang w:val="en-GB"/>
        </w:rPr>
        <w:t>a specific event</w:t>
      </w:r>
      <w:r w:rsidR="001D0811" w:rsidRPr="00A10209">
        <w:rPr>
          <w:lang w:val="en-GB"/>
        </w:rPr>
        <w:t>, t</w:t>
      </w:r>
      <w:r w:rsidR="00C15D20" w:rsidRPr="00A10209">
        <w:rPr>
          <w:lang w:val="en-GB"/>
        </w:rPr>
        <w:t xml:space="preserve">hey </w:t>
      </w:r>
      <w:r w:rsidR="00F34CFC" w:rsidRPr="00A10209">
        <w:rPr>
          <w:lang w:val="en-GB"/>
        </w:rPr>
        <w:t xml:space="preserve">are not helping in any way the initial cause that </w:t>
      </w:r>
      <w:r w:rsidR="00B9404E" w:rsidRPr="00A10209">
        <w:rPr>
          <w:lang w:val="en-GB"/>
        </w:rPr>
        <w:t xml:space="preserve">motivated their presence at event. Therefore, </w:t>
      </w:r>
      <w:r w:rsidR="00E907B7" w:rsidRPr="00A10209">
        <w:rPr>
          <w:lang w:val="en-GB"/>
        </w:rPr>
        <w:t>this paper encourages</w:t>
      </w:r>
      <w:r w:rsidR="00401851" w:rsidRPr="00A10209">
        <w:rPr>
          <w:lang w:val="en-GB"/>
        </w:rPr>
        <w:t xml:space="preserve"> </w:t>
      </w:r>
      <w:r w:rsidR="00E907B7" w:rsidRPr="00A10209">
        <w:rPr>
          <w:lang w:val="en-GB"/>
        </w:rPr>
        <w:t xml:space="preserve">the </w:t>
      </w:r>
      <w:r w:rsidR="00401851" w:rsidRPr="00A10209">
        <w:rPr>
          <w:lang w:val="en-GB"/>
        </w:rPr>
        <w:t>creative use of the volunteering energy that available</w:t>
      </w:r>
      <w:r w:rsidR="00E907B7" w:rsidRPr="00A10209">
        <w:rPr>
          <w:lang w:val="en-GB"/>
        </w:rPr>
        <w:t xml:space="preserve">. </w:t>
      </w:r>
      <w:r w:rsidR="002149A1" w:rsidRPr="00A10209">
        <w:rPr>
          <w:lang w:val="en-GB"/>
        </w:rPr>
        <w:t xml:space="preserve">In fact, this paper identifies </w:t>
      </w:r>
      <w:r w:rsidR="002C1D69" w:rsidRPr="00A10209">
        <w:rPr>
          <w:lang w:val="en-GB"/>
        </w:rPr>
        <w:t>fundrais</w:t>
      </w:r>
      <w:r w:rsidR="002121D6" w:rsidRPr="00A10209">
        <w:rPr>
          <w:lang w:val="en-GB"/>
        </w:rPr>
        <w:t>ing event as ephemeral stocks of volunteer</w:t>
      </w:r>
      <w:r w:rsidR="00733EBA" w:rsidRPr="00A10209">
        <w:rPr>
          <w:lang w:val="en-GB"/>
        </w:rPr>
        <w:t xml:space="preserve">ing energy, </w:t>
      </w:r>
      <w:r w:rsidR="00131161" w:rsidRPr="00A10209">
        <w:rPr>
          <w:lang w:val="en-GB"/>
        </w:rPr>
        <w:t>making room for the possibility of enabling episodic volunteering</w:t>
      </w:r>
      <w:r w:rsidR="00246B10" w:rsidRPr="00A10209">
        <w:rPr>
          <w:lang w:val="en-GB"/>
        </w:rPr>
        <w:t>.</w:t>
      </w:r>
      <w:r w:rsidR="00131161" w:rsidRPr="00A10209">
        <w:rPr>
          <w:lang w:val="en-GB"/>
        </w:rPr>
        <w:t xml:space="preserve"> </w:t>
      </w:r>
      <w:r w:rsidR="00401851" w:rsidRPr="00A10209">
        <w:rPr>
          <w:lang w:val="en-GB"/>
        </w:rPr>
        <w:t xml:space="preserve"> </w:t>
      </w:r>
    </w:p>
    <w:p w14:paraId="414E3804" w14:textId="269D0B51" w:rsidR="000D4CB3" w:rsidRPr="00A10209" w:rsidRDefault="007E77C0" w:rsidP="00A20397">
      <w:pPr>
        <w:jc w:val="both"/>
        <w:rPr>
          <w:lang w:val="en-GB"/>
        </w:rPr>
      </w:pPr>
      <w:r w:rsidRPr="00A10209">
        <w:rPr>
          <w:lang w:val="en-GB"/>
        </w:rPr>
        <w:t>The guideline proposed in this paper should be used by fundraising events organisers as a to</w:t>
      </w:r>
      <w:r w:rsidR="00C3673D" w:rsidRPr="00A10209">
        <w:rPr>
          <w:lang w:val="en-GB"/>
        </w:rPr>
        <w:t xml:space="preserve">ol to ensure the effectiveness and </w:t>
      </w:r>
      <w:r w:rsidR="007E7A8C" w:rsidRPr="00A10209">
        <w:rPr>
          <w:lang w:val="en-GB"/>
        </w:rPr>
        <w:t>integrity of a fundraiser</w:t>
      </w:r>
      <w:r w:rsidR="00B30B64" w:rsidRPr="00A10209">
        <w:rPr>
          <w:lang w:val="en-GB"/>
        </w:rPr>
        <w:t>.</w:t>
      </w:r>
      <w:r w:rsidR="00200639" w:rsidRPr="00A10209">
        <w:rPr>
          <w:lang w:val="en-GB"/>
        </w:rPr>
        <w:t xml:space="preserve"> </w:t>
      </w:r>
      <w:r w:rsidR="00B30B64" w:rsidRPr="00A10209">
        <w:rPr>
          <w:lang w:val="en-GB"/>
        </w:rPr>
        <w:t>I</w:t>
      </w:r>
      <w:r w:rsidR="00200639" w:rsidRPr="00A10209">
        <w:rPr>
          <w:lang w:val="en-GB"/>
        </w:rPr>
        <w:t xml:space="preserve">t is not just about cutting cost and becoming as efficient as possible, but rather it is about creatively improving the impact of these event by connecting to the SDGs, effectively making use of the volunteering energy available and go </w:t>
      </w:r>
      <w:r w:rsidR="00B16621" w:rsidRPr="00A10209">
        <w:rPr>
          <w:lang w:val="en-GB"/>
        </w:rPr>
        <w:t>the extra mile to create an environment of positivity and</w:t>
      </w:r>
      <w:r w:rsidR="00B654DE" w:rsidRPr="00A10209">
        <w:rPr>
          <w:lang w:val="en-GB"/>
        </w:rPr>
        <w:t xml:space="preserve"> effectiveness</w:t>
      </w:r>
      <w:r w:rsidR="00200639" w:rsidRPr="00A10209">
        <w:rPr>
          <w:lang w:val="en-GB"/>
        </w:rPr>
        <w:t xml:space="preserve">. As fundraising events have </w:t>
      </w:r>
      <w:r w:rsidR="004E7E62" w:rsidRPr="00A10209">
        <w:rPr>
          <w:lang w:val="en-GB"/>
        </w:rPr>
        <w:t>the potential</w:t>
      </w:r>
      <w:r w:rsidR="00200639" w:rsidRPr="00A10209">
        <w:rPr>
          <w:lang w:val="en-GB"/>
        </w:rPr>
        <w:t xml:space="preserve"> to create </w:t>
      </w:r>
      <w:r w:rsidR="004E7E62" w:rsidRPr="00A10209">
        <w:rPr>
          <w:lang w:val="en-GB"/>
        </w:rPr>
        <w:t xml:space="preserve">even </w:t>
      </w:r>
      <w:r w:rsidR="00200639" w:rsidRPr="00A10209">
        <w:rPr>
          <w:lang w:val="en-GB"/>
        </w:rPr>
        <w:t>more positive impact</w:t>
      </w:r>
      <w:r w:rsidR="004E7E62" w:rsidRPr="00A10209">
        <w:rPr>
          <w:lang w:val="en-GB"/>
        </w:rPr>
        <w:t xml:space="preserve">, this paper aims to provide fundraisers an inspirational start to achieve this positive change.  </w:t>
      </w:r>
    </w:p>
    <w:p w14:paraId="70C7B676" w14:textId="77777777" w:rsidR="00A832A4" w:rsidRPr="00A10209" w:rsidRDefault="00A832A4" w:rsidP="00A20397">
      <w:pPr>
        <w:jc w:val="both"/>
        <w:rPr>
          <w:i/>
          <w:lang w:val="en-GB"/>
        </w:rPr>
      </w:pPr>
      <w:r w:rsidRPr="00A10209">
        <w:rPr>
          <w:i/>
          <w:lang w:val="en-GB"/>
        </w:rPr>
        <w:t xml:space="preserve">“What we have to do the next forty years is much more exciting than what brought us in this situation.” (Johan </w:t>
      </w:r>
      <w:proofErr w:type="spellStart"/>
      <w:r w:rsidRPr="00A10209">
        <w:rPr>
          <w:i/>
          <w:lang w:val="en-GB"/>
        </w:rPr>
        <w:t>Rockström</w:t>
      </w:r>
      <w:proofErr w:type="spellEnd"/>
      <w:r w:rsidRPr="00A10209">
        <w:rPr>
          <w:i/>
          <w:lang w:val="en-GB"/>
        </w:rPr>
        <w:t>, 2010)</w:t>
      </w:r>
    </w:p>
    <w:p w14:paraId="38AFB1DF" w14:textId="77777777" w:rsidR="00EA42C1" w:rsidRPr="00A10209" w:rsidRDefault="00EA42C1" w:rsidP="6EE11DEB">
      <w:pPr>
        <w:pStyle w:val="NoSpacing"/>
        <w:jc w:val="both"/>
        <w:rPr>
          <w:rFonts w:cstheme="minorHAnsi"/>
          <w:lang w:val="en-GB"/>
        </w:rPr>
      </w:pPr>
      <w:r w:rsidRPr="00A10209">
        <w:rPr>
          <w:rFonts w:cstheme="minorHAnsi"/>
          <w:lang w:val="en-GB"/>
        </w:rPr>
        <w:br w:type="page"/>
      </w:r>
    </w:p>
    <w:p w14:paraId="47478C28" w14:textId="40894116" w:rsidR="007B2538" w:rsidRPr="00A10209" w:rsidRDefault="00EA42C1" w:rsidP="000F7C34">
      <w:pPr>
        <w:pStyle w:val="Heading1"/>
        <w:numPr>
          <w:ilvl w:val="0"/>
          <w:numId w:val="41"/>
        </w:numPr>
        <w:pBdr>
          <w:bottom w:val="single" w:sz="4" w:space="1" w:color="auto"/>
        </w:pBdr>
        <w:tabs>
          <w:tab w:val="left" w:pos="7551"/>
        </w:tabs>
        <w:jc w:val="both"/>
        <w:rPr>
          <w:rFonts w:asciiTheme="minorHAnsi" w:hAnsiTheme="minorHAnsi" w:cstheme="minorHAnsi"/>
          <w:b/>
          <w:color w:val="385623" w:themeColor="accent6" w:themeShade="80"/>
          <w:lang w:val="en-GB"/>
        </w:rPr>
      </w:pPr>
      <w:bookmarkStart w:id="3" w:name="_Toc34490813"/>
      <w:bookmarkStart w:id="4" w:name="_Toc34903690"/>
      <w:r w:rsidRPr="00A10209">
        <w:rPr>
          <w:rFonts w:asciiTheme="minorHAnsi" w:hAnsiTheme="minorHAnsi" w:cstheme="minorHAnsi"/>
          <w:b/>
          <w:color w:val="385623" w:themeColor="accent6" w:themeShade="80"/>
          <w:lang w:val="en-GB"/>
        </w:rPr>
        <w:lastRenderedPageBreak/>
        <w:t>Introduction</w:t>
      </w:r>
      <w:bookmarkEnd w:id="3"/>
      <w:bookmarkEnd w:id="4"/>
      <w:r w:rsidR="00E86079" w:rsidRPr="00A10209">
        <w:rPr>
          <w:rFonts w:asciiTheme="minorHAnsi" w:hAnsiTheme="minorHAnsi" w:cstheme="minorHAnsi"/>
          <w:b/>
          <w:color w:val="385623" w:themeColor="accent6" w:themeShade="80"/>
          <w:lang w:val="en-GB"/>
        </w:rPr>
        <w:tab/>
      </w:r>
    </w:p>
    <w:p w14:paraId="3DA3C441" w14:textId="777C1F30" w:rsidR="00EA1A2A" w:rsidRPr="00A10209" w:rsidRDefault="00EA42C1" w:rsidP="00A20397">
      <w:pPr>
        <w:jc w:val="both"/>
        <w:rPr>
          <w:lang w:val="en-GB"/>
        </w:rPr>
      </w:pPr>
      <w:r w:rsidRPr="00A10209">
        <w:rPr>
          <w:lang w:val="en-GB"/>
        </w:rPr>
        <w:br/>
        <w:t xml:space="preserve">One of the main challenges of the non-profit sector relies on the funding of their service provision. As their business models do not typically include the creation of fiduciary revenue, NGOs must become creative in their quest of capital. In fact, non-profits often depend greatly on the generosity of others to solve their primary cause. As a result, </w:t>
      </w:r>
      <w:r w:rsidR="00A80AAF" w:rsidRPr="00A10209">
        <w:rPr>
          <w:lang w:val="en-GB"/>
        </w:rPr>
        <w:t>non-profits</w:t>
      </w:r>
      <w:r w:rsidRPr="00A10209">
        <w:rPr>
          <w:lang w:val="en-GB"/>
        </w:rPr>
        <w:t xml:space="preserve"> are depending highly on private philanthropy to subside their operating and administrative costs. NGOs invented several ways to raise awareness and attract new investment to fulfil their purpose. A very popular way to do so, is by organizing dedicated events that are enlarging the organisation’s visibility and encouraging people to donate. Fundraising events are commonly associated with sport events, such as the </w:t>
      </w:r>
      <w:proofErr w:type="spellStart"/>
      <w:r w:rsidRPr="00A10209">
        <w:rPr>
          <w:lang w:val="en-GB"/>
        </w:rPr>
        <w:t>Roparun</w:t>
      </w:r>
      <w:proofErr w:type="spellEnd"/>
      <w:r w:rsidRPr="00A10209">
        <w:rPr>
          <w:lang w:val="en-GB"/>
        </w:rPr>
        <w:t xml:space="preserve"> a relay race stretching from Rotterdam to Paris with the goal to raise money for cancer, but they can also take many different forms such as a charity dinner, an auction, a TV show, and so on. Each with a specific objective to solve a societal</w:t>
      </w:r>
      <w:r w:rsidR="00706D49" w:rsidRPr="00A10209">
        <w:rPr>
          <w:lang w:val="en-GB"/>
        </w:rPr>
        <w:t xml:space="preserve"> </w:t>
      </w:r>
      <w:r w:rsidRPr="00A10209">
        <w:rPr>
          <w:lang w:val="en-GB"/>
        </w:rPr>
        <w:t>challenge.</w:t>
      </w:r>
    </w:p>
    <w:p w14:paraId="7A729358" w14:textId="46CB2A8D" w:rsidR="00EA42C1" w:rsidRPr="00A10209" w:rsidRDefault="00AC0550" w:rsidP="00A20397">
      <w:pPr>
        <w:jc w:val="both"/>
        <w:rPr>
          <w:lang w:val="en-GB"/>
        </w:rPr>
      </w:pPr>
      <w:r w:rsidRPr="00A10209">
        <w:rPr>
          <w:lang w:val="en-GB"/>
        </w:rPr>
        <w:t>Usually,</w:t>
      </w:r>
      <w:r w:rsidR="00EA42C1" w:rsidRPr="00A10209">
        <w:rPr>
          <w:lang w:val="en-GB"/>
        </w:rPr>
        <w:t xml:space="preserve"> fundraising events are perceived </w:t>
      </w:r>
      <w:r w:rsidRPr="00A10209">
        <w:rPr>
          <w:lang w:val="en-GB"/>
        </w:rPr>
        <w:t>positively</w:t>
      </w:r>
      <w:r w:rsidR="00EA42C1" w:rsidRPr="00A10209">
        <w:rPr>
          <w:lang w:val="en-GB"/>
        </w:rPr>
        <w:t>, as charities are typically aiming to solve issues that can be linked to the UN’s Sustainable Development Goals (SDG</w:t>
      </w:r>
      <w:r w:rsidR="00104CF1" w:rsidRPr="00A10209">
        <w:rPr>
          <w:lang w:val="en-GB"/>
        </w:rPr>
        <w:t>s</w:t>
      </w:r>
      <w:r w:rsidR="00EA42C1" w:rsidRPr="00A10209">
        <w:rPr>
          <w:lang w:val="en-GB"/>
        </w:rPr>
        <w:t>). Whether the focus is on health, the environment, or social problems, organisations hosting fundraising events wish to stimulate impact investment. In other words, the purpose of fundraising events is inherently pure. Nonetheless, those events may not always be as good as they seem. In extreme cases</w:t>
      </w:r>
      <w:r w:rsidR="00546F42" w:rsidRPr="00A10209">
        <w:rPr>
          <w:lang w:val="en-GB"/>
        </w:rPr>
        <w:t>,</w:t>
      </w:r>
      <w:r w:rsidR="00EA42C1" w:rsidRPr="00A10209">
        <w:rPr>
          <w:lang w:val="en-GB"/>
        </w:rPr>
        <w:t xml:space="preserve"> it may be obvious why a fundraiser is questionable because the purpose or the organisation is perceived as morally debatable. For example, when the National Rifle Association is hosting several gun auctions to defend gun rights or </w:t>
      </w:r>
      <w:r w:rsidR="00420961" w:rsidRPr="00A10209">
        <w:rPr>
          <w:lang w:val="en-GB"/>
        </w:rPr>
        <w:t>when</w:t>
      </w:r>
      <w:r w:rsidR="00EA42C1" w:rsidRPr="00A10209">
        <w:rPr>
          <w:lang w:val="en-GB"/>
        </w:rPr>
        <w:t xml:space="preserve"> the </w:t>
      </w:r>
      <w:proofErr w:type="spellStart"/>
      <w:r w:rsidR="00EA42C1" w:rsidRPr="00A10209">
        <w:rPr>
          <w:lang w:val="en-GB"/>
        </w:rPr>
        <w:t>Suidlanders</w:t>
      </w:r>
      <w:proofErr w:type="spellEnd"/>
      <w:r w:rsidR="00420961" w:rsidRPr="00A10209">
        <w:rPr>
          <w:lang w:val="en-GB"/>
        </w:rPr>
        <w:t>, a</w:t>
      </w:r>
      <w:r w:rsidR="00EA42C1" w:rsidRPr="00A10209">
        <w:rPr>
          <w:lang w:val="en-GB"/>
        </w:rPr>
        <w:t xml:space="preserve"> South-African racist group</w:t>
      </w:r>
      <w:r w:rsidR="00420961" w:rsidRPr="00A10209">
        <w:rPr>
          <w:lang w:val="en-GB"/>
        </w:rPr>
        <w:t>,</w:t>
      </w:r>
      <w:r w:rsidR="00EA42C1" w:rsidRPr="00A10209">
        <w:rPr>
          <w:lang w:val="en-GB"/>
        </w:rPr>
        <w:t xml:space="preserve"> organis</w:t>
      </w:r>
      <w:r w:rsidR="00420961" w:rsidRPr="00A10209">
        <w:rPr>
          <w:lang w:val="en-GB"/>
        </w:rPr>
        <w:t>es</w:t>
      </w:r>
      <w:r w:rsidR="00EA42C1" w:rsidRPr="00A10209">
        <w:rPr>
          <w:lang w:val="en-GB"/>
        </w:rPr>
        <w:t xml:space="preserve"> a tour to collect funds for their cause, it is clear to understand why those events may be more harmful than anything. However, other events perceived as positive may also hide important drawbacks and flaws that are contradictory to their initial mission. For example, a fundraiser may involve the organisation of massive events with thousands of attendees. Those “mega-events” are notorious for having harmful environmental and sometimes social consequences (</w:t>
      </w:r>
      <w:r w:rsidR="0001381C" w:rsidRPr="00A10209">
        <w:rPr>
          <w:lang w:val="en-GB"/>
        </w:rPr>
        <w:t>Hall, 2012</w:t>
      </w:r>
      <w:r w:rsidR="00EA42C1" w:rsidRPr="00A10209">
        <w:rPr>
          <w:lang w:val="en-GB"/>
        </w:rPr>
        <w:t xml:space="preserve">). Occasions </w:t>
      </w:r>
      <w:r w:rsidR="00856D23" w:rsidRPr="00A10209">
        <w:rPr>
          <w:lang w:val="en-GB"/>
        </w:rPr>
        <w:t>like</w:t>
      </w:r>
      <w:r w:rsidR="00EA42C1" w:rsidRPr="00A10209">
        <w:rPr>
          <w:lang w:val="en-GB"/>
        </w:rPr>
        <w:t xml:space="preserve"> a marathon implies that hundreds of runners and thousands of supporters will gather around the event, leaving a significant carbon footprint. </w:t>
      </w:r>
      <w:r w:rsidR="00FD3238" w:rsidRPr="00A10209">
        <w:rPr>
          <w:lang w:val="en-GB"/>
        </w:rPr>
        <w:t>T</w:t>
      </w:r>
      <w:r w:rsidR="00EA42C1" w:rsidRPr="00A10209">
        <w:rPr>
          <w:lang w:val="en-GB"/>
        </w:rPr>
        <w:t>he 201</w:t>
      </w:r>
      <w:r w:rsidR="00CC2786" w:rsidRPr="00A10209">
        <w:rPr>
          <w:lang w:val="en-GB"/>
        </w:rPr>
        <w:t>4</w:t>
      </w:r>
      <w:r w:rsidR="00EA42C1" w:rsidRPr="00A10209">
        <w:rPr>
          <w:lang w:val="en-GB"/>
        </w:rPr>
        <w:t xml:space="preserve"> World Cup in Brazil </w:t>
      </w:r>
      <w:r w:rsidR="006D7265" w:rsidRPr="00A10209">
        <w:rPr>
          <w:lang w:val="en-GB"/>
        </w:rPr>
        <w:t xml:space="preserve">highlighted the negligence of the </w:t>
      </w:r>
      <w:r w:rsidR="00EA42C1" w:rsidRPr="00A10209">
        <w:rPr>
          <w:lang w:val="en-GB"/>
        </w:rPr>
        <w:t xml:space="preserve">indigenous </w:t>
      </w:r>
      <w:r w:rsidR="006D7265" w:rsidRPr="00A10209">
        <w:rPr>
          <w:lang w:val="en-GB"/>
        </w:rPr>
        <w:t>tribes</w:t>
      </w:r>
      <w:r w:rsidR="00C27F21" w:rsidRPr="00A10209">
        <w:rPr>
          <w:lang w:val="en-GB"/>
        </w:rPr>
        <w:t xml:space="preserve"> (Freeman, 2014)</w:t>
      </w:r>
      <w:r w:rsidR="00EA42C1" w:rsidRPr="00A10209">
        <w:rPr>
          <w:lang w:val="en-GB"/>
        </w:rPr>
        <w:t xml:space="preserve">. Furthermore, fundraising events may also be sponsored by inappropriate companies. For example, both fast food rivals McDonalds and Burger King have a history of sponsoring various charity sporting events. This raises the ethical question whether it is right to link </w:t>
      </w:r>
      <w:r w:rsidR="009D5128" w:rsidRPr="00A10209">
        <w:rPr>
          <w:lang w:val="en-GB"/>
        </w:rPr>
        <w:t>unhealthy</w:t>
      </w:r>
      <w:r w:rsidR="00EA42C1" w:rsidRPr="00A10209">
        <w:rPr>
          <w:lang w:val="en-GB"/>
        </w:rPr>
        <w:t xml:space="preserve"> companies to your charity event.</w:t>
      </w:r>
    </w:p>
    <w:p w14:paraId="188B9573" w14:textId="6AED01F7" w:rsidR="007D79FA" w:rsidRPr="00A10209" w:rsidRDefault="00EA42C1" w:rsidP="00A20397">
      <w:pPr>
        <w:jc w:val="both"/>
        <w:rPr>
          <w:lang w:val="en-GB"/>
        </w:rPr>
      </w:pPr>
      <w:r w:rsidRPr="00A10209">
        <w:rPr>
          <w:lang w:val="en-GB"/>
        </w:rPr>
        <w:t>However, there are opportunities to make these events more sustainable. The aim of this paper is to promote a more efficient and ethical planning of fundraising events, by being more cautious of the consequences of the organi</w:t>
      </w:r>
      <w:r w:rsidR="009E6D75" w:rsidRPr="00A10209">
        <w:rPr>
          <w:lang w:val="en-GB"/>
        </w:rPr>
        <w:t>s</w:t>
      </w:r>
      <w:r w:rsidRPr="00A10209">
        <w:rPr>
          <w:lang w:val="en-GB"/>
        </w:rPr>
        <w:t>ation of such events. Furthermore, this paper reflects on the possibility to reconcile charity fundraisers with the initial mission of the non-profit by making the event an action to solve the SDG</w:t>
      </w:r>
      <w:r w:rsidR="00F3179D" w:rsidRPr="00A10209">
        <w:rPr>
          <w:lang w:val="en-GB"/>
        </w:rPr>
        <w:t>s</w:t>
      </w:r>
      <w:r w:rsidRPr="00A10209">
        <w:rPr>
          <w:lang w:val="en-GB"/>
        </w:rPr>
        <w:t>. The central reasoning of this work gravitates around the concept of wasted available volunteering energy.</w:t>
      </w:r>
    </w:p>
    <w:p w14:paraId="25B4B38C" w14:textId="1F5981E0" w:rsidR="007D79FA" w:rsidRPr="00A10209" w:rsidRDefault="007D79FA" w:rsidP="39C72B13">
      <w:pPr>
        <w:jc w:val="both"/>
        <w:rPr>
          <w:rFonts w:cstheme="minorHAnsi"/>
          <w:lang w:val="en-GB"/>
        </w:rPr>
      </w:pPr>
      <w:r w:rsidRPr="00A10209">
        <w:rPr>
          <w:rFonts w:cstheme="minorHAnsi"/>
          <w:lang w:val="en-GB"/>
        </w:rPr>
        <w:br w:type="page"/>
      </w:r>
    </w:p>
    <w:p w14:paraId="73041B4E" w14:textId="2DFDD607" w:rsidR="003D468B" w:rsidRDefault="3DA76DAD" w:rsidP="00A20397">
      <w:pPr>
        <w:pStyle w:val="Heading1"/>
        <w:numPr>
          <w:ilvl w:val="0"/>
          <w:numId w:val="41"/>
        </w:numPr>
        <w:pBdr>
          <w:bottom w:val="single" w:sz="4" w:space="1" w:color="auto"/>
        </w:pBdr>
        <w:rPr>
          <w:rFonts w:asciiTheme="minorHAnsi" w:hAnsiTheme="minorHAnsi" w:cstheme="minorHAnsi"/>
          <w:color w:val="385623" w:themeColor="accent6" w:themeShade="80"/>
          <w:sz w:val="36"/>
          <w:szCs w:val="36"/>
          <w:lang w:val="en-GB"/>
        </w:rPr>
      </w:pPr>
      <w:bookmarkStart w:id="5" w:name="_Toc34903691"/>
      <w:r w:rsidRPr="00402FF8">
        <w:rPr>
          <w:rFonts w:asciiTheme="minorHAnsi" w:hAnsiTheme="minorHAnsi" w:cstheme="minorHAnsi"/>
          <w:color w:val="385623" w:themeColor="accent6" w:themeShade="80"/>
          <w:sz w:val="36"/>
          <w:szCs w:val="36"/>
          <w:lang w:val="en-GB"/>
        </w:rPr>
        <w:lastRenderedPageBreak/>
        <w:t>Methodology</w:t>
      </w:r>
      <w:bookmarkEnd w:id="5"/>
    </w:p>
    <w:p w14:paraId="7E0897CA" w14:textId="77777777" w:rsidR="00A20397" w:rsidRPr="00A20397" w:rsidRDefault="00A20397" w:rsidP="00A20397">
      <w:pPr>
        <w:rPr>
          <w:lang w:val="en-GB"/>
        </w:rPr>
      </w:pPr>
    </w:p>
    <w:p w14:paraId="0E00B817" w14:textId="0C28D017" w:rsidR="00137317" w:rsidRPr="00A10209" w:rsidRDefault="003955D8" w:rsidP="00A20397">
      <w:pPr>
        <w:jc w:val="both"/>
        <w:rPr>
          <w:lang w:val="en-GB"/>
        </w:rPr>
      </w:pPr>
      <w:r w:rsidRPr="00A10209">
        <w:rPr>
          <w:lang w:val="en-GB"/>
        </w:rPr>
        <w:t xml:space="preserve">The goal of this policy paper is to provide a guideline for fundraising events organisers to think further </w:t>
      </w:r>
      <w:r w:rsidR="00887CC5" w:rsidRPr="00A10209">
        <w:rPr>
          <w:lang w:val="en-GB"/>
        </w:rPr>
        <w:t>than</w:t>
      </w:r>
      <w:r w:rsidR="006129F5" w:rsidRPr="00A10209">
        <w:rPr>
          <w:lang w:val="en-GB"/>
        </w:rPr>
        <w:t xml:space="preserve"> the initial fiduciary objective and try to make the event as efficient and impactful as possible. In order to</w:t>
      </w:r>
      <w:r w:rsidRPr="00A10209">
        <w:rPr>
          <w:lang w:val="en-GB"/>
        </w:rPr>
        <w:t xml:space="preserve"> </w:t>
      </w:r>
      <w:r w:rsidR="006129F5" w:rsidRPr="00A10209">
        <w:rPr>
          <w:lang w:val="en-GB"/>
        </w:rPr>
        <w:t>achieve this purpose, a scanning of the available literature has been effectuated</w:t>
      </w:r>
      <w:r w:rsidR="004F1421" w:rsidRPr="00A10209">
        <w:rPr>
          <w:lang w:val="en-GB"/>
        </w:rPr>
        <w:t xml:space="preserve"> w</w:t>
      </w:r>
      <w:r w:rsidR="00FA0327" w:rsidRPr="00A10209">
        <w:rPr>
          <w:lang w:val="en-GB"/>
        </w:rPr>
        <w:t xml:space="preserve">ith the use of online </w:t>
      </w:r>
      <w:r w:rsidR="002F3C17" w:rsidRPr="00A10209">
        <w:rPr>
          <w:lang w:val="en-GB"/>
        </w:rPr>
        <w:t xml:space="preserve">search engines </w:t>
      </w:r>
      <w:r w:rsidR="00A6344B" w:rsidRPr="00A10209">
        <w:rPr>
          <w:lang w:val="en-GB"/>
        </w:rPr>
        <w:t>such as Google Scholar and the</w:t>
      </w:r>
      <w:r w:rsidR="001A3D52" w:rsidRPr="00A10209">
        <w:rPr>
          <w:lang w:val="en-GB"/>
        </w:rPr>
        <w:t xml:space="preserve"> Web of Science</w:t>
      </w:r>
      <w:r w:rsidR="00321E82" w:rsidRPr="00A10209">
        <w:rPr>
          <w:lang w:val="en-GB"/>
        </w:rPr>
        <w:t xml:space="preserve"> to </w:t>
      </w:r>
      <w:r w:rsidR="00696C69" w:rsidRPr="00A10209">
        <w:rPr>
          <w:lang w:val="en-GB"/>
        </w:rPr>
        <w:t>select the appropriate academic works concerning fundraising events</w:t>
      </w:r>
      <w:r w:rsidR="008D3E67" w:rsidRPr="00A10209">
        <w:rPr>
          <w:lang w:val="en-GB"/>
        </w:rPr>
        <w:t>. From the theoretical background three areas of improvement have been identified</w:t>
      </w:r>
      <w:r w:rsidR="00C84196" w:rsidRPr="00A10209">
        <w:rPr>
          <w:lang w:val="en-GB"/>
        </w:rPr>
        <w:t>: the low return on investment</w:t>
      </w:r>
      <w:r w:rsidR="008A25D2" w:rsidRPr="00A10209">
        <w:rPr>
          <w:lang w:val="en-GB"/>
        </w:rPr>
        <w:t xml:space="preserve"> of fundraisers, </w:t>
      </w:r>
      <w:r w:rsidR="00C16D8F" w:rsidRPr="00A10209">
        <w:rPr>
          <w:lang w:val="en-GB"/>
        </w:rPr>
        <w:t>their unsustainability</w:t>
      </w:r>
      <w:r w:rsidR="00A02CB4" w:rsidRPr="00A10209">
        <w:rPr>
          <w:lang w:val="en-GB"/>
        </w:rPr>
        <w:t>,</w:t>
      </w:r>
      <w:r w:rsidR="00203029" w:rsidRPr="00A10209">
        <w:rPr>
          <w:lang w:val="en-GB"/>
        </w:rPr>
        <w:t xml:space="preserve"> and the l</w:t>
      </w:r>
      <w:r w:rsidR="0007629F" w:rsidRPr="00A10209">
        <w:rPr>
          <w:lang w:val="en-GB"/>
        </w:rPr>
        <w:t>oss of voluntary energy</w:t>
      </w:r>
      <w:r w:rsidR="006617E5" w:rsidRPr="00A10209">
        <w:rPr>
          <w:lang w:val="en-GB"/>
        </w:rPr>
        <w:t>.</w:t>
      </w:r>
    </w:p>
    <w:p w14:paraId="7E5A655C" w14:textId="718273D5" w:rsidR="00D42C79" w:rsidRPr="00A10209" w:rsidRDefault="00D31F21" w:rsidP="00A20397">
      <w:pPr>
        <w:jc w:val="both"/>
        <w:rPr>
          <w:lang w:val="en-GB"/>
        </w:rPr>
      </w:pPr>
      <w:r w:rsidRPr="00A10209">
        <w:rPr>
          <w:lang w:val="en-GB"/>
        </w:rPr>
        <w:t>Moreover, t</w:t>
      </w:r>
      <w:r w:rsidR="00B71E10" w:rsidRPr="00A10209">
        <w:rPr>
          <w:lang w:val="en-GB"/>
        </w:rPr>
        <w:t xml:space="preserve">o complement the available </w:t>
      </w:r>
      <w:r w:rsidR="0028775C" w:rsidRPr="00A10209">
        <w:rPr>
          <w:lang w:val="en-GB"/>
        </w:rPr>
        <w:t xml:space="preserve">literature, </w:t>
      </w:r>
      <w:r w:rsidR="002175FE" w:rsidRPr="00A10209">
        <w:rPr>
          <w:lang w:val="en-GB"/>
        </w:rPr>
        <w:t>multiple case stud</w:t>
      </w:r>
      <w:r w:rsidR="001C4B0B" w:rsidRPr="00A10209">
        <w:rPr>
          <w:lang w:val="en-GB"/>
        </w:rPr>
        <w:t>ies</w:t>
      </w:r>
      <w:r w:rsidR="002175FE" w:rsidRPr="00A10209">
        <w:rPr>
          <w:lang w:val="en-GB"/>
        </w:rPr>
        <w:t xml:space="preserve"> ha</w:t>
      </w:r>
      <w:r w:rsidR="001C4B0B" w:rsidRPr="00A10209">
        <w:rPr>
          <w:lang w:val="en-GB"/>
        </w:rPr>
        <w:t>ve</w:t>
      </w:r>
      <w:r w:rsidR="002175FE" w:rsidRPr="00A10209">
        <w:rPr>
          <w:lang w:val="en-GB"/>
        </w:rPr>
        <w:t xml:space="preserve"> been conducted. The </w:t>
      </w:r>
      <w:r w:rsidR="00137317" w:rsidRPr="00A10209">
        <w:rPr>
          <w:lang w:val="en-GB"/>
        </w:rPr>
        <w:t xml:space="preserve">cases </w:t>
      </w:r>
      <w:r w:rsidR="00FA1F6A" w:rsidRPr="00A10209">
        <w:rPr>
          <w:lang w:val="en-GB"/>
        </w:rPr>
        <w:t>analysed</w:t>
      </w:r>
      <w:r w:rsidR="00F73915" w:rsidRPr="00A10209">
        <w:rPr>
          <w:lang w:val="en-GB"/>
        </w:rPr>
        <w:t xml:space="preserve"> have been chosen </w:t>
      </w:r>
      <w:r w:rsidR="00371D01" w:rsidRPr="00A10209">
        <w:rPr>
          <w:lang w:val="en-GB"/>
        </w:rPr>
        <w:t xml:space="preserve">based </w:t>
      </w:r>
      <w:r w:rsidR="00F73915" w:rsidRPr="00A10209">
        <w:rPr>
          <w:lang w:val="en-GB"/>
        </w:rPr>
        <w:t xml:space="preserve">on their field of </w:t>
      </w:r>
      <w:r w:rsidR="00DF6658" w:rsidRPr="00A10209">
        <w:rPr>
          <w:lang w:val="en-GB"/>
        </w:rPr>
        <w:t xml:space="preserve">engagement. This paper </w:t>
      </w:r>
      <w:r w:rsidR="00371D01" w:rsidRPr="00A10209">
        <w:rPr>
          <w:lang w:val="en-GB"/>
        </w:rPr>
        <w:t>assumed that there are</w:t>
      </w:r>
      <w:r w:rsidR="00DF6658" w:rsidRPr="00A10209">
        <w:rPr>
          <w:lang w:val="en-GB"/>
        </w:rPr>
        <w:t xml:space="preserve"> three areas </w:t>
      </w:r>
      <w:r w:rsidR="00371D01" w:rsidRPr="00A10209">
        <w:rPr>
          <w:lang w:val="en-GB"/>
        </w:rPr>
        <w:t xml:space="preserve">for voluntary fundraising events: </w:t>
      </w:r>
      <w:r w:rsidR="007354E7" w:rsidRPr="00A10209">
        <w:rPr>
          <w:lang w:val="en-GB"/>
        </w:rPr>
        <w:t>h</w:t>
      </w:r>
      <w:r w:rsidR="00371D01" w:rsidRPr="00A10209">
        <w:rPr>
          <w:lang w:val="en-GB"/>
        </w:rPr>
        <w:t xml:space="preserve">ealth, </w:t>
      </w:r>
      <w:r w:rsidR="007354E7" w:rsidRPr="00A10209">
        <w:rPr>
          <w:lang w:val="en-GB"/>
        </w:rPr>
        <w:t>s</w:t>
      </w:r>
      <w:r w:rsidR="00371D01" w:rsidRPr="00A10209">
        <w:rPr>
          <w:lang w:val="en-GB"/>
        </w:rPr>
        <w:t xml:space="preserve">ocial, and </w:t>
      </w:r>
      <w:r w:rsidR="007354E7" w:rsidRPr="00A10209">
        <w:rPr>
          <w:lang w:val="en-GB"/>
        </w:rPr>
        <w:t>e</w:t>
      </w:r>
      <w:r w:rsidR="00371D01" w:rsidRPr="00A10209">
        <w:rPr>
          <w:lang w:val="en-GB"/>
        </w:rPr>
        <w:t>nvironmental.</w:t>
      </w:r>
      <w:r w:rsidR="009E2B52" w:rsidRPr="00A10209">
        <w:rPr>
          <w:lang w:val="en-GB"/>
        </w:rPr>
        <w:t xml:space="preserve"> for each type of </w:t>
      </w:r>
      <w:r w:rsidR="007D4DCE" w:rsidRPr="00A10209">
        <w:rPr>
          <w:lang w:val="en-GB"/>
        </w:rPr>
        <w:t xml:space="preserve">fundraising </w:t>
      </w:r>
      <w:r w:rsidR="005F0753" w:rsidRPr="00A10209">
        <w:rPr>
          <w:lang w:val="en-GB"/>
        </w:rPr>
        <w:t xml:space="preserve">event, two examples have been </w:t>
      </w:r>
      <w:r w:rsidR="00E01CC7" w:rsidRPr="00A10209">
        <w:rPr>
          <w:lang w:val="en-GB"/>
        </w:rPr>
        <w:t>described and analysed.</w:t>
      </w:r>
      <w:r w:rsidR="00AB085A" w:rsidRPr="00A10209">
        <w:rPr>
          <w:lang w:val="en-GB"/>
        </w:rPr>
        <w:t xml:space="preserve"> The paper acknowledges that</w:t>
      </w:r>
      <w:r w:rsidR="00A300A3" w:rsidRPr="00A10209">
        <w:rPr>
          <w:lang w:val="en-GB"/>
        </w:rPr>
        <w:t>,</w:t>
      </w:r>
      <w:r w:rsidR="00AB085A" w:rsidRPr="00A10209">
        <w:rPr>
          <w:lang w:val="en-GB"/>
        </w:rPr>
        <w:t xml:space="preserve"> in </w:t>
      </w:r>
      <w:r w:rsidR="00A300A3" w:rsidRPr="00A10209">
        <w:rPr>
          <w:lang w:val="en-GB"/>
        </w:rPr>
        <w:t>practice,</w:t>
      </w:r>
      <w:r w:rsidR="00BC49EC" w:rsidRPr="00A10209">
        <w:rPr>
          <w:lang w:val="en-GB"/>
        </w:rPr>
        <w:t xml:space="preserve"> fundraising </w:t>
      </w:r>
      <w:r w:rsidR="005C083D" w:rsidRPr="00A10209">
        <w:rPr>
          <w:lang w:val="en-GB"/>
        </w:rPr>
        <w:t>events are very diverse</w:t>
      </w:r>
      <w:r w:rsidR="00375A90" w:rsidRPr="00A10209">
        <w:rPr>
          <w:lang w:val="en-GB"/>
        </w:rPr>
        <w:t>,</w:t>
      </w:r>
      <w:r w:rsidR="005C083D" w:rsidRPr="00A10209">
        <w:rPr>
          <w:lang w:val="en-GB"/>
        </w:rPr>
        <w:t xml:space="preserve"> and the sample </w:t>
      </w:r>
      <w:r w:rsidR="00CB4C89" w:rsidRPr="00A10209">
        <w:rPr>
          <w:lang w:val="en-GB"/>
        </w:rPr>
        <w:t xml:space="preserve">may not include </w:t>
      </w:r>
      <w:r w:rsidR="00C023AD" w:rsidRPr="00A10209">
        <w:rPr>
          <w:lang w:val="en-GB"/>
        </w:rPr>
        <w:t xml:space="preserve">some particularities </w:t>
      </w:r>
      <w:r w:rsidR="00CD76FA" w:rsidRPr="00A10209">
        <w:rPr>
          <w:lang w:val="en-GB"/>
        </w:rPr>
        <w:t>proper to</w:t>
      </w:r>
      <w:r w:rsidR="00C023AD" w:rsidRPr="00A10209">
        <w:rPr>
          <w:lang w:val="en-GB"/>
        </w:rPr>
        <w:t xml:space="preserve"> other events. However, the sample constitute already a good basis to dive into the flaws and opportunities to improve </w:t>
      </w:r>
      <w:r w:rsidR="00EE635B" w:rsidRPr="00A10209">
        <w:rPr>
          <w:lang w:val="en-GB"/>
        </w:rPr>
        <w:t>fundraisers</w:t>
      </w:r>
      <w:r w:rsidR="00375A90" w:rsidRPr="00A10209">
        <w:rPr>
          <w:lang w:val="en-GB"/>
        </w:rPr>
        <w:t>.</w:t>
      </w:r>
    </w:p>
    <w:p w14:paraId="75550489" w14:textId="123C86AA" w:rsidR="7BFC8D06" w:rsidRDefault="00D31F21" w:rsidP="00A20397">
      <w:pPr>
        <w:jc w:val="both"/>
        <w:rPr>
          <w:lang w:val="en-GB"/>
        </w:rPr>
      </w:pPr>
      <w:r w:rsidRPr="00A10209">
        <w:rPr>
          <w:lang w:val="en-GB"/>
        </w:rPr>
        <w:t>Eventually, f</w:t>
      </w:r>
      <w:r w:rsidR="002D5C82" w:rsidRPr="00A10209">
        <w:rPr>
          <w:lang w:val="en-GB"/>
        </w:rPr>
        <w:t>rom the literature</w:t>
      </w:r>
      <w:r w:rsidR="00872501" w:rsidRPr="00A10209">
        <w:rPr>
          <w:lang w:val="en-GB"/>
        </w:rPr>
        <w:t xml:space="preserve"> and the case stud</w:t>
      </w:r>
      <w:r w:rsidR="007E0D20" w:rsidRPr="00A10209">
        <w:rPr>
          <w:lang w:val="en-GB"/>
        </w:rPr>
        <w:t>ies</w:t>
      </w:r>
      <w:r w:rsidR="002D5C82" w:rsidRPr="00A10209">
        <w:rPr>
          <w:lang w:val="en-GB"/>
        </w:rPr>
        <w:t xml:space="preserve">, a </w:t>
      </w:r>
      <w:r w:rsidR="0054053F" w:rsidRPr="00A10209">
        <w:rPr>
          <w:lang w:val="en-GB"/>
        </w:rPr>
        <w:t>SWOT analysis of fundraising events has been conducted</w:t>
      </w:r>
      <w:r w:rsidR="00872501" w:rsidRPr="00A10209">
        <w:rPr>
          <w:lang w:val="en-GB"/>
        </w:rPr>
        <w:t>. The SWOT is useful</w:t>
      </w:r>
      <w:r w:rsidR="00B05EB1" w:rsidRPr="00A10209">
        <w:rPr>
          <w:lang w:val="en-GB"/>
        </w:rPr>
        <w:t xml:space="preserve"> to visually represent t</w:t>
      </w:r>
      <w:r w:rsidR="0004169D" w:rsidRPr="00A10209">
        <w:rPr>
          <w:lang w:val="en-GB"/>
        </w:rPr>
        <w:t xml:space="preserve">he internal and external factors that will influence the success of </w:t>
      </w:r>
      <w:r w:rsidR="00AD78C4" w:rsidRPr="00A10209">
        <w:rPr>
          <w:lang w:val="en-GB"/>
        </w:rPr>
        <w:t>an</w:t>
      </w:r>
      <w:r w:rsidR="0004169D" w:rsidRPr="00A10209">
        <w:rPr>
          <w:lang w:val="en-GB"/>
        </w:rPr>
        <w:t xml:space="preserve"> event. </w:t>
      </w:r>
      <w:r w:rsidR="00EE635B" w:rsidRPr="00A10209">
        <w:rPr>
          <w:lang w:val="en-GB"/>
        </w:rPr>
        <w:t xml:space="preserve">The SWOT analysis </w:t>
      </w:r>
      <w:r w:rsidR="00312651" w:rsidRPr="00A10209">
        <w:rPr>
          <w:lang w:val="en-GB"/>
        </w:rPr>
        <w:t>will constitute the basis of the elaboration of the policy guideline</w:t>
      </w:r>
      <w:r w:rsidR="001669F0" w:rsidRPr="00A10209">
        <w:rPr>
          <w:lang w:val="en-GB"/>
        </w:rPr>
        <w:t>s</w:t>
      </w:r>
      <w:r w:rsidR="00312651" w:rsidRPr="00A10209">
        <w:rPr>
          <w:lang w:val="en-GB"/>
        </w:rPr>
        <w:t xml:space="preserve"> for the </w:t>
      </w:r>
      <w:r w:rsidR="002C42B7" w:rsidRPr="00A10209">
        <w:rPr>
          <w:lang w:val="en-GB"/>
        </w:rPr>
        <w:t xml:space="preserve">organisation of a fundraising event. Additionally, </w:t>
      </w:r>
      <w:r w:rsidR="00E64C3A" w:rsidRPr="00A10209">
        <w:rPr>
          <w:lang w:val="en-GB"/>
        </w:rPr>
        <w:t>based on the guidelines</w:t>
      </w:r>
      <w:r w:rsidR="000F5AE7" w:rsidRPr="00A10209">
        <w:rPr>
          <w:lang w:val="en-GB"/>
        </w:rPr>
        <w:t xml:space="preserve">, a best practice example </w:t>
      </w:r>
      <w:r w:rsidR="00A275FA" w:rsidRPr="00A10209">
        <w:rPr>
          <w:lang w:val="en-GB"/>
        </w:rPr>
        <w:t>w</w:t>
      </w:r>
      <w:r w:rsidR="00B849CF" w:rsidRPr="00A10209">
        <w:rPr>
          <w:lang w:val="en-GB"/>
        </w:rPr>
        <w:t>as</w:t>
      </w:r>
      <w:r w:rsidR="000F5AE7" w:rsidRPr="00A10209">
        <w:rPr>
          <w:lang w:val="en-GB"/>
        </w:rPr>
        <w:t xml:space="preserve"> constructed to illustrate the recommendations.</w:t>
      </w:r>
    </w:p>
    <w:p w14:paraId="428E9317" w14:textId="77777777" w:rsidR="00C05811" w:rsidRDefault="00C05811" w:rsidP="7BFC8D06">
      <w:pPr>
        <w:pStyle w:val="NoSpacing"/>
        <w:jc w:val="both"/>
        <w:rPr>
          <w:rFonts w:cstheme="minorHAnsi"/>
          <w:lang w:val="en-GB"/>
        </w:rPr>
      </w:pPr>
    </w:p>
    <w:p w14:paraId="0D3351AB" w14:textId="77777777" w:rsidR="00C05811" w:rsidRDefault="00C05811" w:rsidP="7BFC8D06">
      <w:pPr>
        <w:pStyle w:val="NoSpacing"/>
        <w:jc w:val="both"/>
        <w:rPr>
          <w:rFonts w:cstheme="minorHAnsi"/>
          <w:lang w:val="en-GB"/>
        </w:rPr>
      </w:pPr>
    </w:p>
    <w:p w14:paraId="39DBDD0C" w14:textId="77777777" w:rsidR="00C05811" w:rsidRDefault="00C05811" w:rsidP="7BFC8D06">
      <w:pPr>
        <w:pStyle w:val="NoSpacing"/>
        <w:jc w:val="both"/>
        <w:rPr>
          <w:rFonts w:cstheme="minorHAnsi"/>
          <w:lang w:val="en-GB"/>
        </w:rPr>
      </w:pPr>
    </w:p>
    <w:p w14:paraId="716A7496" w14:textId="77777777" w:rsidR="00C05811" w:rsidRDefault="00C05811" w:rsidP="7BFC8D06">
      <w:pPr>
        <w:pStyle w:val="NoSpacing"/>
        <w:jc w:val="both"/>
        <w:rPr>
          <w:rFonts w:cstheme="minorHAnsi"/>
          <w:lang w:val="en-GB"/>
        </w:rPr>
      </w:pPr>
    </w:p>
    <w:p w14:paraId="023CCE3E" w14:textId="77777777" w:rsidR="00C05811" w:rsidRDefault="00C05811" w:rsidP="7BFC8D06">
      <w:pPr>
        <w:pStyle w:val="NoSpacing"/>
        <w:jc w:val="both"/>
        <w:rPr>
          <w:rFonts w:cstheme="minorHAnsi"/>
          <w:lang w:val="en-GB"/>
        </w:rPr>
      </w:pPr>
    </w:p>
    <w:p w14:paraId="66D1B0A3" w14:textId="77777777" w:rsidR="00C05811" w:rsidRDefault="00C05811" w:rsidP="7BFC8D06">
      <w:pPr>
        <w:pStyle w:val="NoSpacing"/>
        <w:jc w:val="both"/>
        <w:rPr>
          <w:rFonts w:cstheme="minorHAnsi"/>
          <w:lang w:val="en-GB"/>
        </w:rPr>
      </w:pPr>
    </w:p>
    <w:p w14:paraId="6251F111" w14:textId="77777777" w:rsidR="00C05811" w:rsidRDefault="00C05811" w:rsidP="7BFC8D06">
      <w:pPr>
        <w:pStyle w:val="NoSpacing"/>
        <w:jc w:val="both"/>
        <w:rPr>
          <w:rFonts w:cstheme="minorHAnsi"/>
          <w:lang w:val="en-GB"/>
        </w:rPr>
      </w:pPr>
    </w:p>
    <w:p w14:paraId="5A778F05" w14:textId="77777777" w:rsidR="00C05811" w:rsidRDefault="00C05811" w:rsidP="7BFC8D06">
      <w:pPr>
        <w:pStyle w:val="NoSpacing"/>
        <w:jc w:val="both"/>
        <w:rPr>
          <w:rFonts w:cstheme="minorHAnsi"/>
          <w:lang w:val="en-GB"/>
        </w:rPr>
      </w:pPr>
    </w:p>
    <w:p w14:paraId="05E55B71" w14:textId="77777777" w:rsidR="00C05811" w:rsidRDefault="00C05811" w:rsidP="7BFC8D06">
      <w:pPr>
        <w:pStyle w:val="NoSpacing"/>
        <w:jc w:val="both"/>
        <w:rPr>
          <w:rFonts w:cstheme="minorHAnsi"/>
          <w:lang w:val="en-GB"/>
        </w:rPr>
      </w:pPr>
    </w:p>
    <w:p w14:paraId="31D20811" w14:textId="77777777" w:rsidR="00C05811" w:rsidRDefault="00C05811" w:rsidP="7BFC8D06">
      <w:pPr>
        <w:pStyle w:val="NoSpacing"/>
        <w:jc w:val="both"/>
        <w:rPr>
          <w:rFonts w:cstheme="minorHAnsi"/>
          <w:lang w:val="en-GB"/>
        </w:rPr>
      </w:pPr>
    </w:p>
    <w:p w14:paraId="37BDD051" w14:textId="77777777" w:rsidR="00C05811" w:rsidRDefault="00C05811" w:rsidP="7BFC8D06">
      <w:pPr>
        <w:pStyle w:val="NoSpacing"/>
        <w:jc w:val="both"/>
        <w:rPr>
          <w:rFonts w:cstheme="minorHAnsi"/>
          <w:lang w:val="en-GB"/>
        </w:rPr>
      </w:pPr>
    </w:p>
    <w:p w14:paraId="6C3B271A" w14:textId="77777777" w:rsidR="00C05811" w:rsidRDefault="00C05811" w:rsidP="7BFC8D06">
      <w:pPr>
        <w:pStyle w:val="NoSpacing"/>
        <w:jc w:val="both"/>
        <w:rPr>
          <w:rFonts w:cstheme="minorHAnsi"/>
          <w:lang w:val="en-GB"/>
        </w:rPr>
      </w:pPr>
    </w:p>
    <w:p w14:paraId="24C6EC8E" w14:textId="77777777" w:rsidR="00C05811" w:rsidRDefault="00C05811" w:rsidP="7BFC8D06">
      <w:pPr>
        <w:pStyle w:val="NoSpacing"/>
        <w:jc w:val="both"/>
        <w:rPr>
          <w:rFonts w:cstheme="minorHAnsi"/>
          <w:lang w:val="en-GB"/>
        </w:rPr>
      </w:pPr>
    </w:p>
    <w:p w14:paraId="47ABD9EC" w14:textId="20E6D661" w:rsidR="00C05811" w:rsidRDefault="007774E9" w:rsidP="007774E9">
      <w:pPr>
        <w:pStyle w:val="NoSpacing"/>
        <w:tabs>
          <w:tab w:val="left" w:pos="1656"/>
        </w:tabs>
        <w:jc w:val="both"/>
        <w:rPr>
          <w:rFonts w:cstheme="minorHAnsi"/>
          <w:lang w:val="en-GB"/>
        </w:rPr>
      </w:pPr>
      <w:r>
        <w:rPr>
          <w:rFonts w:cstheme="minorHAnsi"/>
          <w:lang w:val="en-GB"/>
        </w:rPr>
        <w:tab/>
      </w:r>
    </w:p>
    <w:p w14:paraId="6BCC1DA8" w14:textId="77777777" w:rsidR="007774E9" w:rsidRDefault="007774E9" w:rsidP="007774E9">
      <w:pPr>
        <w:pStyle w:val="NoSpacing"/>
        <w:tabs>
          <w:tab w:val="left" w:pos="1656"/>
        </w:tabs>
        <w:jc w:val="both"/>
        <w:rPr>
          <w:rFonts w:cstheme="minorHAnsi"/>
          <w:lang w:val="en-GB"/>
        </w:rPr>
      </w:pPr>
    </w:p>
    <w:p w14:paraId="1828E62C" w14:textId="77777777" w:rsidR="007774E9" w:rsidRDefault="007774E9" w:rsidP="007774E9">
      <w:pPr>
        <w:pStyle w:val="NoSpacing"/>
        <w:tabs>
          <w:tab w:val="left" w:pos="1656"/>
        </w:tabs>
        <w:jc w:val="both"/>
        <w:rPr>
          <w:rFonts w:cstheme="minorHAnsi"/>
          <w:lang w:val="en-GB"/>
        </w:rPr>
      </w:pPr>
    </w:p>
    <w:p w14:paraId="1515D40C" w14:textId="77777777" w:rsidR="007774E9" w:rsidRDefault="007774E9" w:rsidP="007774E9">
      <w:pPr>
        <w:pStyle w:val="NoSpacing"/>
        <w:tabs>
          <w:tab w:val="left" w:pos="1656"/>
        </w:tabs>
        <w:jc w:val="both"/>
        <w:rPr>
          <w:rFonts w:cstheme="minorHAnsi"/>
          <w:lang w:val="en-GB"/>
        </w:rPr>
      </w:pPr>
    </w:p>
    <w:p w14:paraId="6EE9AF4A" w14:textId="77777777" w:rsidR="007774E9" w:rsidRDefault="007774E9" w:rsidP="007774E9">
      <w:pPr>
        <w:pStyle w:val="NoSpacing"/>
        <w:tabs>
          <w:tab w:val="left" w:pos="1656"/>
        </w:tabs>
        <w:jc w:val="both"/>
        <w:rPr>
          <w:rFonts w:cstheme="minorHAnsi"/>
          <w:lang w:val="en-GB"/>
        </w:rPr>
      </w:pPr>
    </w:p>
    <w:p w14:paraId="3177FBD5" w14:textId="77777777" w:rsidR="007774E9" w:rsidRDefault="007774E9" w:rsidP="007774E9">
      <w:pPr>
        <w:pStyle w:val="NoSpacing"/>
        <w:tabs>
          <w:tab w:val="left" w:pos="1656"/>
        </w:tabs>
        <w:jc w:val="both"/>
        <w:rPr>
          <w:rFonts w:cstheme="minorHAnsi"/>
          <w:lang w:val="en-GB"/>
        </w:rPr>
      </w:pPr>
    </w:p>
    <w:p w14:paraId="2B5D8AD8" w14:textId="77777777" w:rsidR="00C05811" w:rsidRDefault="00C05811" w:rsidP="7BFC8D06">
      <w:pPr>
        <w:pStyle w:val="NoSpacing"/>
        <w:jc w:val="both"/>
        <w:rPr>
          <w:rFonts w:cstheme="minorHAnsi"/>
          <w:lang w:val="en-GB"/>
        </w:rPr>
      </w:pPr>
    </w:p>
    <w:p w14:paraId="38C56803" w14:textId="77777777" w:rsidR="00C05811" w:rsidRDefault="00C05811" w:rsidP="7BFC8D06">
      <w:pPr>
        <w:pStyle w:val="NoSpacing"/>
        <w:jc w:val="both"/>
        <w:rPr>
          <w:rFonts w:cstheme="minorHAnsi"/>
          <w:lang w:val="en-GB"/>
        </w:rPr>
      </w:pPr>
    </w:p>
    <w:p w14:paraId="00DDB499" w14:textId="77777777" w:rsidR="00C05811" w:rsidRDefault="00C05811" w:rsidP="7BFC8D06">
      <w:pPr>
        <w:pStyle w:val="NoSpacing"/>
        <w:jc w:val="both"/>
        <w:rPr>
          <w:rFonts w:cstheme="minorHAnsi"/>
          <w:lang w:val="en-GB"/>
        </w:rPr>
      </w:pPr>
    </w:p>
    <w:p w14:paraId="0D8D8DB2" w14:textId="77777777" w:rsidR="00C05811" w:rsidRDefault="00C05811" w:rsidP="7BFC8D06">
      <w:pPr>
        <w:pStyle w:val="NoSpacing"/>
        <w:jc w:val="both"/>
        <w:rPr>
          <w:rFonts w:cstheme="minorHAnsi"/>
          <w:lang w:val="en-GB"/>
        </w:rPr>
      </w:pPr>
    </w:p>
    <w:p w14:paraId="1565A4CB" w14:textId="77777777" w:rsidR="00C05811" w:rsidRDefault="00C05811" w:rsidP="7BFC8D06">
      <w:pPr>
        <w:pStyle w:val="NoSpacing"/>
        <w:jc w:val="both"/>
        <w:rPr>
          <w:rFonts w:cstheme="minorHAnsi"/>
          <w:lang w:val="en-GB"/>
        </w:rPr>
      </w:pPr>
    </w:p>
    <w:p w14:paraId="0CCF7383" w14:textId="77777777" w:rsidR="00C05811" w:rsidRDefault="00C05811" w:rsidP="7BFC8D06">
      <w:pPr>
        <w:pStyle w:val="NoSpacing"/>
        <w:jc w:val="both"/>
        <w:rPr>
          <w:rFonts w:cstheme="minorHAnsi"/>
          <w:lang w:val="en-GB"/>
        </w:rPr>
      </w:pPr>
    </w:p>
    <w:p w14:paraId="26F09AE9" w14:textId="77777777" w:rsidR="00C05811" w:rsidRDefault="00C05811" w:rsidP="7BFC8D06">
      <w:pPr>
        <w:pStyle w:val="NoSpacing"/>
        <w:jc w:val="both"/>
        <w:rPr>
          <w:rFonts w:cstheme="minorHAnsi"/>
          <w:lang w:val="en-GB"/>
        </w:rPr>
      </w:pPr>
    </w:p>
    <w:p w14:paraId="31DBF320" w14:textId="77777777" w:rsidR="00C05811" w:rsidRDefault="00C05811" w:rsidP="7BFC8D06">
      <w:pPr>
        <w:pStyle w:val="NoSpacing"/>
        <w:jc w:val="both"/>
        <w:rPr>
          <w:rFonts w:cstheme="minorHAnsi"/>
          <w:lang w:val="en-GB"/>
        </w:rPr>
      </w:pPr>
    </w:p>
    <w:p w14:paraId="6A3785A3" w14:textId="77777777" w:rsidR="00C05811" w:rsidRPr="00A10209" w:rsidRDefault="00C05811" w:rsidP="7BFC8D06">
      <w:pPr>
        <w:pStyle w:val="NoSpacing"/>
        <w:jc w:val="both"/>
        <w:rPr>
          <w:rFonts w:cstheme="minorHAnsi"/>
          <w:lang w:val="en-GB"/>
        </w:rPr>
      </w:pPr>
    </w:p>
    <w:p w14:paraId="3DF127A2" w14:textId="7CC49899" w:rsidR="00664E36" w:rsidRPr="00A10209" w:rsidRDefault="00664E36" w:rsidP="00DC778F">
      <w:pPr>
        <w:pStyle w:val="Heading1"/>
        <w:numPr>
          <w:ilvl w:val="0"/>
          <w:numId w:val="41"/>
        </w:numPr>
        <w:pBdr>
          <w:bottom w:val="single" w:sz="4" w:space="1" w:color="auto"/>
        </w:pBdr>
        <w:tabs>
          <w:tab w:val="left" w:pos="6989"/>
          <w:tab w:val="right" w:pos="9066"/>
        </w:tabs>
        <w:jc w:val="both"/>
        <w:rPr>
          <w:rFonts w:asciiTheme="minorHAnsi" w:hAnsiTheme="minorHAnsi" w:cstheme="minorHAnsi"/>
          <w:b/>
          <w:color w:val="385623" w:themeColor="accent6" w:themeShade="80"/>
          <w:lang w:val="en-GB"/>
        </w:rPr>
      </w:pPr>
      <w:bookmarkStart w:id="6" w:name="_Toc34490814"/>
      <w:bookmarkStart w:id="7" w:name="_Toc34903692"/>
      <w:r w:rsidRPr="00A10209">
        <w:rPr>
          <w:rFonts w:asciiTheme="minorHAnsi" w:hAnsiTheme="minorHAnsi" w:cstheme="minorHAnsi"/>
          <w:b/>
          <w:color w:val="385623" w:themeColor="accent6" w:themeShade="80"/>
          <w:lang w:val="en-GB"/>
        </w:rPr>
        <w:lastRenderedPageBreak/>
        <w:t>Literature Review</w:t>
      </w:r>
      <w:bookmarkEnd w:id="6"/>
      <w:bookmarkEnd w:id="7"/>
      <w:r w:rsidRPr="00A10209">
        <w:rPr>
          <w:rFonts w:asciiTheme="minorHAnsi" w:hAnsiTheme="minorHAnsi" w:cstheme="minorHAnsi"/>
          <w:b/>
          <w:color w:val="385623" w:themeColor="accent6" w:themeShade="80"/>
          <w:lang w:val="en-GB"/>
        </w:rPr>
        <w:tab/>
      </w:r>
      <w:r w:rsidRPr="00A10209">
        <w:rPr>
          <w:rFonts w:asciiTheme="minorHAnsi" w:hAnsiTheme="minorHAnsi" w:cstheme="minorHAnsi"/>
          <w:b/>
          <w:color w:val="385623" w:themeColor="accent6" w:themeShade="80"/>
          <w:lang w:val="en-GB"/>
        </w:rPr>
        <w:tab/>
      </w:r>
    </w:p>
    <w:p w14:paraId="572A1422" w14:textId="657D136D" w:rsidR="00664E36" w:rsidRPr="00A10209" w:rsidRDefault="00664E36" w:rsidP="00DC778F">
      <w:pPr>
        <w:pStyle w:val="Heading2"/>
        <w:numPr>
          <w:ilvl w:val="1"/>
          <w:numId w:val="41"/>
        </w:numPr>
        <w:jc w:val="both"/>
        <w:rPr>
          <w:rFonts w:asciiTheme="minorHAnsi" w:hAnsiTheme="minorHAnsi" w:cstheme="minorHAnsi"/>
          <w:color w:val="385623" w:themeColor="accent6" w:themeShade="80"/>
          <w:lang w:val="en-GB"/>
        </w:rPr>
      </w:pPr>
      <w:bookmarkStart w:id="8" w:name="_Toc34490815"/>
      <w:bookmarkStart w:id="9" w:name="_Toc34903693"/>
      <w:r w:rsidRPr="00A10209">
        <w:rPr>
          <w:rFonts w:asciiTheme="minorHAnsi" w:hAnsiTheme="minorHAnsi" w:cstheme="minorHAnsi"/>
          <w:color w:val="385623" w:themeColor="accent6" w:themeShade="80"/>
          <w:lang w:val="en-GB"/>
        </w:rPr>
        <w:t>Fundraising Events</w:t>
      </w:r>
      <w:bookmarkEnd w:id="8"/>
      <w:bookmarkEnd w:id="9"/>
      <w:r w:rsidRPr="00A10209">
        <w:rPr>
          <w:rFonts w:asciiTheme="minorHAnsi" w:hAnsiTheme="minorHAnsi" w:cstheme="minorHAnsi"/>
          <w:color w:val="385623" w:themeColor="accent6" w:themeShade="80"/>
          <w:lang w:val="en-GB"/>
        </w:rPr>
        <w:t xml:space="preserve"> </w:t>
      </w:r>
    </w:p>
    <w:p w14:paraId="1CB0C7B6" w14:textId="69A9331E" w:rsidR="00707578" w:rsidRPr="00A10209" w:rsidRDefault="00664E36" w:rsidP="00707578">
      <w:pPr>
        <w:jc w:val="both"/>
        <w:rPr>
          <w:rFonts w:cstheme="minorHAnsi"/>
          <w:lang w:val="en-GB"/>
        </w:rPr>
      </w:pPr>
      <w:r w:rsidRPr="00A10209">
        <w:rPr>
          <w:rFonts w:cstheme="minorHAnsi"/>
          <w:lang w:val="en-GB"/>
        </w:rPr>
        <w:t>As aforementioned, fundraising events are a very popular means to raise money for a specific cause or organisation. The concept has taken many forms, often under sport competition</w:t>
      </w:r>
      <w:r w:rsidR="002A32B7" w:rsidRPr="00A10209">
        <w:rPr>
          <w:rFonts w:cstheme="minorHAnsi"/>
          <w:lang w:val="en-GB"/>
        </w:rPr>
        <w:t>s</w:t>
      </w:r>
      <w:r w:rsidRPr="00A10209">
        <w:rPr>
          <w:rFonts w:cstheme="minorHAnsi"/>
          <w:lang w:val="en-GB"/>
        </w:rPr>
        <w:t xml:space="preserve"> with marathons and bike-a-thon</w:t>
      </w:r>
      <w:r w:rsidR="002A32B7" w:rsidRPr="00A10209">
        <w:rPr>
          <w:rFonts w:cstheme="minorHAnsi"/>
          <w:lang w:val="en-GB"/>
        </w:rPr>
        <w:t xml:space="preserve"> as frontrunners</w:t>
      </w:r>
      <w:r w:rsidRPr="00A10209">
        <w:rPr>
          <w:rFonts w:cstheme="minorHAnsi"/>
          <w:lang w:val="en-GB"/>
        </w:rPr>
        <w:t>, but it can also be a TV show (e.g. Make A Wish, Telethon), a charity dinner, corporate volunteering</w:t>
      </w:r>
      <w:r w:rsidR="007E38D1" w:rsidRPr="00A10209">
        <w:rPr>
          <w:rFonts w:cstheme="minorHAnsi"/>
          <w:lang w:val="en-GB"/>
        </w:rPr>
        <w:t>, …</w:t>
      </w:r>
      <w:r w:rsidR="00794676" w:rsidRPr="00A10209">
        <w:rPr>
          <w:rFonts w:cstheme="minorHAnsi"/>
          <w:lang w:val="en-GB"/>
        </w:rPr>
        <w:t xml:space="preserve"> </w:t>
      </w:r>
      <w:r w:rsidRPr="00A10209">
        <w:rPr>
          <w:rFonts w:cstheme="minorHAnsi"/>
          <w:lang w:val="en-GB"/>
        </w:rPr>
        <w:t xml:space="preserve">A fundraising event may be big or small, and </w:t>
      </w:r>
      <w:r w:rsidR="009D39D8" w:rsidRPr="00A10209">
        <w:rPr>
          <w:rFonts w:cstheme="minorHAnsi"/>
          <w:lang w:val="en-GB"/>
        </w:rPr>
        <w:t>must</w:t>
      </w:r>
      <w:r w:rsidRPr="00A10209">
        <w:rPr>
          <w:rFonts w:cstheme="minorHAnsi"/>
          <w:lang w:val="en-GB"/>
        </w:rPr>
        <w:t xml:space="preserve"> not happen in a specific place</w:t>
      </w:r>
      <w:r w:rsidR="000249D3" w:rsidRPr="00A10209">
        <w:rPr>
          <w:rFonts w:cstheme="minorHAnsi"/>
          <w:lang w:val="en-GB"/>
        </w:rPr>
        <w:t>, especially</w:t>
      </w:r>
      <w:r w:rsidRPr="00A10209">
        <w:rPr>
          <w:rFonts w:cstheme="minorHAnsi"/>
          <w:lang w:val="en-GB"/>
        </w:rPr>
        <w:t xml:space="preserve"> </w:t>
      </w:r>
      <w:r w:rsidR="000249D3" w:rsidRPr="00A10209">
        <w:rPr>
          <w:rFonts w:cstheme="minorHAnsi"/>
          <w:lang w:val="en-GB"/>
        </w:rPr>
        <w:t>since</w:t>
      </w:r>
      <w:r w:rsidRPr="00A10209">
        <w:rPr>
          <w:rFonts w:cstheme="minorHAnsi"/>
          <w:lang w:val="en-GB"/>
        </w:rPr>
        <w:t xml:space="preserve"> the appearance of social media. The very definition of fundraising event has been built around the belief “that anyone attending a fundraising event receives some private benefit (something in return), for example a meal or entertainment, in contrast to more philanthropic means of supporting a charity such as committed giving plans or sending a donation in the post” (Webber, 2004, p.122). Therefore, special events are usually focusing on providing a fun experience to the attendees, ensuring high participation and retention rate (Higgins, &amp; Hodgins, 2008</w:t>
      </w:r>
      <w:proofErr w:type="gramStart"/>
      <w:r w:rsidRPr="00A10209">
        <w:rPr>
          <w:rFonts w:cstheme="minorHAnsi"/>
          <w:lang w:val="en-GB"/>
        </w:rPr>
        <w:t>).</w:t>
      </w:r>
      <w:r w:rsidR="008C786B" w:rsidRPr="00A10209">
        <w:rPr>
          <w:rFonts w:cstheme="minorHAnsi"/>
          <w:lang w:val="en-GB"/>
        </w:rPr>
        <w:t>To</w:t>
      </w:r>
      <w:proofErr w:type="gramEnd"/>
      <w:r w:rsidR="008C786B" w:rsidRPr="00A10209">
        <w:rPr>
          <w:rFonts w:cstheme="minorHAnsi"/>
          <w:lang w:val="en-GB"/>
        </w:rPr>
        <w:t xml:space="preserve"> be able to improve the functioning of fundraising events, first, it is important to fully understand how they work. They consist of dedicated events or campaigns that have the objective to collect donations for a specified cause, from or with the help of the attendees. Webber</w:t>
      </w:r>
      <w:r w:rsidR="00433D22" w:rsidRPr="00A10209">
        <w:rPr>
          <w:rFonts w:cstheme="minorHAnsi"/>
          <w:lang w:val="en-GB"/>
        </w:rPr>
        <w:t xml:space="preserve"> (2004)</w:t>
      </w:r>
      <w:r w:rsidR="008C786B" w:rsidRPr="00A10209">
        <w:rPr>
          <w:rFonts w:cstheme="minorHAnsi"/>
          <w:lang w:val="en-GB"/>
        </w:rPr>
        <w:t xml:space="preserve"> highlighted that the reasons to participate in such events can come from philanthropic or private motives. For instance, socialisation is identified as being an attractive reason to participate in fundraising events (</w:t>
      </w:r>
      <w:proofErr w:type="spellStart"/>
      <w:r w:rsidR="007B6735" w:rsidRPr="00A10209">
        <w:rPr>
          <w:rFonts w:cstheme="minorHAnsi"/>
          <w:shd w:val="clear" w:color="auto" w:fill="FFFFFF"/>
          <w:lang w:val="en-GB"/>
        </w:rPr>
        <w:t>Rundio</w:t>
      </w:r>
      <w:proofErr w:type="spellEnd"/>
      <w:r w:rsidR="007B6735" w:rsidRPr="00A10209">
        <w:rPr>
          <w:rFonts w:cstheme="minorHAnsi"/>
          <w:shd w:val="clear" w:color="auto" w:fill="FFFFFF"/>
          <w:lang w:val="en-GB"/>
        </w:rPr>
        <w:t xml:space="preserve">, </w:t>
      </w:r>
      <w:proofErr w:type="spellStart"/>
      <w:r w:rsidR="007B6735" w:rsidRPr="00A10209">
        <w:rPr>
          <w:rFonts w:cstheme="minorHAnsi"/>
          <w:shd w:val="clear" w:color="auto" w:fill="FFFFFF"/>
          <w:lang w:val="en-GB"/>
        </w:rPr>
        <w:t>Heere</w:t>
      </w:r>
      <w:proofErr w:type="spellEnd"/>
      <w:r w:rsidR="007B6735" w:rsidRPr="00A10209">
        <w:rPr>
          <w:rFonts w:cstheme="minorHAnsi"/>
          <w:shd w:val="clear" w:color="auto" w:fill="FFFFFF"/>
          <w:lang w:val="en-GB"/>
        </w:rPr>
        <w:t>, &amp; Newland, 2014</w:t>
      </w:r>
      <w:r w:rsidR="008C786B" w:rsidRPr="00A10209">
        <w:rPr>
          <w:rFonts w:cstheme="minorHAnsi"/>
          <w:lang w:val="en-GB"/>
        </w:rPr>
        <w:t>). People may also be motivated to partake because they have a close connection with the charity, the cause, or the event itself (Cooper, 2019), or simply because of peer-pressure (Webber, 2004). Others may be looking for a sense of achievement (</w:t>
      </w:r>
      <w:r w:rsidR="00CD5838" w:rsidRPr="00A10209">
        <w:rPr>
          <w:rFonts w:cstheme="minorHAnsi"/>
          <w:shd w:val="clear" w:color="auto" w:fill="FFFFFF"/>
          <w:lang w:val="en-GB"/>
        </w:rPr>
        <w:t xml:space="preserve">Taylor, &amp; </w:t>
      </w:r>
      <w:proofErr w:type="spellStart"/>
      <w:r w:rsidR="00CD5838" w:rsidRPr="00A10209">
        <w:rPr>
          <w:rFonts w:cstheme="minorHAnsi"/>
          <w:shd w:val="clear" w:color="auto" w:fill="FFFFFF"/>
          <w:lang w:val="en-GB"/>
        </w:rPr>
        <w:t>Shanka</w:t>
      </w:r>
      <w:proofErr w:type="spellEnd"/>
      <w:r w:rsidR="00CD5838" w:rsidRPr="00A10209">
        <w:rPr>
          <w:rFonts w:cstheme="minorHAnsi"/>
          <w:shd w:val="clear" w:color="auto" w:fill="FFFFFF"/>
          <w:lang w:val="en-GB"/>
        </w:rPr>
        <w:t>, 2008)</w:t>
      </w:r>
      <w:r w:rsidR="008C786B" w:rsidRPr="00A10209">
        <w:rPr>
          <w:rFonts w:cstheme="minorHAnsi"/>
          <w:lang w:val="en-GB"/>
        </w:rPr>
        <w:t>. For example, a runner is more likely to participate in a marathon because he has an interest in the sport. Some events may also be a way to sustain a social status because taking part in them provides some prestige (</w:t>
      </w:r>
      <w:r w:rsidR="00E15597" w:rsidRPr="00A10209">
        <w:rPr>
          <w:rFonts w:cstheme="minorHAnsi"/>
          <w:lang w:val="en-GB"/>
        </w:rPr>
        <w:t>Webber, 2004</w:t>
      </w:r>
      <w:r w:rsidR="008C786B" w:rsidRPr="00A10209">
        <w:rPr>
          <w:rFonts w:cstheme="minorHAnsi"/>
          <w:lang w:val="en-GB"/>
        </w:rPr>
        <w:t>).</w:t>
      </w:r>
    </w:p>
    <w:p w14:paraId="7F2DE639" w14:textId="117FD4F6" w:rsidR="004C2095" w:rsidRPr="00A10209" w:rsidRDefault="00680101" w:rsidP="00DC778F">
      <w:pPr>
        <w:pStyle w:val="Heading2"/>
        <w:numPr>
          <w:ilvl w:val="1"/>
          <w:numId w:val="41"/>
        </w:numPr>
        <w:jc w:val="both"/>
        <w:rPr>
          <w:rFonts w:asciiTheme="minorHAnsi" w:hAnsiTheme="minorHAnsi" w:cstheme="minorHAnsi"/>
          <w:color w:val="385623" w:themeColor="accent6" w:themeShade="80"/>
          <w:lang w:val="en-GB"/>
        </w:rPr>
      </w:pPr>
      <w:bookmarkStart w:id="10" w:name="_Toc34903694"/>
      <w:r w:rsidRPr="00A10209">
        <w:rPr>
          <w:rFonts w:asciiTheme="minorHAnsi" w:hAnsiTheme="minorHAnsi" w:cstheme="minorHAnsi"/>
          <w:color w:val="385623" w:themeColor="accent6" w:themeShade="80"/>
          <w:lang w:val="en-GB"/>
        </w:rPr>
        <w:t>Low return on investment</w:t>
      </w:r>
      <w:bookmarkEnd w:id="10"/>
      <w:r w:rsidR="004C2095" w:rsidRPr="00A10209">
        <w:rPr>
          <w:rFonts w:asciiTheme="minorHAnsi" w:hAnsiTheme="minorHAnsi" w:cstheme="minorHAnsi"/>
          <w:color w:val="385623" w:themeColor="accent6" w:themeShade="80"/>
          <w:lang w:val="en-GB"/>
        </w:rPr>
        <w:t xml:space="preserve"> </w:t>
      </w:r>
    </w:p>
    <w:p w14:paraId="474AA585" w14:textId="64191FEC" w:rsidR="00005922" w:rsidRPr="00A44FA3" w:rsidRDefault="00664E36" w:rsidP="00A20397">
      <w:pPr>
        <w:jc w:val="both"/>
        <w:rPr>
          <w:color w:val="385623" w:themeColor="accent6" w:themeShade="80"/>
          <w:lang w:val="en-GB"/>
        </w:rPr>
      </w:pPr>
      <w:r w:rsidRPr="00A10209">
        <w:rPr>
          <w:lang w:val="en-GB"/>
        </w:rPr>
        <w:t>As stated by Webber (2004), fundraising events are one of the most inefficient ways of raising money. In fact, some charities undergo large expenses that they cannot cover the cost</w:t>
      </w:r>
      <w:r w:rsidR="008F3F9D" w:rsidRPr="00A10209">
        <w:rPr>
          <w:lang w:val="en-GB"/>
        </w:rPr>
        <w:t>s</w:t>
      </w:r>
      <w:r w:rsidRPr="00A10209">
        <w:rPr>
          <w:lang w:val="en-GB"/>
        </w:rPr>
        <w:t xml:space="preserve"> of the event with the money collected (CBC</w:t>
      </w:r>
      <w:r w:rsidR="004B4F82" w:rsidRPr="00A10209">
        <w:rPr>
          <w:lang w:val="en-GB"/>
        </w:rPr>
        <w:t>, 2010</w:t>
      </w:r>
      <w:r w:rsidRPr="00A10209">
        <w:rPr>
          <w:lang w:val="en-GB"/>
        </w:rPr>
        <w:t>). In this context, the term efficiency is the short-term return on a fundraising investment or the direct return from one event. It is suggested that the more is spent per person on an event, the lower the return will be</w:t>
      </w:r>
      <w:r w:rsidR="001B303F" w:rsidRPr="00A10209">
        <w:rPr>
          <w:lang w:val="en-GB"/>
        </w:rPr>
        <w:t xml:space="preserve"> (</w:t>
      </w:r>
      <w:r w:rsidR="008A59BA">
        <w:rPr>
          <w:lang w:val="en-GB"/>
        </w:rPr>
        <w:t>Webber</w:t>
      </w:r>
      <w:r w:rsidR="009179B4">
        <w:rPr>
          <w:lang w:val="en-GB"/>
        </w:rPr>
        <w:t xml:space="preserve">, 2004). </w:t>
      </w:r>
      <w:r w:rsidRPr="00A10209">
        <w:rPr>
          <w:lang w:val="en-GB"/>
        </w:rPr>
        <w:t xml:space="preserve">This could mean </w:t>
      </w:r>
      <w:r w:rsidR="004C2095" w:rsidRPr="00A10209">
        <w:rPr>
          <w:lang w:val="en-GB"/>
        </w:rPr>
        <w:t xml:space="preserve">that </w:t>
      </w:r>
      <w:r w:rsidRPr="00A10209">
        <w:rPr>
          <w:lang w:val="en-GB"/>
        </w:rPr>
        <w:t xml:space="preserve">the events include a lot of unnecessary </w:t>
      </w:r>
      <w:r w:rsidR="000C3503" w:rsidRPr="00A10209">
        <w:rPr>
          <w:lang w:val="en-GB"/>
        </w:rPr>
        <w:t xml:space="preserve">extravagant </w:t>
      </w:r>
      <w:r w:rsidRPr="00A10209">
        <w:rPr>
          <w:lang w:val="en-GB"/>
        </w:rPr>
        <w:t>costs, or that lower cost events generate more generous donations</w:t>
      </w:r>
      <w:r w:rsidR="00F86CB1">
        <w:rPr>
          <w:lang w:val="en-GB"/>
        </w:rPr>
        <w:t xml:space="preserve">. </w:t>
      </w:r>
      <w:r w:rsidRPr="00A10209">
        <w:rPr>
          <w:lang w:val="en-GB"/>
        </w:rPr>
        <w:t>To measure the performance of fundraisers, cost ratios are often used; the higher the ratio of gross income to costs, the higher the efficiency of an event</w:t>
      </w:r>
      <w:r w:rsidR="00D949B4" w:rsidRPr="00A10209">
        <w:rPr>
          <w:lang w:val="en-GB"/>
        </w:rPr>
        <w:t xml:space="preserve"> (</w:t>
      </w:r>
      <w:r w:rsidR="003732BC" w:rsidRPr="005D588E">
        <w:rPr>
          <w:lang w:val="en-GB"/>
        </w:rPr>
        <w:t>Webber, 2004</w:t>
      </w:r>
      <w:r w:rsidR="00D949B4" w:rsidRPr="005D588E">
        <w:rPr>
          <w:lang w:val="en-GB"/>
        </w:rPr>
        <w:t>)</w:t>
      </w:r>
      <w:r w:rsidRPr="005D588E">
        <w:rPr>
          <w:lang w:val="en-GB"/>
        </w:rPr>
        <w:t>.</w:t>
      </w:r>
      <w:r w:rsidRPr="00A10209">
        <w:rPr>
          <w:lang w:val="en-GB"/>
        </w:rPr>
        <w:t xml:space="preserve"> </w:t>
      </w:r>
      <w:r w:rsidR="00FA6EAF" w:rsidRPr="00A10209">
        <w:rPr>
          <w:lang w:val="en-GB"/>
        </w:rPr>
        <w:t xml:space="preserve">Nonetheless, this </w:t>
      </w:r>
      <w:r w:rsidR="00324AE0" w:rsidRPr="00A10209">
        <w:rPr>
          <w:lang w:val="en-GB"/>
        </w:rPr>
        <w:t>report warns</w:t>
      </w:r>
      <w:r w:rsidR="00584EB0" w:rsidRPr="00A10209">
        <w:rPr>
          <w:lang w:val="en-GB"/>
        </w:rPr>
        <w:t xml:space="preserve"> against </w:t>
      </w:r>
      <w:r w:rsidR="00324AE0" w:rsidRPr="00A10209">
        <w:rPr>
          <w:lang w:val="en-GB"/>
        </w:rPr>
        <w:t xml:space="preserve">relying </w:t>
      </w:r>
      <w:r w:rsidR="00F46420" w:rsidRPr="00A10209">
        <w:rPr>
          <w:lang w:val="en-GB"/>
        </w:rPr>
        <w:t>only on</w:t>
      </w:r>
      <w:r w:rsidR="00584EB0" w:rsidRPr="00A10209">
        <w:rPr>
          <w:lang w:val="en-GB"/>
        </w:rPr>
        <w:t xml:space="preserve"> such ratios</w:t>
      </w:r>
      <w:r w:rsidR="00F46420" w:rsidRPr="00A10209">
        <w:rPr>
          <w:lang w:val="en-GB"/>
        </w:rPr>
        <w:t xml:space="preserve">, because </w:t>
      </w:r>
      <w:r w:rsidR="00584EB0" w:rsidRPr="00A10209">
        <w:rPr>
          <w:lang w:val="en-GB"/>
        </w:rPr>
        <w:t xml:space="preserve">these are </w:t>
      </w:r>
      <w:r w:rsidR="00CB5060" w:rsidRPr="00A10209">
        <w:rPr>
          <w:lang w:val="en-GB"/>
        </w:rPr>
        <w:t>not fully representing the eff</w:t>
      </w:r>
      <w:r w:rsidR="006567D5" w:rsidRPr="00A10209">
        <w:rPr>
          <w:lang w:val="en-GB"/>
        </w:rPr>
        <w:t>ectiveness</w:t>
      </w:r>
      <w:r w:rsidR="00CB5060" w:rsidRPr="00A10209">
        <w:rPr>
          <w:lang w:val="en-GB"/>
        </w:rPr>
        <w:t xml:space="preserve"> of an event</w:t>
      </w:r>
      <w:r w:rsidR="005F044E" w:rsidRPr="00A10209">
        <w:rPr>
          <w:lang w:val="en-GB"/>
        </w:rPr>
        <w:t xml:space="preserve"> towards the initial cause</w:t>
      </w:r>
      <w:r w:rsidR="00F46420" w:rsidRPr="00A10209">
        <w:rPr>
          <w:lang w:val="en-GB"/>
        </w:rPr>
        <w:t>,</w:t>
      </w:r>
      <w:r w:rsidR="00CB5060" w:rsidRPr="00A10209">
        <w:rPr>
          <w:lang w:val="en-GB"/>
        </w:rPr>
        <w:t xml:space="preserve"> </w:t>
      </w:r>
      <w:r w:rsidR="008E422F" w:rsidRPr="00A10209">
        <w:rPr>
          <w:lang w:val="en-GB"/>
        </w:rPr>
        <w:t xml:space="preserve">as </w:t>
      </w:r>
      <w:r w:rsidR="003F755B" w:rsidRPr="00A10209">
        <w:rPr>
          <w:lang w:val="en-GB"/>
        </w:rPr>
        <w:t>all the impacts are</w:t>
      </w:r>
      <w:r w:rsidR="00F46420" w:rsidRPr="00A10209">
        <w:rPr>
          <w:lang w:val="en-GB"/>
        </w:rPr>
        <w:t xml:space="preserve"> not always</w:t>
      </w:r>
      <w:r w:rsidR="00324AE0" w:rsidRPr="00A10209">
        <w:rPr>
          <w:lang w:val="en-GB"/>
        </w:rPr>
        <w:t xml:space="preserve"> easily quantifiable in currency.</w:t>
      </w:r>
      <w:bookmarkStart w:id="11" w:name="_Toc34490817"/>
    </w:p>
    <w:p w14:paraId="1D3B6DFC" w14:textId="16E66FBB" w:rsidR="004C2095" w:rsidRPr="00CF4D09" w:rsidRDefault="004C2095" w:rsidP="00DC778F">
      <w:pPr>
        <w:pStyle w:val="Heading2"/>
        <w:numPr>
          <w:ilvl w:val="1"/>
          <w:numId w:val="41"/>
        </w:numPr>
        <w:rPr>
          <w:rFonts w:asciiTheme="minorHAnsi" w:hAnsiTheme="minorHAnsi" w:cstheme="minorHAnsi"/>
          <w:color w:val="385623" w:themeColor="accent6" w:themeShade="80"/>
          <w:lang w:val="en-GB"/>
        </w:rPr>
      </w:pPr>
      <w:bookmarkStart w:id="12" w:name="_Toc34903695"/>
      <w:r w:rsidRPr="00CF4D09">
        <w:rPr>
          <w:rFonts w:asciiTheme="minorHAnsi" w:hAnsiTheme="minorHAnsi" w:cstheme="minorHAnsi"/>
          <w:color w:val="385623" w:themeColor="accent6" w:themeShade="80"/>
          <w:lang w:val="en-GB"/>
        </w:rPr>
        <w:t>Raising a</w:t>
      </w:r>
      <w:r w:rsidR="00664E36" w:rsidRPr="00CF4D09">
        <w:rPr>
          <w:rFonts w:asciiTheme="minorHAnsi" w:hAnsiTheme="minorHAnsi" w:cstheme="minorHAnsi"/>
          <w:color w:val="385623" w:themeColor="accent6" w:themeShade="80"/>
          <w:lang w:val="en-GB"/>
        </w:rPr>
        <w:t>wareness</w:t>
      </w:r>
      <w:bookmarkEnd w:id="11"/>
      <w:bookmarkEnd w:id="12"/>
    </w:p>
    <w:p w14:paraId="204E266E" w14:textId="51154E49" w:rsidR="00664E36" w:rsidRPr="00A10209" w:rsidRDefault="007C1A00" w:rsidP="6EE11DEB">
      <w:pPr>
        <w:jc w:val="both"/>
        <w:rPr>
          <w:rFonts w:cstheme="minorHAnsi"/>
          <w:lang w:val="en-GB"/>
        </w:rPr>
      </w:pPr>
      <w:r w:rsidRPr="00A10209">
        <w:rPr>
          <w:rFonts w:cstheme="minorHAnsi"/>
          <w:lang w:val="en-GB"/>
        </w:rPr>
        <w:t>T</w:t>
      </w:r>
      <w:r w:rsidR="00664E36" w:rsidRPr="00A10209">
        <w:rPr>
          <w:rFonts w:cstheme="minorHAnsi"/>
          <w:lang w:val="en-GB"/>
        </w:rPr>
        <w:t>he objectives of a fundraiser should not solely focus on collecting money. Most fundraising events are focused on getting a big amount of money, while awareness is just a by-product (Webber, 2004). Dedicate</w:t>
      </w:r>
      <w:r w:rsidR="00DC1D91" w:rsidRPr="00A10209">
        <w:rPr>
          <w:rFonts w:cstheme="minorHAnsi"/>
          <w:lang w:val="en-GB"/>
        </w:rPr>
        <w:t>d</w:t>
      </w:r>
      <w:r w:rsidR="00664E36" w:rsidRPr="00A10209">
        <w:rPr>
          <w:rFonts w:cstheme="minorHAnsi"/>
          <w:lang w:val="en-GB"/>
        </w:rPr>
        <w:t xml:space="preserve"> events are also great opportunities to directly educate the people about an issue. Donors need to first access the information about a certain problem to feel the need to donate (</w:t>
      </w:r>
      <w:proofErr w:type="spellStart"/>
      <w:r w:rsidR="007746D5" w:rsidRPr="00A10209">
        <w:rPr>
          <w:rFonts w:cstheme="minorHAnsi"/>
          <w:shd w:val="clear" w:color="auto" w:fill="FFFFFF"/>
          <w:lang w:val="en-GB"/>
        </w:rPr>
        <w:t>Bekkers</w:t>
      </w:r>
      <w:proofErr w:type="spellEnd"/>
      <w:r w:rsidR="007746D5" w:rsidRPr="00A10209">
        <w:rPr>
          <w:rFonts w:cstheme="minorHAnsi"/>
          <w:shd w:val="clear" w:color="auto" w:fill="FFFFFF"/>
          <w:lang w:val="en-GB"/>
        </w:rPr>
        <w:t xml:space="preserve">, &amp; </w:t>
      </w:r>
      <w:proofErr w:type="spellStart"/>
      <w:r w:rsidR="007746D5" w:rsidRPr="00A10209">
        <w:rPr>
          <w:rFonts w:cstheme="minorHAnsi"/>
          <w:shd w:val="clear" w:color="auto" w:fill="FFFFFF"/>
          <w:lang w:val="en-GB"/>
        </w:rPr>
        <w:t>Wiepking</w:t>
      </w:r>
      <w:proofErr w:type="spellEnd"/>
      <w:r w:rsidR="007746D5" w:rsidRPr="00A10209">
        <w:rPr>
          <w:rFonts w:cstheme="minorHAnsi"/>
          <w:shd w:val="clear" w:color="auto" w:fill="FFFFFF"/>
          <w:lang w:val="en-GB"/>
        </w:rPr>
        <w:t>, 2011</w:t>
      </w:r>
      <w:r w:rsidR="00664E36" w:rsidRPr="00A10209">
        <w:rPr>
          <w:rFonts w:cstheme="minorHAnsi"/>
          <w:lang w:val="en-GB"/>
        </w:rPr>
        <w:t xml:space="preserve">). Additionally, the organisation can also </w:t>
      </w:r>
      <w:r w:rsidR="004C2095" w:rsidRPr="00A10209">
        <w:rPr>
          <w:rFonts w:cstheme="minorHAnsi"/>
          <w:lang w:val="en-GB"/>
        </w:rPr>
        <w:t xml:space="preserve">shape its branding and positioning strategies </w:t>
      </w:r>
      <w:r w:rsidR="00664E36" w:rsidRPr="00A10209">
        <w:rPr>
          <w:rFonts w:cstheme="minorHAnsi"/>
          <w:lang w:val="en-GB"/>
        </w:rPr>
        <w:t>through fundraising events (</w:t>
      </w:r>
      <w:r w:rsidR="003753AE" w:rsidRPr="00A10209">
        <w:rPr>
          <w:rFonts w:cstheme="minorHAnsi"/>
          <w:lang w:val="en-GB"/>
        </w:rPr>
        <w:t>Webber, 2004</w:t>
      </w:r>
      <w:r w:rsidR="00664E36" w:rsidRPr="00A10209">
        <w:rPr>
          <w:rFonts w:cstheme="minorHAnsi"/>
          <w:lang w:val="en-GB"/>
        </w:rPr>
        <w:t>). As a result, fundraisers may have much more impact</w:t>
      </w:r>
      <w:r w:rsidR="00B07E76" w:rsidRPr="00A10209">
        <w:rPr>
          <w:rFonts w:cstheme="minorHAnsi"/>
          <w:lang w:val="en-GB"/>
        </w:rPr>
        <w:t>s</w:t>
      </w:r>
      <w:r w:rsidR="00664E36" w:rsidRPr="00A10209">
        <w:rPr>
          <w:rFonts w:cstheme="minorHAnsi"/>
          <w:lang w:val="en-GB"/>
        </w:rPr>
        <w:t xml:space="preserve"> than the resulting fiduciary revenue that need to be taken into consideration. The quality performance and satisfaction should</w:t>
      </w:r>
      <w:r w:rsidR="00964648" w:rsidRPr="00A10209">
        <w:rPr>
          <w:rFonts w:cstheme="minorHAnsi"/>
          <w:lang w:val="en-GB"/>
        </w:rPr>
        <w:t>, therefore,</w:t>
      </w:r>
      <w:r w:rsidR="00664E36" w:rsidRPr="00A10209">
        <w:rPr>
          <w:rFonts w:cstheme="minorHAnsi"/>
          <w:lang w:val="en-GB"/>
        </w:rPr>
        <w:t xml:space="preserve"> be broadened to include all the attributes the organiser has a power on (Baker, &amp; Crompton, 2000).</w:t>
      </w:r>
    </w:p>
    <w:p w14:paraId="71251C61" w14:textId="215908F7" w:rsidR="004C2095" w:rsidRPr="00A10209" w:rsidRDefault="004C2095" w:rsidP="00DC778F">
      <w:pPr>
        <w:pStyle w:val="Heading2"/>
        <w:numPr>
          <w:ilvl w:val="1"/>
          <w:numId w:val="41"/>
        </w:numPr>
        <w:jc w:val="both"/>
        <w:rPr>
          <w:rFonts w:asciiTheme="minorHAnsi" w:hAnsiTheme="minorHAnsi" w:cstheme="minorHAnsi"/>
          <w:color w:val="385623" w:themeColor="accent6" w:themeShade="80"/>
          <w:lang w:val="en-GB"/>
        </w:rPr>
      </w:pPr>
      <w:bookmarkStart w:id="13" w:name="_Toc34490818"/>
      <w:bookmarkStart w:id="14" w:name="_Toc34903696"/>
      <w:r w:rsidRPr="00A10209">
        <w:rPr>
          <w:rFonts w:asciiTheme="minorHAnsi" w:hAnsiTheme="minorHAnsi" w:cstheme="minorHAnsi"/>
          <w:color w:val="385623" w:themeColor="accent6" w:themeShade="80"/>
          <w:lang w:val="en-GB"/>
        </w:rPr>
        <w:t>Ethic</w:t>
      </w:r>
      <w:r w:rsidR="008C786B" w:rsidRPr="00A10209">
        <w:rPr>
          <w:rFonts w:asciiTheme="minorHAnsi" w:hAnsiTheme="minorHAnsi" w:cstheme="minorHAnsi"/>
          <w:color w:val="385623" w:themeColor="accent6" w:themeShade="80"/>
          <w:lang w:val="en-GB"/>
        </w:rPr>
        <w:t>s</w:t>
      </w:r>
      <w:bookmarkEnd w:id="13"/>
      <w:bookmarkEnd w:id="14"/>
    </w:p>
    <w:p w14:paraId="7A61C085" w14:textId="79719707" w:rsidR="0094354C" w:rsidRPr="00A10209" w:rsidRDefault="00664E36" w:rsidP="00A20397">
      <w:pPr>
        <w:jc w:val="both"/>
        <w:rPr>
          <w:lang w:val="en-GB"/>
        </w:rPr>
      </w:pPr>
      <w:r w:rsidRPr="00A10209">
        <w:rPr>
          <w:lang w:val="en-GB"/>
        </w:rPr>
        <w:t>NGOs must be considerate of an appropriate event design and planning to fit the organisational culture. Fundraising events are struggling with the question of whether their organi</w:t>
      </w:r>
      <w:r w:rsidR="00DB5ECA" w:rsidRPr="00A10209">
        <w:rPr>
          <w:lang w:val="en-GB"/>
        </w:rPr>
        <w:t>s</w:t>
      </w:r>
      <w:r w:rsidRPr="00A10209">
        <w:rPr>
          <w:lang w:val="en-GB"/>
        </w:rPr>
        <w:t>ed actions and events are in line with the goal and purpose of the organi</w:t>
      </w:r>
      <w:r w:rsidR="00DB5ECA" w:rsidRPr="00A10209">
        <w:rPr>
          <w:lang w:val="en-GB"/>
        </w:rPr>
        <w:t>s</w:t>
      </w:r>
      <w:r w:rsidRPr="00A10209">
        <w:rPr>
          <w:lang w:val="en-GB"/>
        </w:rPr>
        <w:t xml:space="preserve">ation. Inappropriate communication or </w:t>
      </w:r>
      <w:r w:rsidR="00964648" w:rsidRPr="00A10209">
        <w:rPr>
          <w:lang w:val="en-GB"/>
        </w:rPr>
        <w:t>flawed</w:t>
      </w:r>
      <w:r w:rsidRPr="00A10209">
        <w:rPr>
          <w:b/>
          <w:lang w:val="en-GB"/>
        </w:rPr>
        <w:t xml:space="preserve"> </w:t>
      </w:r>
      <w:r w:rsidRPr="00A10209">
        <w:rPr>
          <w:lang w:val="en-GB"/>
        </w:rPr>
        <w:t>design may have counterproductive effects (</w:t>
      </w:r>
      <w:proofErr w:type="spellStart"/>
      <w:r w:rsidR="00C33DC0" w:rsidRPr="00A10209">
        <w:rPr>
          <w:lang w:val="en-GB"/>
        </w:rPr>
        <w:t>Ivancic</w:t>
      </w:r>
      <w:proofErr w:type="spellEnd"/>
      <w:r w:rsidR="00C33DC0" w:rsidRPr="00A10209">
        <w:rPr>
          <w:lang w:val="en-GB"/>
        </w:rPr>
        <w:t>, 2017</w:t>
      </w:r>
      <w:r w:rsidRPr="00A10209">
        <w:rPr>
          <w:lang w:val="en-GB"/>
        </w:rPr>
        <w:t xml:space="preserve">). Some fundraisers have forgotten what these kinds of events are really for, plus, attendees may not be very concerned with the </w:t>
      </w:r>
      <w:r w:rsidRPr="00A10209">
        <w:rPr>
          <w:lang w:val="en-GB"/>
        </w:rPr>
        <w:lastRenderedPageBreak/>
        <w:t xml:space="preserve">fundamental problem for which the money is being raised. A powerful example of this are expensive and over-the-top bidding events for charities where rich people are attempting to gain a luxury yacht excursion, a lunch with a public figure, or a helicopter ride for their loved ones </w:t>
      </w:r>
      <w:r w:rsidRPr="00CC0A0D">
        <w:rPr>
          <w:lang w:val="en-GB"/>
        </w:rPr>
        <w:t xml:space="preserve">(Hackney &amp; </w:t>
      </w:r>
      <w:proofErr w:type="spellStart"/>
      <w:r w:rsidRPr="00CC0A0D">
        <w:rPr>
          <w:lang w:val="en-GB"/>
        </w:rPr>
        <w:t>Mittendorf</w:t>
      </w:r>
      <w:proofErr w:type="spellEnd"/>
      <w:r w:rsidRPr="00CC0A0D">
        <w:rPr>
          <w:lang w:val="en-GB"/>
        </w:rPr>
        <w:t>, 2017).</w:t>
      </w:r>
      <w:r w:rsidRPr="00A10209">
        <w:rPr>
          <w:lang w:val="en-GB"/>
        </w:rPr>
        <w:t xml:space="preserve"> Extraordinary decoration, food, drinks, acts, workers,</w:t>
      </w:r>
      <w:r w:rsidR="009775EB" w:rsidRPr="00A10209">
        <w:rPr>
          <w:lang w:val="en-GB"/>
        </w:rPr>
        <w:t xml:space="preserve"> …</w:t>
      </w:r>
      <w:r w:rsidRPr="00A10209">
        <w:rPr>
          <w:lang w:val="en-GB"/>
        </w:rPr>
        <w:t xml:space="preserve"> cost a fortune, while all this money could have been donated to the charity in the first place. The same goes for fundraising dinner events where the money is collected for people </w:t>
      </w:r>
      <w:r w:rsidR="00E91A54" w:rsidRPr="00A10209">
        <w:rPr>
          <w:lang w:val="en-GB"/>
        </w:rPr>
        <w:t>lacking</w:t>
      </w:r>
      <w:r w:rsidRPr="00A10209">
        <w:rPr>
          <w:lang w:val="en-GB"/>
        </w:rPr>
        <w:t xml:space="preserve"> food security by rich people who are </w:t>
      </w:r>
      <w:r w:rsidR="00EE33FA" w:rsidRPr="00A10209">
        <w:rPr>
          <w:lang w:val="en-GB"/>
        </w:rPr>
        <w:t>spoiling</w:t>
      </w:r>
      <w:r w:rsidRPr="00A10209">
        <w:rPr>
          <w:lang w:val="en-GB"/>
        </w:rPr>
        <w:t xml:space="preserve"> themselves with delicious and expensive food. </w:t>
      </w:r>
      <w:r w:rsidR="00EC0F3A" w:rsidRPr="00A10209">
        <w:rPr>
          <w:lang w:val="en-GB"/>
        </w:rPr>
        <w:t xml:space="preserve">The </w:t>
      </w:r>
      <w:r w:rsidRPr="00A10209">
        <w:rPr>
          <w:lang w:val="en-GB"/>
        </w:rPr>
        <w:t xml:space="preserve">money </w:t>
      </w:r>
      <w:r w:rsidR="00EC0F3A" w:rsidRPr="00A10209">
        <w:rPr>
          <w:lang w:val="en-GB"/>
        </w:rPr>
        <w:t>raised</w:t>
      </w:r>
      <w:r w:rsidRPr="00A10209">
        <w:rPr>
          <w:lang w:val="en-GB"/>
        </w:rPr>
        <w:t xml:space="preserve"> will help to feed and support </w:t>
      </w:r>
      <w:r w:rsidR="00897918" w:rsidRPr="00A10209">
        <w:rPr>
          <w:lang w:val="en-GB"/>
        </w:rPr>
        <w:t>the beneficiaries</w:t>
      </w:r>
      <w:r w:rsidRPr="00A10209">
        <w:rPr>
          <w:lang w:val="en-GB"/>
        </w:rPr>
        <w:t xml:space="preserve">, but it is unlikely that it will design structural changes </w:t>
      </w:r>
      <w:r w:rsidR="00A43A66" w:rsidRPr="00A10209">
        <w:rPr>
          <w:lang w:val="en-GB"/>
        </w:rPr>
        <w:t>but instead promote inequality</w:t>
      </w:r>
      <w:r w:rsidRPr="00A10209">
        <w:rPr>
          <w:lang w:val="en-GB"/>
        </w:rPr>
        <w:t xml:space="preserve"> (</w:t>
      </w:r>
      <w:proofErr w:type="spellStart"/>
      <w:r w:rsidRPr="00A10209">
        <w:rPr>
          <w:lang w:val="en-GB"/>
        </w:rPr>
        <w:t>Ivancic</w:t>
      </w:r>
      <w:proofErr w:type="spellEnd"/>
      <w:r w:rsidRPr="00A10209">
        <w:rPr>
          <w:lang w:val="en-GB"/>
        </w:rPr>
        <w:t xml:space="preserve">, 2017). These events are conflicting with </w:t>
      </w:r>
      <w:r w:rsidR="0031279D" w:rsidRPr="00A10209">
        <w:rPr>
          <w:lang w:val="en-GB"/>
        </w:rPr>
        <w:t>their</w:t>
      </w:r>
      <w:r w:rsidRPr="00A10209">
        <w:rPr>
          <w:lang w:val="en-GB"/>
        </w:rPr>
        <w:t xml:space="preserve"> initial purpose. The potential of these events should lie in the opportunity to inspire attendees to </w:t>
      </w:r>
      <w:proofErr w:type="gramStart"/>
      <w:r w:rsidRPr="00A10209">
        <w:rPr>
          <w:lang w:val="en-GB"/>
        </w:rPr>
        <w:t>take action</w:t>
      </w:r>
      <w:proofErr w:type="gramEnd"/>
      <w:r w:rsidRPr="00A10209">
        <w:rPr>
          <w:lang w:val="en-GB"/>
        </w:rPr>
        <w:t xml:space="preserve"> on the final goal (Jones, 2017). The trust in the non-profit status has deteriorated over the years because of an accumulation of public scandals (</w:t>
      </w:r>
      <w:proofErr w:type="spellStart"/>
      <w:r w:rsidR="00525B5E" w:rsidRPr="00A10209">
        <w:rPr>
          <w:shd w:val="clear" w:color="auto" w:fill="FFFFFF"/>
          <w:lang w:val="en-GB"/>
        </w:rPr>
        <w:t>Gibelman</w:t>
      </w:r>
      <w:proofErr w:type="spellEnd"/>
      <w:r w:rsidR="00525B5E" w:rsidRPr="00A10209">
        <w:rPr>
          <w:shd w:val="clear" w:color="auto" w:fill="FFFFFF"/>
          <w:lang w:val="en-GB"/>
        </w:rPr>
        <w:t>, &amp; Gelman, 2001</w:t>
      </w:r>
      <w:r w:rsidRPr="00A10209">
        <w:rPr>
          <w:lang w:val="en-GB"/>
        </w:rPr>
        <w:t>). A cultural misfit between the fundraising event and the organisation is likely to cause the same consequences and harm the legitimacy of an NGO.</w:t>
      </w:r>
    </w:p>
    <w:p w14:paraId="29240EBB" w14:textId="6FB9AFC3" w:rsidR="00664E36" w:rsidRPr="00A10209" w:rsidRDefault="3176B5F9" w:rsidP="00DC778F">
      <w:pPr>
        <w:pStyle w:val="Heading2"/>
        <w:numPr>
          <w:ilvl w:val="1"/>
          <w:numId w:val="41"/>
        </w:numPr>
        <w:jc w:val="both"/>
        <w:rPr>
          <w:rFonts w:asciiTheme="minorHAnsi" w:hAnsiTheme="minorHAnsi" w:cstheme="minorHAnsi"/>
          <w:color w:val="385623" w:themeColor="accent6" w:themeShade="80"/>
          <w:lang w:val="en-GB"/>
        </w:rPr>
      </w:pPr>
      <w:bookmarkStart w:id="15" w:name="_Toc34490819"/>
      <w:bookmarkStart w:id="16" w:name="_Toc34903697"/>
      <w:r w:rsidRPr="00A10209">
        <w:rPr>
          <w:rFonts w:asciiTheme="minorHAnsi" w:hAnsiTheme="minorHAnsi" w:cstheme="minorHAnsi"/>
          <w:color w:val="385623" w:themeColor="accent6" w:themeShade="80"/>
          <w:lang w:val="en-GB"/>
        </w:rPr>
        <w:t>Volunteering energy</w:t>
      </w:r>
      <w:bookmarkEnd w:id="15"/>
      <w:bookmarkEnd w:id="16"/>
    </w:p>
    <w:p w14:paraId="6741246B" w14:textId="36B8900A" w:rsidR="008C786B" w:rsidRPr="00A10209" w:rsidRDefault="00664E36" w:rsidP="6EE11DEB">
      <w:pPr>
        <w:jc w:val="both"/>
        <w:rPr>
          <w:rFonts w:cstheme="minorHAnsi"/>
          <w:lang w:val="en-GB"/>
        </w:rPr>
      </w:pPr>
      <w:r w:rsidRPr="00A10209">
        <w:rPr>
          <w:rFonts w:cstheme="minorHAnsi"/>
          <w:lang w:val="en-GB"/>
        </w:rPr>
        <w:t>One could consider the attendees as volunteers that are participating in solving the underlying issue. The cost</w:t>
      </w:r>
      <w:r w:rsidR="003B162C" w:rsidRPr="00A10209">
        <w:rPr>
          <w:rFonts w:cstheme="minorHAnsi"/>
          <w:lang w:val="en-GB"/>
        </w:rPr>
        <w:t>s</w:t>
      </w:r>
      <w:r w:rsidRPr="00A10209">
        <w:rPr>
          <w:rFonts w:cstheme="minorHAnsi"/>
          <w:lang w:val="en-GB"/>
        </w:rPr>
        <w:t xml:space="preserve"> of attending a fundraising event may be translated into the personal efforts they have to invest in order to participate. Taking part in a fundraising requires the attendees to invest time and money as well as physical and psychological efforts (</w:t>
      </w:r>
      <w:r w:rsidR="005C4028" w:rsidRPr="00A10209">
        <w:rPr>
          <w:rFonts w:cstheme="minorHAnsi"/>
          <w:lang w:val="en-GB"/>
        </w:rPr>
        <w:t xml:space="preserve">Higgins, &amp; Hodgins, 2008; </w:t>
      </w:r>
      <w:r w:rsidR="009F398F" w:rsidRPr="00A10209">
        <w:rPr>
          <w:rFonts w:cstheme="minorHAnsi"/>
          <w:shd w:val="clear" w:color="auto" w:fill="FFFFFF"/>
          <w:lang w:val="en-GB"/>
        </w:rPr>
        <w:t>Bunds, Brandon-Lai, &amp; Armstrong, 2016</w:t>
      </w:r>
      <w:r w:rsidRPr="00A10209">
        <w:rPr>
          <w:rFonts w:cstheme="minorHAnsi"/>
          <w:lang w:val="en-GB"/>
        </w:rPr>
        <w:t xml:space="preserve">). In the context of fundraising events, it would make sense to apply the theory of volunteer management. </w:t>
      </w:r>
      <w:proofErr w:type="spellStart"/>
      <w:r w:rsidRPr="00A10209">
        <w:rPr>
          <w:rFonts w:cstheme="minorHAnsi"/>
          <w:lang w:val="en-GB"/>
        </w:rPr>
        <w:t>Brudney</w:t>
      </w:r>
      <w:proofErr w:type="spellEnd"/>
      <w:r w:rsidRPr="00A10209">
        <w:rPr>
          <w:rFonts w:cstheme="minorHAnsi"/>
          <w:lang w:val="en-GB"/>
        </w:rPr>
        <w:t xml:space="preserve"> and </w:t>
      </w:r>
      <w:proofErr w:type="spellStart"/>
      <w:r w:rsidRPr="00A10209">
        <w:rPr>
          <w:rFonts w:cstheme="minorHAnsi"/>
          <w:lang w:val="en-GB"/>
        </w:rPr>
        <w:t>Meijs</w:t>
      </w:r>
      <w:proofErr w:type="spellEnd"/>
      <w:r w:rsidRPr="00A10209">
        <w:rPr>
          <w:rFonts w:cstheme="minorHAnsi"/>
          <w:lang w:val="en-GB"/>
        </w:rPr>
        <w:t xml:space="preserve"> (2009) described volunteerism as a natural resource, </w:t>
      </w:r>
      <w:r w:rsidR="00FD02EE" w:rsidRPr="00A10209">
        <w:rPr>
          <w:rFonts w:cstheme="minorHAnsi"/>
          <w:lang w:val="en-GB"/>
        </w:rPr>
        <w:t xml:space="preserve">in the form of </w:t>
      </w:r>
      <w:r w:rsidRPr="00A10209">
        <w:rPr>
          <w:rFonts w:cstheme="minorHAnsi"/>
          <w:lang w:val="en-GB"/>
        </w:rPr>
        <w:t xml:space="preserve">energy flows that can be recycled and grown. This perception of volunteering energy may be compared to the human made renewable energies for which organisation have the capacity to control the flux of energy flowing into the system. Therefore, NGOs must make the opportunities </w:t>
      </w:r>
      <w:r w:rsidR="0008613A" w:rsidRPr="00A10209">
        <w:rPr>
          <w:rFonts w:cstheme="minorHAnsi"/>
          <w:lang w:val="en-GB"/>
        </w:rPr>
        <w:t xml:space="preserve">to volunteer </w:t>
      </w:r>
      <w:r w:rsidRPr="00A10209">
        <w:rPr>
          <w:rFonts w:cstheme="minorHAnsi"/>
          <w:lang w:val="en-GB"/>
        </w:rPr>
        <w:t xml:space="preserve">available and easy to reach. Episodic volunteering may be a solution </w:t>
      </w:r>
      <w:r w:rsidR="000D2815" w:rsidRPr="00A10209">
        <w:rPr>
          <w:rFonts w:cstheme="minorHAnsi"/>
          <w:lang w:val="en-GB"/>
        </w:rPr>
        <w:t xml:space="preserve">to </w:t>
      </w:r>
      <w:r w:rsidRPr="00A10209">
        <w:rPr>
          <w:rFonts w:cstheme="minorHAnsi"/>
          <w:lang w:val="en-GB"/>
        </w:rPr>
        <w:t>utili</w:t>
      </w:r>
      <w:r w:rsidR="00115EF8" w:rsidRPr="00A10209">
        <w:rPr>
          <w:rFonts w:cstheme="minorHAnsi"/>
          <w:lang w:val="en-GB"/>
        </w:rPr>
        <w:t>s</w:t>
      </w:r>
      <w:r w:rsidRPr="00A10209">
        <w:rPr>
          <w:rFonts w:cstheme="minorHAnsi"/>
          <w:lang w:val="en-GB"/>
        </w:rPr>
        <w:t>e th</w:t>
      </w:r>
      <w:r w:rsidR="00115EF8" w:rsidRPr="00A10209">
        <w:rPr>
          <w:rFonts w:cstheme="minorHAnsi"/>
          <w:lang w:val="en-GB"/>
        </w:rPr>
        <w:t>is</w:t>
      </w:r>
      <w:r w:rsidRPr="00A10209">
        <w:rPr>
          <w:rFonts w:cstheme="minorHAnsi"/>
          <w:lang w:val="en-GB"/>
        </w:rPr>
        <w:t xml:space="preserve"> energy. This paper identifies fundraising events to be an opportunity to stimulate volunteer participation. In fact, as attendees already undergo the opportunity cost to join the event and are likely to be favourable to the NGO’s mission, they represent individuals that will potentially agree to help at the event. In fact, the design of an event could include the volunteer inputs to make the event already impactful. A positive and constructive event will optimize the utilization of volunteering energy to solve the cause but could also improve the organisation’s support base and reputation.</w:t>
      </w:r>
    </w:p>
    <w:p w14:paraId="491F1641" w14:textId="4198C958" w:rsidR="00664E36" w:rsidRPr="00A10209" w:rsidRDefault="01175465" w:rsidP="00DC778F">
      <w:pPr>
        <w:pStyle w:val="Heading2"/>
        <w:numPr>
          <w:ilvl w:val="1"/>
          <w:numId w:val="41"/>
        </w:numPr>
        <w:jc w:val="both"/>
        <w:rPr>
          <w:rFonts w:asciiTheme="minorHAnsi" w:hAnsiTheme="minorHAnsi" w:cstheme="minorHAnsi"/>
          <w:color w:val="385623" w:themeColor="accent6" w:themeShade="80"/>
          <w:lang w:val="en-GB"/>
        </w:rPr>
      </w:pPr>
      <w:bookmarkStart w:id="17" w:name="_Toc34490820"/>
      <w:bookmarkStart w:id="18" w:name="_Toc34903698"/>
      <w:r w:rsidRPr="00A10209">
        <w:rPr>
          <w:rFonts w:asciiTheme="minorHAnsi" w:hAnsiTheme="minorHAnsi" w:cstheme="minorHAnsi"/>
          <w:color w:val="385623" w:themeColor="accent6" w:themeShade="80"/>
          <w:lang w:val="en-GB"/>
        </w:rPr>
        <w:t>Literature review c</w:t>
      </w:r>
      <w:r w:rsidR="008C786B" w:rsidRPr="00A10209">
        <w:rPr>
          <w:rFonts w:asciiTheme="minorHAnsi" w:hAnsiTheme="minorHAnsi" w:cstheme="minorHAnsi"/>
          <w:color w:val="385623" w:themeColor="accent6" w:themeShade="80"/>
          <w:lang w:val="en-GB"/>
        </w:rPr>
        <w:t>onclusion</w:t>
      </w:r>
      <w:bookmarkEnd w:id="17"/>
      <w:bookmarkEnd w:id="18"/>
      <w:r w:rsidR="008C786B" w:rsidRPr="00A10209">
        <w:rPr>
          <w:rFonts w:asciiTheme="minorHAnsi" w:hAnsiTheme="minorHAnsi" w:cstheme="minorHAnsi"/>
          <w:color w:val="385623" w:themeColor="accent6" w:themeShade="80"/>
          <w:lang w:val="en-GB"/>
        </w:rPr>
        <w:t xml:space="preserve"> </w:t>
      </w:r>
    </w:p>
    <w:p w14:paraId="48A59F58" w14:textId="5F950345" w:rsidR="00664E36" w:rsidRPr="00A10209" w:rsidRDefault="00664E36" w:rsidP="6EE11DEB">
      <w:pPr>
        <w:jc w:val="both"/>
        <w:rPr>
          <w:rFonts w:cstheme="minorHAnsi"/>
          <w:lang w:val="en-GB"/>
        </w:rPr>
      </w:pPr>
      <w:r w:rsidRPr="00A10209">
        <w:rPr>
          <w:rFonts w:cstheme="minorHAnsi"/>
          <w:lang w:val="en-GB"/>
        </w:rPr>
        <w:t>From the literature, this paper has identified three areas for policy improvement in the organi</w:t>
      </w:r>
      <w:r w:rsidR="00A3196C" w:rsidRPr="00A10209">
        <w:rPr>
          <w:rFonts w:cstheme="minorHAnsi"/>
          <w:lang w:val="en-GB"/>
        </w:rPr>
        <w:t>s</w:t>
      </w:r>
      <w:r w:rsidRPr="00A10209">
        <w:rPr>
          <w:rFonts w:cstheme="minorHAnsi"/>
          <w:lang w:val="en-GB"/>
        </w:rPr>
        <w:t xml:space="preserve">ation of effective and successful fundraising events. The first concerns, the low return on investment associated with the fundraisers. In the planning of such an event, the organisers must ensure that the money is spent on reasonable grounds to </w:t>
      </w:r>
      <w:r w:rsidR="442CBE0B" w:rsidRPr="00A10209">
        <w:rPr>
          <w:rFonts w:cstheme="minorHAnsi"/>
          <w:lang w:val="en-GB"/>
        </w:rPr>
        <w:t>fulfil</w:t>
      </w:r>
      <w:r w:rsidRPr="00A10209">
        <w:rPr>
          <w:rFonts w:cstheme="minorHAnsi"/>
          <w:lang w:val="en-GB"/>
        </w:rPr>
        <w:t xml:space="preserve"> the initial objectives of creating a revenue stream </w:t>
      </w:r>
      <w:r w:rsidR="000D4CB3" w:rsidRPr="00A10209">
        <w:rPr>
          <w:rFonts w:cstheme="minorHAnsi"/>
          <w:lang w:val="en-GB"/>
        </w:rPr>
        <w:t>and</w:t>
      </w:r>
      <w:r w:rsidRPr="00A10209">
        <w:rPr>
          <w:rFonts w:cstheme="minorHAnsi"/>
          <w:lang w:val="en-GB"/>
        </w:rPr>
        <w:t xml:space="preserve"> raising awareness. An unsuccessful event would become a sunk cost for the NGO and may burden the organisation’s tangible and intangible assets. Therefore, the design of the event must present </w:t>
      </w:r>
      <w:r w:rsidR="000D4CB3" w:rsidRPr="00A10209">
        <w:rPr>
          <w:rFonts w:cstheme="minorHAnsi"/>
          <w:lang w:val="en-GB"/>
        </w:rPr>
        <w:t>an</w:t>
      </w:r>
      <w:r w:rsidRPr="00A10209">
        <w:rPr>
          <w:rFonts w:cstheme="minorHAnsi"/>
          <w:lang w:val="en-GB"/>
        </w:rPr>
        <w:t xml:space="preserve"> efficient </w:t>
      </w:r>
      <w:r w:rsidR="000D4CB3" w:rsidRPr="00A10209">
        <w:rPr>
          <w:rFonts w:cstheme="minorHAnsi"/>
          <w:lang w:val="en-GB"/>
        </w:rPr>
        <w:t xml:space="preserve">costs </w:t>
      </w:r>
      <w:r w:rsidRPr="00A10209">
        <w:rPr>
          <w:rFonts w:cstheme="minorHAnsi"/>
          <w:lang w:val="en-GB"/>
        </w:rPr>
        <w:t>structur</w:t>
      </w:r>
      <w:r w:rsidR="000D4CB3" w:rsidRPr="00A10209">
        <w:rPr>
          <w:rFonts w:cstheme="minorHAnsi"/>
          <w:lang w:val="en-GB"/>
        </w:rPr>
        <w:t xml:space="preserve">e, while </w:t>
      </w:r>
      <w:r w:rsidR="000D4CB3" w:rsidRPr="00A10209">
        <w:rPr>
          <w:rFonts w:cstheme="minorHAnsi"/>
          <w:color w:val="385623" w:themeColor="accent6" w:themeShade="80"/>
          <w:u w:val="single"/>
          <w:lang w:val="en-GB"/>
        </w:rPr>
        <w:t>maximizing the overall impact</w:t>
      </w:r>
      <w:r w:rsidR="000D4CB3" w:rsidRPr="00A10209">
        <w:rPr>
          <w:rFonts w:cstheme="minorHAnsi"/>
          <w:lang w:val="en-GB"/>
        </w:rPr>
        <w:t>, not just monetary value</w:t>
      </w:r>
      <w:r w:rsidRPr="00A10209">
        <w:rPr>
          <w:rFonts w:cstheme="minorHAnsi"/>
          <w:lang w:val="en-GB"/>
        </w:rPr>
        <w:t xml:space="preserve">. Second, it seems that the organisations do not always take into consideration the </w:t>
      </w:r>
      <w:r w:rsidR="000D4CB3" w:rsidRPr="00A10209">
        <w:rPr>
          <w:rFonts w:cstheme="minorHAnsi"/>
          <w:lang w:val="en-GB"/>
        </w:rPr>
        <w:t xml:space="preserve">negative </w:t>
      </w:r>
      <w:r w:rsidRPr="00A10209">
        <w:rPr>
          <w:rFonts w:cstheme="minorHAnsi"/>
          <w:lang w:val="en-GB"/>
        </w:rPr>
        <w:t xml:space="preserve">impacts of their events. Unforeseen damages may harm the legitimacy of the event and of the NGO. By organizing </w:t>
      </w:r>
      <w:r w:rsidRPr="00A10209">
        <w:rPr>
          <w:rFonts w:cstheme="minorHAnsi"/>
          <w:color w:val="385623" w:themeColor="accent6" w:themeShade="80"/>
          <w:u w:val="single"/>
          <w:lang w:val="en-GB"/>
        </w:rPr>
        <w:t>SDG-proof events</w:t>
      </w:r>
      <w:r w:rsidRPr="00A10209">
        <w:rPr>
          <w:rFonts w:cstheme="minorHAnsi"/>
          <w:color w:val="385623" w:themeColor="accent6" w:themeShade="80"/>
          <w:lang w:val="en-GB"/>
        </w:rPr>
        <w:t xml:space="preserve"> </w:t>
      </w:r>
      <w:r w:rsidRPr="00A10209">
        <w:rPr>
          <w:rFonts w:cstheme="minorHAnsi"/>
          <w:lang w:val="en-GB"/>
        </w:rPr>
        <w:t xml:space="preserve">the organisation could enhance its reputation and reduce transaction costs with the different stakeholders. Therefore, the focus should also be to create events that already make an impact by solving a sustainability challenge. Eventually, the third area of policy improvement concerns the </w:t>
      </w:r>
      <w:r w:rsidRPr="00A10209">
        <w:rPr>
          <w:rFonts w:cstheme="minorHAnsi"/>
          <w:color w:val="385623" w:themeColor="accent6" w:themeShade="80"/>
          <w:u w:val="single"/>
          <w:lang w:val="en-GB"/>
        </w:rPr>
        <w:t>unused potential of volunteer energy</w:t>
      </w:r>
      <w:r w:rsidRPr="00A10209">
        <w:rPr>
          <w:rFonts w:cstheme="minorHAnsi"/>
          <w:lang w:val="en-GB"/>
        </w:rPr>
        <w:t>. As those events often imply a large concentration of supporters, the organizers should also focus on stimulating the participation of attendees through episodic volunteering and/or by involving the private sector with partnerships and corporate volunteering.</w:t>
      </w:r>
    </w:p>
    <w:p w14:paraId="41082285" w14:textId="77777777" w:rsidR="001D7297" w:rsidRPr="00A10209" w:rsidRDefault="001D7297" w:rsidP="6EE11DEB">
      <w:pPr>
        <w:jc w:val="both"/>
        <w:rPr>
          <w:rFonts w:cstheme="minorHAnsi"/>
          <w:lang w:val="en-GB"/>
        </w:rPr>
      </w:pPr>
      <w:r w:rsidRPr="00A10209">
        <w:rPr>
          <w:rFonts w:cstheme="minorHAnsi"/>
          <w:lang w:val="en-GB"/>
        </w:rPr>
        <w:br w:type="page"/>
      </w:r>
    </w:p>
    <w:p w14:paraId="42140B1C" w14:textId="3B56EF5F" w:rsidR="006B3B0B" w:rsidRPr="00A44FA3" w:rsidRDefault="001D7297" w:rsidP="6EE11DEB">
      <w:pPr>
        <w:pStyle w:val="Heading1"/>
        <w:numPr>
          <w:ilvl w:val="0"/>
          <w:numId w:val="41"/>
        </w:numPr>
        <w:pBdr>
          <w:bottom w:val="single" w:sz="4" w:space="1" w:color="auto"/>
        </w:pBdr>
        <w:jc w:val="both"/>
        <w:rPr>
          <w:rFonts w:asciiTheme="minorHAnsi" w:hAnsiTheme="minorHAnsi" w:cstheme="minorHAnsi"/>
          <w:color w:val="385623" w:themeColor="accent6" w:themeShade="80"/>
          <w:lang w:val="en-GB"/>
        </w:rPr>
      </w:pPr>
      <w:bookmarkStart w:id="19" w:name="_Toc34490821"/>
      <w:bookmarkStart w:id="20" w:name="_Toc34903699"/>
      <w:r w:rsidRPr="00A10209">
        <w:rPr>
          <w:rFonts w:asciiTheme="minorHAnsi" w:hAnsiTheme="minorHAnsi" w:cstheme="minorHAnsi"/>
          <w:color w:val="385623" w:themeColor="accent6" w:themeShade="80"/>
          <w:lang w:val="en-GB"/>
        </w:rPr>
        <w:lastRenderedPageBreak/>
        <w:t>Case Studies</w:t>
      </w:r>
      <w:bookmarkEnd w:id="19"/>
      <w:bookmarkEnd w:id="20"/>
    </w:p>
    <w:p w14:paraId="0C327E2D" w14:textId="77777777" w:rsidR="00A44FA3" w:rsidRDefault="00A44FA3" w:rsidP="6EE11DEB">
      <w:pPr>
        <w:jc w:val="both"/>
        <w:rPr>
          <w:rFonts w:cstheme="minorHAnsi"/>
          <w:lang w:val="en-GB"/>
        </w:rPr>
      </w:pPr>
    </w:p>
    <w:p w14:paraId="5966D4D5" w14:textId="1129D08D" w:rsidR="001D7297" w:rsidRPr="00A10209" w:rsidRDefault="001D7297" w:rsidP="6EE11DEB">
      <w:pPr>
        <w:jc w:val="both"/>
        <w:rPr>
          <w:rFonts w:cstheme="minorHAnsi"/>
          <w:lang w:val="en-GB"/>
        </w:rPr>
      </w:pPr>
      <w:r w:rsidRPr="00A10209">
        <w:rPr>
          <w:rFonts w:cstheme="minorHAnsi"/>
          <w:lang w:val="en-GB"/>
        </w:rPr>
        <w:t xml:space="preserve">This section will describe six case studies from popular fundraising events. The cases have been picked </w:t>
      </w:r>
      <w:r w:rsidR="00107966" w:rsidRPr="00A10209">
        <w:rPr>
          <w:rFonts w:cstheme="minorHAnsi"/>
          <w:lang w:val="en-GB"/>
        </w:rPr>
        <w:t xml:space="preserve">based </w:t>
      </w:r>
      <w:r w:rsidRPr="00A10209">
        <w:rPr>
          <w:rFonts w:cstheme="minorHAnsi"/>
          <w:lang w:val="en-GB"/>
        </w:rPr>
        <w:t xml:space="preserve">on their </w:t>
      </w:r>
      <w:r w:rsidR="004B10D2" w:rsidRPr="00A10209">
        <w:rPr>
          <w:rFonts w:cstheme="minorHAnsi"/>
          <w:lang w:val="en-GB"/>
        </w:rPr>
        <w:t>field of action</w:t>
      </w:r>
      <w:r w:rsidRPr="00A10209">
        <w:rPr>
          <w:rFonts w:cstheme="minorHAnsi"/>
          <w:lang w:val="en-GB"/>
        </w:rPr>
        <w:t xml:space="preserve"> and two cases have been examined per </w:t>
      </w:r>
      <w:r w:rsidR="000E6A15" w:rsidRPr="00A10209">
        <w:rPr>
          <w:rFonts w:cstheme="minorHAnsi"/>
          <w:lang w:val="en-GB"/>
        </w:rPr>
        <w:t>area</w:t>
      </w:r>
      <w:r w:rsidRPr="00A10209">
        <w:rPr>
          <w:rFonts w:cstheme="minorHAnsi"/>
          <w:lang w:val="en-GB"/>
        </w:rPr>
        <w:t xml:space="preserve">. The paper identified three fields of fundraising causes: Health, </w:t>
      </w:r>
      <w:r w:rsidR="007E6B45" w:rsidRPr="00A10209">
        <w:rPr>
          <w:rFonts w:cstheme="minorHAnsi"/>
          <w:lang w:val="en-GB"/>
        </w:rPr>
        <w:t>Green</w:t>
      </w:r>
      <w:r w:rsidRPr="00A10209">
        <w:rPr>
          <w:rFonts w:cstheme="minorHAnsi"/>
          <w:lang w:val="en-GB"/>
        </w:rPr>
        <w:t xml:space="preserve">, and Social. Therefore, the three fields are represented by the six case studies. </w:t>
      </w:r>
    </w:p>
    <w:p w14:paraId="58FFCFA9" w14:textId="01728B10" w:rsidR="00EA42C1" w:rsidRPr="00A10209" w:rsidRDefault="001D7297" w:rsidP="004D182D">
      <w:pPr>
        <w:pStyle w:val="Heading2"/>
        <w:numPr>
          <w:ilvl w:val="1"/>
          <w:numId w:val="41"/>
        </w:numPr>
        <w:jc w:val="both"/>
        <w:rPr>
          <w:rFonts w:asciiTheme="minorHAnsi" w:hAnsiTheme="minorHAnsi" w:cstheme="minorHAnsi"/>
          <w:color w:val="385623" w:themeColor="accent6" w:themeShade="80"/>
          <w:lang w:val="en-GB"/>
        </w:rPr>
      </w:pPr>
      <w:bookmarkStart w:id="21" w:name="_Toc34490822"/>
      <w:bookmarkStart w:id="22" w:name="_Toc34903700"/>
      <w:r w:rsidRPr="00A10209">
        <w:rPr>
          <w:rFonts w:asciiTheme="minorHAnsi" w:hAnsiTheme="minorHAnsi" w:cstheme="minorHAnsi"/>
          <w:color w:val="385623" w:themeColor="accent6" w:themeShade="80"/>
          <w:lang w:val="en-GB"/>
        </w:rPr>
        <w:t>Health fundraising</w:t>
      </w:r>
      <w:bookmarkEnd w:id="21"/>
      <w:bookmarkEnd w:id="22"/>
      <w:r w:rsidRPr="00A10209">
        <w:rPr>
          <w:rFonts w:asciiTheme="minorHAnsi" w:hAnsiTheme="minorHAnsi" w:cstheme="minorHAnsi"/>
          <w:color w:val="385623" w:themeColor="accent6" w:themeShade="80"/>
          <w:lang w:val="en-GB"/>
        </w:rPr>
        <w:t xml:space="preserve"> </w:t>
      </w:r>
    </w:p>
    <w:p w14:paraId="52A77470" w14:textId="1E3011BE" w:rsidR="009B02FF" w:rsidRPr="00A10209" w:rsidRDefault="009B02FF" w:rsidP="6EE11DEB">
      <w:pPr>
        <w:jc w:val="both"/>
        <w:rPr>
          <w:rFonts w:cstheme="minorHAnsi"/>
          <w:lang w:val="en-GB"/>
        </w:rPr>
      </w:pPr>
      <w:r w:rsidRPr="00A10209">
        <w:rPr>
          <w:rFonts w:cstheme="minorHAnsi"/>
          <w:lang w:val="en-GB"/>
        </w:rPr>
        <w:t xml:space="preserve">Health fundraising involves raising money or awareness for health issues. The most common health issue used for fundraising events is cancer, </w:t>
      </w:r>
      <w:proofErr w:type="gramStart"/>
      <w:r w:rsidRPr="00A10209">
        <w:rPr>
          <w:rFonts w:cstheme="minorHAnsi"/>
          <w:lang w:val="en-GB"/>
        </w:rPr>
        <w:t>in particular for</w:t>
      </w:r>
      <w:proofErr w:type="gramEnd"/>
      <w:r w:rsidRPr="00A10209">
        <w:rPr>
          <w:rFonts w:cstheme="minorHAnsi"/>
          <w:lang w:val="en-GB"/>
        </w:rPr>
        <w:t xml:space="preserve"> NGOs as KWF and </w:t>
      </w:r>
      <w:proofErr w:type="spellStart"/>
      <w:r w:rsidRPr="00A10209">
        <w:rPr>
          <w:rFonts w:cstheme="minorHAnsi"/>
          <w:lang w:val="en-GB"/>
        </w:rPr>
        <w:t>Kika</w:t>
      </w:r>
      <w:proofErr w:type="spellEnd"/>
      <w:r w:rsidRPr="00A10209">
        <w:rPr>
          <w:rFonts w:cstheme="minorHAnsi"/>
          <w:lang w:val="en-GB"/>
        </w:rPr>
        <w:t xml:space="preserve">. From the top </w:t>
      </w:r>
      <w:r w:rsidR="00344EAC" w:rsidRPr="00A10209">
        <w:rPr>
          <w:rFonts w:cstheme="minorHAnsi"/>
          <w:lang w:val="en-GB"/>
        </w:rPr>
        <w:t>2</w:t>
      </w:r>
      <w:r w:rsidRPr="00A10209">
        <w:rPr>
          <w:rFonts w:cstheme="minorHAnsi"/>
          <w:lang w:val="en-GB"/>
        </w:rPr>
        <w:t xml:space="preserve">0 most successful fundraising events (in terms of money), </w:t>
      </w:r>
      <w:r w:rsidR="00E07DE7" w:rsidRPr="00A10209">
        <w:rPr>
          <w:rFonts w:cstheme="minorHAnsi"/>
          <w:lang w:val="en-GB"/>
        </w:rPr>
        <w:t>most of them were focusing on health issues, especially</w:t>
      </w:r>
      <w:r w:rsidRPr="00A10209">
        <w:rPr>
          <w:rFonts w:cstheme="minorHAnsi"/>
          <w:lang w:val="en-GB"/>
        </w:rPr>
        <w:t xml:space="preserve"> cancer</w:t>
      </w:r>
      <w:r w:rsidR="00320D32" w:rsidRPr="00A10209">
        <w:rPr>
          <w:rFonts w:cstheme="minorHAnsi"/>
          <w:lang w:val="en-GB"/>
        </w:rPr>
        <w:t xml:space="preserve"> </w:t>
      </w:r>
      <w:r w:rsidR="00CD6BB4" w:rsidRPr="00A10209">
        <w:rPr>
          <w:rFonts w:cstheme="minorHAnsi"/>
          <w:lang w:val="en-GB"/>
        </w:rPr>
        <w:t>(</w:t>
      </w:r>
      <w:proofErr w:type="spellStart"/>
      <w:r w:rsidR="00513A01" w:rsidRPr="00A10209">
        <w:rPr>
          <w:rFonts w:cstheme="minorHAnsi"/>
          <w:lang w:val="en-GB"/>
        </w:rPr>
        <w:t>Peerworks</w:t>
      </w:r>
      <w:proofErr w:type="spellEnd"/>
      <w:r w:rsidR="00513A01" w:rsidRPr="00A10209">
        <w:rPr>
          <w:rFonts w:cstheme="minorHAnsi"/>
          <w:lang w:val="en-GB"/>
        </w:rPr>
        <w:t xml:space="preserve"> Consulting, 2019</w:t>
      </w:r>
      <w:r w:rsidR="00CD6BB4" w:rsidRPr="00A10209">
        <w:rPr>
          <w:rFonts w:cstheme="minorHAnsi"/>
          <w:lang w:val="en-GB"/>
        </w:rPr>
        <w:t>)</w:t>
      </w:r>
      <w:r w:rsidRPr="00A10209">
        <w:rPr>
          <w:rFonts w:cstheme="minorHAnsi"/>
          <w:lang w:val="en-GB"/>
        </w:rPr>
        <w:t xml:space="preserve">. </w:t>
      </w:r>
      <w:r w:rsidR="00320D32" w:rsidRPr="00A10209">
        <w:rPr>
          <w:rFonts w:cstheme="minorHAnsi"/>
          <w:lang w:val="en-GB"/>
        </w:rPr>
        <w:t xml:space="preserve">The </w:t>
      </w:r>
      <w:r w:rsidRPr="00A10209">
        <w:rPr>
          <w:rFonts w:cstheme="minorHAnsi"/>
          <w:lang w:val="en-GB"/>
        </w:rPr>
        <w:t>two most successful fundraising events of 2019</w:t>
      </w:r>
      <w:r w:rsidR="00320D32" w:rsidRPr="00A10209">
        <w:rPr>
          <w:rFonts w:cstheme="minorHAnsi"/>
          <w:lang w:val="en-GB"/>
        </w:rPr>
        <w:t xml:space="preserve"> </w:t>
      </w:r>
      <w:r w:rsidR="00455410" w:rsidRPr="00A10209">
        <w:rPr>
          <w:rFonts w:cstheme="minorHAnsi"/>
          <w:lang w:val="en-GB"/>
        </w:rPr>
        <w:t>were</w:t>
      </w:r>
      <w:r w:rsidR="00320D32" w:rsidRPr="00A10209">
        <w:rPr>
          <w:rFonts w:cstheme="minorHAnsi"/>
          <w:lang w:val="en-GB"/>
        </w:rPr>
        <w:t xml:space="preserve"> chosen as case studies: </w:t>
      </w:r>
      <w:proofErr w:type="spellStart"/>
      <w:r w:rsidR="00320D32" w:rsidRPr="00A10209">
        <w:rPr>
          <w:rFonts w:cstheme="minorHAnsi"/>
          <w:lang w:val="en-GB"/>
        </w:rPr>
        <w:t>Alpe</w:t>
      </w:r>
      <w:proofErr w:type="spellEnd"/>
      <w:r w:rsidR="00320D32" w:rsidRPr="00A10209">
        <w:rPr>
          <w:rFonts w:cstheme="minorHAnsi"/>
          <w:lang w:val="en-GB"/>
        </w:rPr>
        <w:t xml:space="preserve"> </w:t>
      </w:r>
      <w:proofErr w:type="spellStart"/>
      <w:r w:rsidR="00320D32" w:rsidRPr="00A10209">
        <w:rPr>
          <w:rFonts w:cstheme="minorHAnsi"/>
          <w:lang w:val="en-GB"/>
        </w:rPr>
        <w:t>d’HuZes</w:t>
      </w:r>
      <w:proofErr w:type="spellEnd"/>
      <w:r w:rsidR="00320D32" w:rsidRPr="00A10209">
        <w:rPr>
          <w:rFonts w:cstheme="minorHAnsi"/>
          <w:lang w:val="en-GB"/>
        </w:rPr>
        <w:t xml:space="preserve"> and </w:t>
      </w:r>
      <w:proofErr w:type="spellStart"/>
      <w:r w:rsidR="00320D32" w:rsidRPr="00A10209">
        <w:rPr>
          <w:rFonts w:cstheme="minorHAnsi"/>
          <w:lang w:val="en-GB"/>
        </w:rPr>
        <w:t>Roparun</w:t>
      </w:r>
      <w:proofErr w:type="spellEnd"/>
      <w:r w:rsidR="00320D32" w:rsidRPr="00A10209">
        <w:rPr>
          <w:rFonts w:cstheme="minorHAnsi"/>
          <w:lang w:val="en-GB"/>
        </w:rPr>
        <w:t xml:space="preserve">. </w:t>
      </w:r>
    </w:p>
    <w:p w14:paraId="7D2ADB21" w14:textId="6474C6B2" w:rsidR="001D7297" w:rsidRPr="0014273F" w:rsidRDefault="001D7297" w:rsidP="004D182D">
      <w:pPr>
        <w:pStyle w:val="Heading3"/>
        <w:numPr>
          <w:ilvl w:val="2"/>
          <w:numId w:val="41"/>
        </w:numPr>
        <w:jc w:val="both"/>
        <w:rPr>
          <w:rFonts w:asciiTheme="minorHAnsi" w:eastAsia="Times New Roman" w:hAnsiTheme="minorHAnsi" w:cstheme="minorHAnsi"/>
          <w:color w:val="385623" w:themeColor="accent6" w:themeShade="80"/>
          <w:lang w:val="en-GB"/>
        </w:rPr>
      </w:pPr>
      <w:bookmarkStart w:id="23" w:name="_Toc34490823"/>
      <w:bookmarkStart w:id="24" w:name="_Toc34903701"/>
      <w:r w:rsidRPr="0014273F">
        <w:rPr>
          <w:rFonts w:asciiTheme="minorHAnsi" w:eastAsia="Times New Roman" w:hAnsiTheme="minorHAnsi" w:cstheme="minorHAnsi"/>
          <w:color w:val="385623" w:themeColor="accent6" w:themeShade="80"/>
          <w:lang w:val="en-GB"/>
        </w:rPr>
        <w:t xml:space="preserve">Alpes </w:t>
      </w:r>
      <w:proofErr w:type="spellStart"/>
      <w:r w:rsidRPr="0014273F">
        <w:rPr>
          <w:rFonts w:asciiTheme="minorHAnsi" w:eastAsia="Times New Roman" w:hAnsiTheme="minorHAnsi" w:cstheme="minorHAnsi"/>
          <w:color w:val="385623" w:themeColor="accent6" w:themeShade="80"/>
          <w:lang w:val="en-GB"/>
        </w:rPr>
        <w:t>d’HuZes</w:t>
      </w:r>
      <w:bookmarkEnd w:id="23"/>
      <w:bookmarkEnd w:id="24"/>
      <w:proofErr w:type="spellEnd"/>
    </w:p>
    <w:p w14:paraId="6858D7E0" w14:textId="79F7CD97" w:rsidR="001D7297" w:rsidRPr="00A10209" w:rsidRDefault="001D7297" w:rsidP="00A20397">
      <w:pPr>
        <w:jc w:val="both"/>
        <w:rPr>
          <w:lang w:val="en-GB" w:eastAsia="nl-NL"/>
        </w:rPr>
      </w:pPr>
      <w:r w:rsidRPr="00A10209">
        <w:rPr>
          <w:lang w:val="en-GB" w:eastAsia="nl-NL"/>
        </w:rPr>
        <w:t xml:space="preserve">Every year on the first Thursday of June, Alpes </w:t>
      </w:r>
      <w:proofErr w:type="spellStart"/>
      <w:r w:rsidRPr="00A10209">
        <w:rPr>
          <w:lang w:val="en-GB" w:eastAsia="nl-NL"/>
        </w:rPr>
        <w:t>d’HuZes</w:t>
      </w:r>
      <w:proofErr w:type="spellEnd"/>
      <w:r w:rsidRPr="00A10209">
        <w:rPr>
          <w:lang w:val="en-GB" w:eastAsia="nl-NL"/>
        </w:rPr>
        <w:t xml:space="preserve"> </w:t>
      </w:r>
      <w:r w:rsidR="00303E20" w:rsidRPr="00A10209">
        <w:rPr>
          <w:lang w:val="en-GB" w:eastAsia="nl-NL"/>
        </w:rPr>
        <w:t>is</w:t>
      </w:r>
      <w:r w:rsidRPr="00A10209">
        <w:rPr>
          <w:lang w:val="en-GB" w:eastAsia="nl-NL"/>
        </w:rPr>
        <w:t xml:space="preserve"> tak</w:t>
      </w:r>
      <w:r w:rsidR="00303E20" w:rsidRPr="00A10209">
        <w:rPr>
          <w:lang w:val="en-GB" w:eastAsia="nl-NL"/>
        </w:rPr>
        <w:t>ing</w:t>
      </w:r>
      <w:r w:rsidRPr="00A10209">
        <w:rPr>
          <w:lang w:val="en-GB" w:eastAsia="nl-NL"/>
        </w:rPr>
        <w:t xml:space="preserve"> place. It is a sports event that raises money for cancer research and improving the lives of people </w:t>
      </w:r>
      <w:r w:rsidR="00607163" w:rsidRPr="00A10209">
        <w:rPr>
          <w:lang w:val="en-GB" w:eastAsia="nl-NL"/>
        </w:rPr>
        <w:t>attain</w:t>
      </w:r>
      <w:r w:rsidR="00D24EBC" w:rsidRPr="00A10209">
        <w:rPr>
          <w:lang w:val="en-GB" w:eastAsia="nl-NL"/>
        </w:rPr>
        <w:t xml:space="preserve">ed by </w:t>
      </w:r>
      <w:r w:rsidR="006D1281" w:rsidRPr="00A10209">
        <w:rPr>
          <w:lang w:val="en-GB" w:eastAsia="nl-NL"/>
        </w:rPr>
        <w:t>the disease</w:t>
      </w:r>
      <w:r w:rsidRPr="00A10209">
        <w:rPr>
          <w:lang w:val="en-GB" w:eastAsia="nl-NL"/>
        </w:rPr>
        <w:t>. This is done by letting 5000 participants bike, run</w:t>
      </w:r>
      <w:r w:rsidR="00F27CC2" w:rsidRPr="00A10209">
        <w:rPr>
          <w:lang w:val="en-GB" w:eastAsia="nl-NL"/>
        </w:rPr>
        <w:t>,</w:t>
      </w:r>
      <w:r w:rsidRPr="00A10209">
        <w:rPr>
          <w:lang w:val="en-GB" w:eastAsia="nl-NL"/>
        </w:rPr>
        <w:t xml:space="preserve"> or walk the </w:t>
      </w:r>
      <w:proofErr w:type="spellStart"/>
      <w:r w:rsidRPr="00A10209">
        <w:rPr>
          <w:shd w:val="clear" w:color="auto" w:fill="FFFFFF"/>
          <w:lang w:val="en-GB" w:eastAsia="nl-NL"/>
        </w:rPr>
        <w:t>Alpe</w:t>
      </w:r>
      <w:proofErr w:type="spellEnd"/>
      <w:r w:rsidRPr="00A10209">
        <w:rPr>
          <w:shd w:val="clear" w:color="auto" w:fill="FFFFFF"/>
          <w:lang w:val="en-GB" w:eastAsia="nl-NL"/>
        </w:rPr>
        <w:t xml:space="preserve"> </w:t>
      </w:r>
      <w:proofErr w:type="spellStart"/>
      <w:r w:rsidRPr="00A10209">
        <w:rPr>
          <w:shd w:val="clear" w:color="auto" w:fill="FFFFFF"/>
          <w:lang w:val="en-GB" w:eastAsia="nl-NL"/>
        </w:rPr>
        <w:t>d’Huez</w:t>
      </w:r>
      <w:proofErr w:type="spellEnd"/>
      <w:r w:rsidRPr="00A10209">
        <w:rPr>
          <w:shd w:val="clear" w:color="auto" w:fill="FFFFFF"/>
          <w:lang w:val="en-GB" w:eastAsia="nl-NL"/>
        </w:rPr>
        <w:t xml:space="preserve"> in France a maximum amount of six times, explaining the Dutch word ‘</w:t>
      </w:r>
      <w:proofErr w:type="spellStart"/>
      <w:r w:rsidRPr="00A10209">
        <w:rPr>
          <w:shd w:val="clear" w:color="auto" w:fill="FFFFFF"/>
          <w:lang w:val="en-GB" w:eastAsia="nl-NL"/>
        </w:rPr>
        <w:t>zes</w:t>
      </w:r>
      <w:proofErr w:type="spellEnd"/>
      <w:r w:rsidRPr="00A10209">
        <w:rPr>
          <w:shd w:val="clear" w:color="auto" w:fill="FFFFFF"/>
          <w:lang w:val="en-GB" w:eastAsia="nl-NL"/>
        </w:rPr>
        <w:t>’ in the event</w:t>
      </w:r>
      <w:r w:rsidR="00320D32" w:rsidRPr="00A10209">
        <w:rPr>
          <w:shd w:val="clear" w:color="auto" w:fill="FFFFFF"/>
          <w:lang w:val="en-GB" w:eastAsia="nl-NL"/>
        </w:rPr>
        <w:t>’</w:t>
      </w:r>
      <w:r w:rsidRPr="00A10209">
        <w:rPr>
          <w:shd w:val="clear" w:color="auto" w:fill="FFFFFF"/>
          <w:lang w:val="en-GB" w:eastAsia="nl-NL"/>
        </w:rPr>
        <w:t xml:space="preserve">s name </w:t>
      </w:r>
      <w:r w:rsidRPr="00A10209">
        <w:rPr>
          <w:color w:val="000000" w:themeColor="text1"/>
          <w:shd w:val="clear" w:color="auto" w:fill="FFFFFF"/>
          <w:lang w:val="en-GB" w:eastAsia="nl-NL"/>
        </w:rPr>
        <w:t xml:space="preserve">(wat is </w:t>
      </w:r>
      <w:proofErr w:type="spellStart"/>
      <w:r w:rsidRPr="00A10209">
        <w:rPr>
          <w:color w:val="000000" w:themeColor="text1"/>
          <w:shd w:val="clear" w:color="auto" w:fill="FFFFFF"/>
          <w:lang w:val="en-GB" w:eastAsia="nl-NL"/>
        </w:rPr>
        <w:t>Alpe</w:t>
      </w:r>
      <w:proofErr w:type="spellEnd"/>
      <w:r w:rsidRPr="00A10209">
        <w:rPr>
          <w:color w:val="000000" w:themeColor="text1"/>
          <w:shd w:val="clear" w:color="auto" w:fill="FFFFFF"/>
          <w:lang w:val="en-GB" w:eastAsia="nl-NL"/>
        </w:rPr>
        <w:t xml:space="preserve"> </w:t>
      </w:r>
      <w:proofErr w:type="spellStart"/>
      <w:r w:rsidRPr="00A10209">
        <w:rPr>
          <w:color w:val="000000" w:themeColor="text1"/>
          <w:shd w:val="clear" w:color="auto" w:fill="FFFFFF"/>
          <w:lang w:val="en-GB" w:eastAsia="nl-NL"/>
        </w:rPr>
        <w:t>d’HuZes</w:t>
      </w:r>
      <w:proofErr w:type="spellEnd"/>
      <w:r w:rsidRPr="00A10209">
        <w:rPr>
          <w:color w:val="000000" w:themeColor="text1"/>
          <w:shd w:val="clear" w:color="auto" w:fill="FFFFFF"/>
          <w:lang w:val="en-GB" w:eastAsia="nl-NL"/>
        </w:rPr>
        <w:t>, n.d.). </w:t>
      </w:r>
    </w:p>
    <w:p w14:paraId="62834E60" w14:textId="77777777" w:rsidR="00A20397" w:rsidRDefault="001D7297" w:rsidP="00A20397">
      <w:pPr>
        <w:jc w:val="both"/>
        <w:rPr>
          <w:lang w:val="en-GB" w:eastAsia="nl-NL"/>
        </w:rPr>
      </w:pPr>
      <w:r w:rsidRPr="00A10209">
        <w:rPr>
          <w:shd w:val="clear" w:color="auto" w:fill="FFFFFF"/>
          <w:lang w:val="en-GB" w:eastAsia="nl-NL"/>
        </w:rPr>
        <w:t xml:space="preserve">As for the return on investment for this event, even as the goal attainment, </w:t>
      </w:r>
      <w:proofErr w:type="spellStart"/>
      <w:r w:rsidRPr="00A10209">
        <w:rPr>
          <w:shd w:val="clear" w:color="auto" w:fill="FFFFFF"/>
          <w:lang w:val="en-GB" w:eastAsia="nl-NL"/>
        </w:rPr>
        <w:t>Alpe</w:t>
      </w:r>
      <w:proofErr w:type="spellEnd"/>
      <w:r w:rsidRPr="00A10209">
        <w:rPr>
          <w:shd w:val="clear" w:color="auto" w:fill="FFFFFF"/>
          <w:lang w:val="en-GB" w:eastAsia="nl-NL"/>
        </w:rPr>
        <w:t xml:space="preserve"> </w:t>
      </w:r>
      <w:proofErr w:type="spellStart"/>
      <w:r w:rsidRPr="00A10209">
        <w:rPr>
          <w:shd w:val="clear" w:color="auto" w:fill="FFFFFF"/>
          <w:lang w:val="en-GB" w:eastAsia="nl-NL"/>
        </w:rPr>
        <w:t>d’HuZes</w:t>
      </w:r>
      <w:proofErr w:type="spellEnd"/>
      <w:r w:rsidRPr="00A10209">
        <w:rPr>
          <w:shd w:val="clear" w:color="auto" w:fill="FFFFFF"/>
          <w:lang w:val="en-GB" w:eastAsia="nl-NL"/>
        </w:rPr>
        <w:t xml:space="preserve"> is a clear example of a successful </w:t>
      </w:r>
      <w:r w:rsidR="00B265D2" w:rsidRPr="00A10209">
        <w:rPr>
          <w:shd w:val="clear" w:color="auto" w:fill="FFFFFF"/>
          <w:lang w:val="en-GB" w:eastAsia="nl-NL"/>
        </w:rPr>
        <w:t>fundraiser.</w:t>
      </w:r>
      <w:r w:rsidRPr="00A10209">
        <w:rPr>
          <w:shd w:val="clear" w:color="auto" w:fill="FFFFFF"/>
          <w:lang w:val="en-GB" w:eastAsia="nl-NL"/>
        </w:rPr>
        <w:t xml:space="preserve"> Since 2007, more than 173 million euros ha</w:t>
      </w:r>
      <w:r w:rsidR="00A47658" w:rsidRPr="00A10209">
        <w:rPr>
          <w:shd w:val="clear" w:color="auto" w:fill="FFFFFF"/>
          <w:lang w:val="en-GB" w:eastAsia="nl-NL"/>
        </w:rPr>
        <w:t>ve</w:t>
      </w:r>
      <w:r w:rsidRPr="00A10209">
        <w:rPr>
          <w:shd w:val="clear" w:color="auto" w:fill="FFFFFF"/>
          <w:lang w:val="en-GB" w:eastAsia="nl-NL"/>
        </w:rPr>
        <w:t xml:space="preserve"> been raised and used for high quality and </w:t>
      </w:r>
      <w:r w:rsidR="007C79FF" w:rsidRPr="00A10209">
        <w:rPr>
          <w:shd w:val="clear" w:color="auto" w:fill="FFFFFF"/>
          <w:lang w:val="en-GB" w:eastAsia="nl-NL"/>
        </w:rPr>
        <w:t>ground-breaking</w:t>
      </w:r>
      <w:r w:rsidRPr="00A10209">
        <w:rPr>
          <w:shd w:val="clear" w:color="auto" w:fill="FFFFFF"/>
          <w:lang w:val="en-GB" w:eastAsia="nl-NL"/>
        </w:rPr>
        <w:t xml:space="preserve"> research (wat is </w:t>
      </w:r>
      <w:proofErr w:type="spellStart"/>
      <w:r w:rsidRPr="00A10209">
        <w:rPr>
          <w:shd w:val="clear" w:color="auto" w:fill="FFFFFF"/>
          <w:lang w:val="en-GB" w:eastAsia="nl-NL"/>
        </w:rPr>
        <w:t>Alpe</w:t>
      </w:r>
      <w:proofErr w:type="spellEnd"/>
      <w:r w:rsidRPr="00A10209">
        <w:rPr>
          <w:shd w:val="clear" w:color="auto" w:fill="FFFFFF"/>
          <w:lang w:val="en-GB" w:eastAsia="nl-NL"/>
        </w:rPr>
        <w:t xml:space="preserve"> </w:t>
      </w:r>
      <w:proofErr w:type="spellStart"/>
      <w:r w:rsidRPr="00A10209">
        <w:rPr>
          <w:shd w:val="clear" w:color="auto" w:fill="FFFFFF"/>
          <w:lang w:val="en-GB" w:eastAsia="nl-NL"/>
        </w:rPr>
        <w:t>d’HuZes</w:t>
      </w:r>
      <w:proofErr w:type="spellEnd"/>
      <w:r w:rsidRPr="00A10209">
        <w:rPr>
          <w:shd w:val="clear" w:color="auto" w:fill="FFFFFF"/>
          <w:lang w:val="en-GB" w:eastAsia="nl-NL"/>
        </w:rPr>
        <w:t xml:space="preserve">, n.d.). </w:t>
      </w:r>
      <w:proofErr w:type="spellStart"/>
      <w:r w:rsidRPr="00A10209">
        <w:rPr>
          <w:shd w:val="clear" w:color="auto" w:fill="FFFFFF"/>
          <w:lang w:val="en-GB" w:eastAsia="nl-NL"/>
        </w:rPr>
        <w:t>Alpe</w:t>
      </w:r>
      <w:proofErr w:type="spellEnd"/>
      <w:r w:rsidRPr="00A10209">
        <w:rPr>
          <w:shd w:val="clear" w:color="auto" w:fill="FFFFFF"/>
          <w:lang w:val="en-GB" w:eastAsia="nl-NL"/>
        </w:rPr>
        <w:t xml:space="preserve"> </w:t>
      </w:r>
      <w:proofErr w:type="spellStart"/>
      <w:r w:rsidRPr="00A10209">
        <w:rPr>
          <w:shd w:val="clear" w:color="auto" w:fill="FFFFFF"/>
          <w:lang w:val="en-GB" w:eastAsia="nl-NL"/>
        </w:rPr>
        <w:t>d’Huzes</w:t>
      </w:r>
      <w:proofErr w:type="spellEnd"/>
      <w:r w:rsidRPr="00A10209">
        <w:rPr>
          <w:shd w:val="clear" w:color="auto" w:fill="FFFFFF"/>
          <w:lang w:val="en-GB" w:eastAsia="nl-NL"/>
        </w:rPr>
        <w:t xml:space="preserve"> solely depends on sponsors and volunteers and has no overhead costs or office expenses</w:t>
      </w:r>
      <w:r w:rsidR="00855F3E" w:rsidRPr="00A10209">
        <w:rPr>
          <w:shd w:val="clear" w:color="auto" w:fill="FFFFFF"/>
          <w:lang w:val="en-GB" w:eastAsia="nl-NL"/>
        </w:rPr>
        <w:t xml:space="preserve">. This way, the </w:t>
      </w:r>
      <w:r w:rsidR="00C74E1A" w:rsidRPr="00A10209">
        <w:rPr>
          <w:shd w:val="clear" w:color="auto" w:fill="FFFFFF"/>
          <w:lang w:val="en-GB" w:eastAsia="nl-NL"/>
        </w:rPr>
        <w:t xml:space="preserve">participation fee covers all the </w:t>
      </w:r>
      <w:r w:rsidR="00D3531B" w:rsidRPr="00A10209">
        <w:rPr>
          <w:shd w:val="clear" w:color="auto" w:fill="FFFFFF"/>
          <w:lang w:val="en-GB" w:eastAsia="nl-NL"/>
        </w:rPr>
        <w:t xml:space="preserve">organisational expenses, </w:t>
      </w:r>
      <w:r w:rsidRPr="00A10209">
        <w:rPr>
          <w:shd w:val="clear" w:color="auto" w:fill="FFFFFF"/>
          <w:lang w:val="en-GB" w:eastAsia="nl-NL"/>
        </w:rPr>
        <w:t xml:space="preserve">which makes it possible to spend all the </w:t>
      </w:r>
      <w:r w:rsidR="00B10866" w:rsidRPr="00A10209">
        <w:rPr>
          <w:shd w:val="clear" w:color="auto" w:fill="FFFFFF"/>
          <w:lang w:val="en-GB" w:eastAsia="nl-NL"/>
        </w:rPr>
        <w:t>donations</w:t>
      </w:r>
      <w:r w:rsidRPr="00A10209">
        <w:rPr>
          <w:shd w:val="clear" w:color="auto" w:fill="FFFFFF"/>
          <w:lang w:val="en-GB" w:eastAsia="nl-NL"/>
        </w:rPr>
        <w:t xml:space="preserve"> directly on the cause: creating awareness, raising money and together with all the involved people contribute to research being done to cure </w:t>
      </w:r>
      <w:r w:rsidRPr="00A10209">
        <w:rPr>
          <w:color w:val="000000" w:themeColor="text1"/>
          <w:shd w:val="clear" w:color="auto" w:fill="FFFFFF"/>
          <w:lang w:val="en-GB" w:eastAsia="nl-NL"/>
        </w:rPr>
        <w:t xml:space="preserve">cancer (wat is </w:t>
      </w:r>
      <w:proofErr w:type="spellStart"/>
      <w:r w:rsidRPr="00A10209">
        <w:rPr>
          <w:color w:val="000000" w:themeColor="text1"/>
          <w:shd w:val="clear" w:color="auto" w:fill="FFFFFF"/>
          <w:lang w:val="en-GB" w:eastAsia="nl-NL"/>
        </w:rPr>
        <w:t>Alpe</w:t>
      </w:r>
      <w:proofErr w:type="spellEnd"/>
      <w:r w:rsidRPr="00A10209">
        <w:rPr>
          <w:color w:val="000000" w:themeColor="text1"/>
          <w:shd w:val="clear" w:color="auto" w:fill="FFFFFF"/>
          <w:lang w:val="en-GB" w:eastAsia="nl-NL"/>
        </w:rPr>
        <w:t xml:space="preserve"> </w:t>
      </w:r>
      <w:proofErr w:type="spellStart"/>
      <w:r w:rsidRPr="00A10209">
        <w:rPr>
          <w:color w:val="000000" w:themeColor="text1"/>
          <w:shd w:val="clear" w:color="auto" w:fill="FFFFFF"/>
          <w:lang w:val="en-GB" w:eastAsia="nl-NL"/>
        </w:rPr>
        <w:t>d’HuZes</w:t>
      </w:r>
      <w:proofErr w:type="spellEnd"/>
      <w:r w:rsidRPr="00A10209">
        <w:rPr>
          <w:color w:val="000000" w:themeColor="text1"/>
          <w:shd w:val="clear" w:color="auto" w:fill="FFFFFF"/>
          <w:lang w:val="en-GB" w:eastAsia="nl-NL"/>
        </w:rPr>
        <w:t>, n.d.). </w:t>
      </w:r>
    </w:p>
    <w:p w14:paraId="54CF4364" w14:textId="114F3344" w:rsidR="00A20397" w:rsidRPr="00A20397" w:rsidRDefault="001D7297" w:rsidP="00A20397">
      <w:pPr>
        <w:jc w:val="both"/>
        <w:rPr>
          <w:shd w:val="clear" w:color="auto" w:fill="FFFFFF"/>
          <w:lang w:val="en-GB" w:eastAsia="nl-NL"/>
        </w:rPr>
      </w:pPr>
      <w:r w:rsidRPr="00A10209">
        <w:rPr>
          <w:lang w:val="en-GB" w:eastAsia="nl-NL"/>
        </w:rPr>
        <w:br/>
      </w:r>
      <w:r w:rsidRPr="00A10209">
        <w:rPr>
          <w:shd w:val="clear" w:color="auto" w:fill="FFFFFF"/>
          <w:lang w:val="en-GB" w:eastAsia="nl-NL"/>
        </w:rPr>
        <w:t xml:space="preserve">Taking only the goal of the organisation into consideration, it could be said that SDG wise this event is doing very well. This event directly contributes to good health and wellbeing, which is SDG number three. Taking a closer look at the event itself, not all factors work in </w:t>
      </w:r>
      <w:r w:rsidR="0003152C" w:rsidRPr="00A10209">
        <w:rPr>
          <w:shd w:val="clear" w:color="auto" w:fill="FFFFFF"/>
          <w:lang w:val="en-GB" w:eastAsia="nl-NL"/>
        </w:rPr>
        <w:t>favour</w:t>
      </w:r>
      <w:r w:rsidRPr="00A10209">
        <w:rPr>
          <w:shd w:val="clear" w:color="auto" w:fill="FFFFFF"/>
          <w:lang w:val="en-GB" w:eastAsia="nl-NL"/>
        </w:rPr>
        <w:t xml:space="preserve"> of the SDGs. Unfortunately, as </w:t>
      </w:r>
      <w:proofErr w:type="spellStart"/>
      <w:r w:rsidRPr="00A10209">
        <w:rPr>
          <w:shd w:val="clear" w:color="auto" w:fill="FFFFFF"/>
          <w:lang w:val="en-GB" w:eastAsia="nl-NL"/>
        </w:rPr>
        <w:t>Alpe</w:t>
      </w:r>
      <w:proofErr w:type="spellEnd"/>
      <w:r w:rsidRPr="00A10209">
        <w:rPr>
          <w:shd w:val="clear" w:color="auto" w:fill="FFFFFF"/>
          <w:lang w:val="en-GB" w:eastAsia="nl-NL"/>
        </w:rPr>
        <w:t xml:space="preserve"> </w:t>
      </w:r>
      <w:proofErr w:type="spellStart"/>
      <w:r w:rsidRPr="00A10209">
        <w:rPr>
          <w:shd w:val="clear" w:color="auto" w:fill="FFFFFF"/>
          <w:lang w:val="en-GB" w:eastAsia="nl-NL"/>
        </w:rPr>
        <w:t>d’HuZes</w:t>
      </w:r>
      <w:proofErr w:type="spellEnd"/>
      <w:r w:rsidRPr="00A10209">
        <w:rPr>
          <w:shd w:val="clear" w:color="auto" w:fill="FFFFFF"/>
          <w:lang w:val="en-GB" w:eastAsia="nl-NL"/>
        </w:rPr>
        <w:t xml:space="preserve"> is a big event with a lot of people consuming at a centralized point, the event is also generating waste. From within action</w:t>
      </w:r>
      <w:r w:rsidR="00C72C29" w:rsidRPr="00A10209">
        <w:rPr>
          <w:shd w:val="clear" w:color="auto" w:fill="FFFFFF"/>
          <w:lang w:val="en-GB" w:eastAsia="nl-NL"/>
        </w:rPr>
        <w:t>s</w:t>
      </w:r>
      <w:r w:rsidRPr="00A10209">
        <w:rPr>
          <w:shd w:val="clear" w:color="auto" w:fill="FFFFFF"/>
          <w:lang w:val="en-GB" w:eastAsia="nl-NL"/>
        </w:rPr>
        <w:t xml:space="preserve"> </w:t>
      </w:r>
      <w:r w:rsidR="00C72C29" w:rsidRPr="00A10209">
        <w:rPr>
          <w:shd w:val="clear" w:color="auto" w:fill="FFFFFF"/>
          <w:lang w:val="en-GB" w:eastAsia="nl-NL"/>
        </w:rPr>
        <w:t>are</w:t>
      </w:r>
      <w:r w:rsidRPr="00A10209">
        <w:rPr>
          <w:shd w:val="clear" w:color="auto" w:fill="FFFFFF"/>
          <w:lang w:val="en-GB" w:eastAsia="nl-NL"/>
        </w:rPr>
        <w:t xml:space="preserve"> being taken to minimize waste generation and pollution. Examples of these actions include promoting the use of biological paint, offering vegetarian meal options and the use of bio cups (</w:t>
      </w:r>
      <w:proofErr w:type="spellStart"/>
      <w:r w:rsidRPr="00A10209">
        <w:rPr>
          <w:shd w:val="clear" w:color="auto" w:fill="FFFFFF"/>
          <w:lang w:val="en-GB" w:eastAsia="nl-NL"/>
        </w:rPr>
        <w:t>Eten</w:t>
      </w:r>
      <w:proofErr w:type="spellEnd"/>
      <w:r w:rsidRPr="00A10209">
        <w:rPr>
          <w:shd w:val="clear" w:color="auto" w:fill="FFFFFF"/>
          <w:lang w:val="en-GB" w:eastAsia="nl-NL"/>
        </w:rPr>
        <w:t xml:space="preserve"> </w:t>
      </w:r>
      <w:proofErr w:type="spellStart"/>
      <w:r w:rsidRPr="00A10209">
        <w:rPr>
          <w:shd w:val="clear" w:color="auto" w:fill="FFFFFF"/>
          <w:lang w:val="en-GB" w:eastAsia="nl-NL"/>
        </w:rPr>
        <w:t>en</w:t>
      </w:r>
      <w:proofErr w:type="spellEnd"/>
      <w:r w:rsidRPr="00A10209">
        <w:rPr>
          <w:shd w:val="clear" w:color="auto" w:fill="FFFFFF"/>
          <w:lang w:val="en-GB" w:eastAsia="nl-NL"/>
        </w:rPr>
        <w:t xml:space="preserve"> </w:t>
      </w:r>
      <w:proofErr w:type="spellStart"/>
      <w:r w:rsidRPr="00A10209">
        <w:rPr>
          <w:shd w:val="clear" w:color="auto" w:fill="FFFFFF"/>
          <w:lang w:val="en-GB" w:eastAsia="nl-NL"/>
        </w:rPr>
        <w:t>drinken</w:t>
      </w:r>
      <w:proofErr w:type="spellEnd"/>
      <w:r w:rsidRPr="00A10209">
        <w:rPr>
          <w:shd w:val="clear" w:color="auto" w:fill="FFFFFF"/>
          <w:lang w:val="en-GB" w:eastAsia="nl-NL"/>
        </w:rPr>
        <w:t xml:space="preserve"> </w:t>
      </w:r>
      <w:proofErr w:type="spellStart"/>
      <w:r w:rsidRPr="00A10209">
        <w:rPr>
          <w:shd w:val="clear" w:color="auto" w:fill="FFFFFF"/>
          <w:lang w:val="en-GB" w:eastAsia="nl-NL"/>
        </w:rPr>
        <w:t>Alpe</w:t>
      </w:r>
      <w:proofErr w:type="spellEnd"/>
      <w:r w:rsidRPr="00A10209">
        <w:rPr>
          <w:shd w:val="clear" w:color="auto" w:fill="FFFFFF"/>
          <w:lang w:val="en-GB" w:eastAsia="nl-NL"/>
        </w:rPr>
        <w:t xml:space="preserve"> </w:t>
      </w:r>
      <w:proofErr w:type="spellStart"/>
      <w:r w:rsidRPr="00A10209">
        <w:rPr>
          <w:shd w:val="clear" w:color="auto" w:fill="FFFFFF"/>
          <w:lang w:val="en-GB" w:eastAsia="nl-NL"/>
        </w:rPr>
        <w:t>d’Huzes</w:t>
      </w:r>
      <w:proofErr w:type="spellEnd"/>
      <w:r w:rsidRPr="00A10209">
        <w:rPr>
          <w:shd w:val="clear" w:color="auto" w:fill="FFFFFF"/>
          <w:lang w:val="en-GB" w:eastAsia="nl-NL"/>
        </w:rPr>
        <w:t xml:space="preserve">, 2018). </w:t>
      </w:r>
      <w:r w:rsidR="00C515E5" w:rsidRPr="00A10209">
        <w:rPr>
          <w:shd w:val="clear" w:color="auto" w:fill="FFFFFF"/>
          <w:lang w:val="en-GB" w:eastAsia="nl-NL"/>
        </w:rPr>
        <w:t xml:space="preserve">Even though this holistic approach of minimizing externalities is </w:t>
      </w:r>
      <w:r w:rsidR="00552392" w:rsidRPr="00A10209">
        <w:rPr>
          <w:shd w:val="clear" w:color="auto" w:fill="FFFFFF"/>
          <w:lang w:val="en-GB" w:eastAsia="nl-NL"/>
        </w:rPr>
        <w:t>a great initiative,</w:t>
      </w:r>
      <w:r w:rsidR="00265B3E" w:rsidRPr="00A10209">
        <w:rPr>
          <w:shd w:val="clear" w:color="auto" w:fill="FFFFFF"/>
          <w:lang w:val="en-GB" w:eastAsia="nl-NL"/>
        </w:rPr>
        <w:t xml:space="preserve"> </w:t>
      </w:r>
      <w:r w:rsidR="0094146B" w:rsidRPr="00A10209">
        <w:rPr>
          <w:shd w:val="clear" w:color="auto" w:fill="FFFFFF"/>
          <w:lang w:val="en-GB" w:eastAsia="nl-NL"/>
        </w:rPr>
        <w:t xml:space="preserve">there are </w:t>
      </w:r>
      <w:proofErr w:type="gramStart"/>
      <w:r w:rsidR="0094146B" w:rsidRPr="00A10209">
        <w:rPr>
          <w:shd w:val="clear" w:color="auto" w:fill="FFFFFF"/>
          <w:lang w:val="en-GB" w:eastAsia="nl-NL"/>
        </w:rPr>
        <w:t>definitely some</w:t>
      </w:r>
      <w:proofErr w:type="gramEnd"/>
      <w:r w:rsidR="0094146B" w:rsidRPr="00A10209">
        <w:rPr>
          <w:shd w:val="clear" w:color="auto" w:fill="FFFFFF"/>
          <w:lang w:val="en-GB" w:eastAsia="nl-NL"/>
        </w:rPr>
        <w:t xml:space="preserve"> opportunities to be explored regarding </w:t>
      </w:r>
      <w:r w:rsidR="00E70392" w:rsidRPr="00A10209">
        <w:rPr>
          <w:shd w:val="clear" w:color="auto" w:fill="FFFFFF"/>
          <w:lang w:val="en-GB" w:eastAsia="nl-NL"/>
        </w:rPr>
        <w:t>maximizing positiv</w:t>
      </w:r>
      <w:r w:rsidR="00985079" w:rsidRPr="00A10209">
        <w:rPr>
          <w:shd w:val="clear" w:color="auto" w:fill="FFFFFF"/>
          <w:lang w:val="en-GB" w:eastAsia="nl-NL"/>
        </w:rPr>
        <w:t>e</w:t>
      </w:r>
      <w:r w:rsidR="00061175" w:rsidRPr="00A10209">
        <w:rPr>
          <w:shd w:val="clear" w:color="auto" w:fill="FFFFFF"/>
          <w:lang w:val="en-GB" w:eastAsia="nl-NL"/>
        </w:rPr>
        <w:t xml:space="preserve"> externalities. For example,</w:t>
      </w:r>
      <w:r w:rsidRPr="00A10209">
        <w:rPr>
          <w:shd w:val="clear" w:color="auto" w:fill="FFFFFF"/>
          <w:lang w:val="en-GB" w:eastAsia="nl-NL"/>
        </w:rPr>
        <w:t xml:space="preserve"> </w:t>
      </w:r>
      <w:r w:rsidR="000B5F4A" w:rsidRPr="00A10209">
        <w:rPr>
          <w:shd w:val="clear" w:color="auto" w:fill="FFFFFF"/>
          <w:lang w:val="en-GB" w:eastAsia="nl-NL"/>
        </w:rPr>
        <w:t xml:space="preserve">the main externality related to the event is the transportation of thousands of Dutch people traveling to the French Alps. </w:t>
      </w:r>
      <w:r w:rsidR="0005562B" w:rsidRPr="00A10209">
        <w:rPr>
          <w:shd w:val="clear" w:color="auto" w:fill="FFFFFF"/>
          <w:lang w:val="en-GB" w:eastAsia="nl-NL"/>
        </w:rPr>
        <w:t xml:space="preserve">This </w:t>
      </w:r>
      <w:r w:rsidR="0039603F" w:rsidRPr="00A10209">
        <w:rPr>
          <w:shd w:val="clear" w:color="auto" w:fill="FFFFFF"/>
          <w:lang w:val="en-GB" w:eastAsia="nl-NL"/>
        </w:rPr>
        <w:t>imply</w:t>
      </w:r>
      <w:r w:rsidR="00BE1C34" w:rsidRPr="00A10209">
        <w:rPr>
          <w:shd w:val="clear" w:color="auto" w:fill="FFFFFF"/>
          <w:lang w:val="en-GB" w:eastAsia="nl-NL"/>
        </w:rPr>
        <w:t xml:space="preserve"> the emission of a </w:t>
      </w:r>
      <w:r w:rsidR="00BB60B9" w:rsidRPr="00A10209">
        <w:rPr>
          <w:shd w:val="clear" w:color="auto" w:fill="FFFFFF"/>
          <w:lang w:val="en-GB" w:eastAsia="nl-NL"/>
        </w:rPr>
        <w:t xml:space="preserve">significant environmental footprint if those people are traveling by car or plane. Perhaps the organisation could explore a partnership with the relevant </w:t>
      </w:r>
      <w:r w:rsidR="002345C7" w:rsidRPr="00A10209">
        <w:rPr>
          <w:shd w:val="clear" w:color="auto" w:fill="FFFFFF"/>
          <w:lang w:val="en-GB" w:eastAsia="nl-NL"/>
        </w:rPr>
        <w:t xml:space="preserve">transportation </w:t>
      </w:r>
      <w:r w:rsidR="00BB60B9" w:rsidRPr="00A10209">
        <w:rPr>
          <w:shd w:val="clear" w:color="auto" w:fill="FFFFFF"/>
          <w:lang w:val="en-GB" w:eastAsia="nl-NL"/>
        </w:rPr>
        <w:t>compan</w:t>
      </w:r>
      <w:r w:rsidR="002345C7" w:rsidRPr="00A10209">
        <w:rPr>
          <w:shd w:val="clear" w:color="auto" w:fill="FFFFFF"/>
          <w:lang w:val="en-GB" w:eastAsia="nl-NL"/>
        </w:rPr>
        <w:t>ies to offer reduced bus or train fares.</w:t>
      </w:r>
    </w:p>
    <w:p w14:paraId="6916E688" w14:textId="7545AFAD" w:rsidR="00040A53" w:rsidRPr="00A10209" w:rsidRDefault="00754AF1" w:rsidP="00933633">
      <w:pPr>
        <w:pStyle w:val="Heading3"/>
        <w:numPr>
          <w:ilvl w:val="2"/>
          <w:numId w:val="41"/>
        </w:numPr>
        <w:jc w:val="both"/>
        <w:rPr>
          <w:rFonts w:asciiTheme="minorHAnsi" w:hAnsiTheme="minorHAnsi" w:cstheme="minorHAnsi"/>
          <w:color w:val="70AD47" w:themeColor="accent6"/>
          <w:lang w:val="en-GB"/>
        </w:rPr>
      </w:pPr>
      <w:bookmarkStart w:id="25" w:name="_Toc34490824"/>
      <w:bookmarkStart w:id="26" w:name="_Toc34903702"/>
      <w:proofErr w:type="spellStart"/>
      <w:r w:rsidRPr="00A10209">
        <w:rPr>
          <w:rFonts w:asciiTheme="minorHAnsi" w:hAnsiTheme="minorHAnsi" w:cstheme="minorHAnsi"/>
          <w:color w:val="385623" w:themeColor="accent6" w:themeShade="80"/>
          <w:lang w:val="en-GB"/>
        </w:rPr>
        <w:t>Roparun</w:t>
      </w:r>
      <w:bookmarkEnd w:id="25"/>
      <w:bookmarkEnd w:id="26"/>
      <w:proofErr w:type="spellEnd"/>
      <w:r w:rsidRPr="00A10209">
        <w:rPr>
          <w:rFonts w:asciiTheme="minorHAnsi" w:hAnsiTheme="minorHAnsi" w:cstheme="minorHAnsi"/>
          <w:color w:val="70AD47" w:themeColor="accent6"/>
          <w:lang w:val="en-GB"/>
        </w:rPr>
        <w:t xml:space="preserve"> </w:t>
      </w:r>
    </w:p>
    <w:p w14:paraId="645A45CE" w14:textId="2113B6B8" w:rsidR="030A0001" w:rsidRPr="00A10209" w:rsidRDefault="030A0001" w:rsidP="69293C1E">
      <w:pPr>
        <w:jc w:val="both"/>
        <w:rPr>
          <w:rFonts w:cstheme="minorHAnsi"/>
          <w:lang w:val="en-GB"/>
        </w:rPr>
      </w:pPr>
      <w:proofErr w:type="spellStart"/>
      <w:r w:rsidRPr="00A10209">
        <w:rPr>
          <w:rFonts w:eastAsia="Calibri" w:cstheme="minorHAnsi"/>
          <w:lang w:val="en-GB"/>
        </w:rPr>
        <w:t>Roparun</w:t>
      </w:r>
      <w:proofErr w:type="spellEnd"/>
      <w:r w:rsidRPr="00A10209">
        <w:rPr>
          <w:rFonts w:eastAsia="Calibri" w:cstheme="minorHAnsi"/>
          <w:lang w:val="en-GB"/>
        </w:rPr>
        <w:t xml:space="preserve"> started in 1992, when two friends named </w:t>
      </w:r>
      <w:proofErr w:type="spellStart"/>
      <w:r w:rsidRPr="00A10209">
        <w:rPr>
          <w:rFonts w:eastAsia="Calibri" w:cstheme="minorHAnsi"/>
          <w:lang w:val="en-GB"/>
        </w:rPr>
        <w:t>Sjaak</w:t>
      </w:r>
      <w:proofErr w:type="spellEnd"/>
      <w:r w:rsidRPr="00A10209">
        <w:rPr>
          <w:rFonts w:eastAsia="Calibri" w:cstheme="minorHAnsi"/>
          <w:lang w:val="en-GB"/>
        </w:rPr>
        <w:t xml:space="preserve"> </w:t>
      </w:r>
      <w:proofErr w:type="spellStart"/>
      <w:r w:rsidRPr="00A10209">
        <w:rPr>
          <w:rFonts w:eastAsia="Calibri" w:cstheme="minorHAnsi"/>
          <w:lang w:val="en-GB"/>
        </w:rPr>
        <w:t>Bril</w:t>
      </w:r>
      <w:proofErr w:type="spellEnd"/>
      <w:r w:rsidRPr="00A10209">
        <w:rPr>
          <w:rFonts w:eastAsia="Calibri" w:cstheme="minorHAnsi"/>
          <w:lang w:val="en-GB"/>
        </w:rPr>
        <w:t xml:space="preserve"> and Peter van der Noord, had a bet together to run from Rotterdam to Paris – because the marathon of Rotterdam alone was not though enough according to them. Sponsors and money were easily collected to go on this journey and afterwards when they came back it turned out they still had 100.000 guilders (currency before the euro) left after subtraction of the total costs </w:t>
      </w:r>
      <w:r w:rsidRPr="00D12498">
        <w:rPr>
          <w:rFonts w:eastAsia="Calibri" w:cstheme="minorHAnsi"/>
          <w:lang w:val="en-GB"/>
        </w:rPr>
        <w:t>(</w:t>
      </w:r>
      <w:r w:rsidR="00D12498" w:rsidRPr="00D12498">
        <w:rPr>
          <w:rFonts w:eastAsia="Calibri" w:cstheme="minorHAnsi"/>
          <w:lang w:val="en-GB"/>
        </w:rPr>
        <w:t>“</w:t>
      </w:r>
      <w:proofErr w:type="spellStart"/>
      <w:r w:rsidR="00D12498" w:rsidRPr="004771B8">
        <w:rPr>
          <w:rFonts w:cstheme="minorHAnsi"/>
          <w:color w:val="000000"/>
          <w:shd w:val="clear" w:color="auto" w:fill="FFFFFF"/>
          <w:lang w:val="en-GB"/>
        </w:rPr>
        <w:t>Geschiedenis</w:t>
      </w:r>
      <w:proofErr w:type="spellEnd"/>
      <w:r w:rsidR="00D12498" w:rsidRPr="004771B8">
        <w:rPr>
          <w:rFonts w:cstheme="minorHAnsi"/>
          <w:color w:val="000000"/>
          <w:shd w:val="clear" w:color="auto" w:fill="FFFFFF"/>
          <w:lang w:val="en-GB"/>
        </w:rPr>
        <w:t xml:space="preserve"> van de </w:t>
      </w:r>
      <w:proofErr w:type="spellStart"/>
      <w:r w:rsidR="00D12498" w:rsidRPr="004771B8">
        <w:rPr>
          <w:rFonts w:cstheme="minorHAnsi"/>
          <w:color w:val="000000"/>
          <w:shd w:val="clear" w:color="auto" w:fill="FFFFFF"/>
          <w:lang w:val="en-GB"/>
        </w:rPr>
        <w:t>Roparun</w:t>
      </w:r>
      <w:proofErr w:type="spellEnd"/>
      <w:r w:rsidR="00D12498" w:rsidRPr="004771B8">
        <w:rPr>
          <w:rFonts w:cstheme="minorHAnsi"/>
          <w:color w:val="000000"/>
          <w:shd w:val="clear" w:color="auto" w:fill="FFFFFF"/>
          <w:lang w:val="en-GB"/>
        </w:rPr>
        <w:t xml:space="preserve">”, </w:t>
      </w:r>
      <w:proofErr w:type="spellStart"/>
      <w:r w:rsidR="00D12498" w:rsidRPr="004771B8">
        <w:rPr>
          <w:rFonts w:cstheme="minorHAnsi"/>
          <w:color w:val="000000"/>
          <w:shd w:val="clear" w:color="auto" w:fill="FFFFFF"/>
          <w:lang w:val="en-GB"/>
        </w:rPr>
        <w:t>n.d</w:t>
      </w:r>
      <w:proofErr w:type="spellEnd"/>
      <w:r w:rsidRPr="00D12498">
        <w:rPr>
          <w:rFonts w:eastAsia="Calibri" w:cstheme="minorHAnsi"/>
          <w:lang w:val="en-GB"/>
        </w:rPr>
        <w:t>).</w:t>
      </w:r>
      <w:r w:rsidRPr="00A10209">
        <w:rPr>
          <w:rFonts w:eastAsia="Calibri" w:cstheme="minorHAnsi"/>
          <w:lang w:val="en-GB"/>
        </w:rPr>
        <w:t xml:space="preserve"> The residual money was donated to a hospital in Rotterdam to </w:t>
      </w:r>
      <w:r w:rsidR="00385ABF" w:rsidRPr="00A10209">
        <w:rPr>
          <w:rFonts w:eastAsia="Calibri" w:cstheme="minorHAnsi"/>
          <w:lang w:val="en-GB"/>
        </w:rPr>
        <w:t>provide</w:t>
      </w:r>
      <w:r w:rsidRPr="00A10209">
        <w:rPr>
          <w:rFonts w:eastAsia="Calibri" w:cstheme="minorHAnsi"/>
          <w:lang w:val="en-GB"/>
        </w:rPr>
        <w:t xml:space="preserve"> care for people with cancer. The increasing </w:t>
      </w:r>
      <w:r w:rsidR="009149A8" w:rsidRPr="00A10209">
        <w:rPr>
          <w:rFonts w:eastAsia="Calibri" w:cstheme="minorHAnsi"/>
          <w:lang w:val="en-GB"/>
        </w:rPr>
        <w:t xml:space="preserve">popularity of </w:t>
      </w:r>
      <w:r w:rsidRPr="00A10209">
        <w:rPr>
          <w:rFonts w:eastAsia="Calibri" w:cstheme="minorHAnsi"/>
          <w:lang w:val="en-GB"/>
        </w:rPr>
        <w:t xml:space="preserve">the event led to the decision to reverse the route from Paris to Rotterdam in 2004. Moreover, in 2012 an extra route was added from Hamburg to Rotterdam. </w:t>
      </w:r>
    </w:p>
    <w:p w14:paraId="4B8560CE" w14:textId="2B166AE6" w:rsidR="030A0001" w:rsidRPr="00A10209" w:rsidRDefault="030A0001" w:rsidP="69293C1E">
      <w:pPr>
        <w:jc w:val="both"/>
        <w:rPr>
          <w:rFonts w:cstheme="minorHAnsi"/>
          <w:lang w:val="en-GB"/>
        </w:rPr>
      </w:pPr>
      <w:r w:rsidRPr="00A10209">
        <w:rPr>
          <w:rFonts w:eastAsia="Calibri" w:cstheme="minorHAnsi"/>
          <w:lang w:val="en-GB"/>
        </w:rPr>
        <w:lastRenderedPageBreak/>
        <w:t xml:space="preserve">The board of the </w:t>
      </w:r>
      <w:proofErr w:type="spellStart"/>
      <w:r w:rsidRPr="00A10209">
        <w:rPr>
          <w:rFonts w:eastAsia="Calibri" w:cstheme="minorHAnsi"/>
          <w:lang w:val="en-GB"/>
        </w:rPr>
        <w:t>Roparun</w:t>
      </w:r>
      <w:proofErr w:type="spellEnd"/>
      <w:r w:rsidRPr="00A10209">
        <w:rPr>
          <w:rFonts w:eastAsia="Calibri" w:cstheme="minorHAnsi"/>
          <w:lang w:val="en-GB"/>
        </w:rPr>
        <w:t xml:space="preserve"> Foundation is committed to support and connect within palliative care for people with cancer. Since the expansion of the </w:t>
      </w:r>
      <w:r w:rsidR="00942F57" w:rsidRPr="00A10209">
        <w:rPr>
          <w:rFonts w:eastAsia="Calibri" w:cstheme="minorHAnsi"/>
          <w:lang w:val="en-GB"/>
        </w:rPr>
        <w:t>organisation</w:t>
      </w:r>
      <w:r w:rsidRPr="00A10209">
        <w:rPr>
          <w:rFonts w:eastAsia="Calibri" w:cstheme="minorHAnsi"/>
          <w:lang w:val="en-GB"/>
        </w:rPr>
        <w:t xml:space="preserve">, several important administrative bodies have been appointed to ensure that everything runs fairly. The supervisory board and advisory board are indicated to control the foundation's board and are co-responsible for their actions. The foundation is a full shareholder of </w:t>
      </w:r>
      <w:proofErr w:type="spellStart"/>
      <w:r w:rsidRPr="00A10209">
        <w:rPr>
          <w:rFonts w:eastAsia="Calibri" w:cstheme="minorHAnsi"/>
          <w:lang w:val="en-GB"/>
        </w:rPr>
        <w:t>Ropament</w:t>
      </w:r>
      <w:proofErr w:type="spellEnd"/>
      <w:r w:rsidRPr="00A10209">
        <w:rPr>
          <w:rFonts w:eastAsia="Calibri" w:cstheme="minorHAnsi"/>
          <w:lang w:val="en-GB"/>
        </w:rPr>
        <w:t xml:space="preserve"> B.V., the </w:t>
      </w:r>
      <w:r w:rsidR="00942F57" w:rsidRPr="00A10209">
        <w:rPr>
          <w:rFonts w:eastAsia="Calibri" w:cstheme="minorHAnsi"/>
          <w:lang w:val="en-GB"/>
        </w:rPr>
        <w:t>organisation</w:t>
      </w:r>
      <w:r w:rsidRPr="00A10209">
        <w:rPr>
          <w:rFonts w:eastAsia="Calibri" w:cstheme="minorHAnsi"/>
          <w:lang w:val="en-GB"/>
        </w:rPr>
        <w:t xml:space="preserve"> responsible for the </w:t>
      </w:r>
      <w:proofErr w:type="spellStart"/>
      <w:r w:rsidRPr="00A10209">
        <w:rPr>
          <w:rFonts w:eastAsia="Calibri" w:cstheme="minorHAnsi"/>
          <w:lang w:val="en-GB"/>
        </w:rPr>
        <w:t>Roparun</w:t>
      </w:r>
      <w:proofErr w:type="spellEnd"/>
      <w:r w:rsidRPr="00A10209">
        <w:rPr>
          <w:rFonts w:eastAsia="Calibri" w:cstheme="minorHAnsi"/>
          <w:lang w:val="en-GB"/>
        </w:rPr>
        <w:t xml:space="preserve"> event. </w:t>
      </w:r>
      <w:proofErr w:type="spellStart"/>
      <w:r w:rsidRPr="00A10209">
        <w:rPr>
          <w:rFonts w:eastAsia="Calibri" w:cstheme="minorHAnsi"/>
          <w:lang w:val="en-GB"/>
        </w:rPr>
        <w:t>Ropament</w:t>
      </w:r>
      <w:proofErr w:type="spellEnd"/>
      <w:r w:rsidRPr="00A10209">
        <w:rPr>
          <w:rFonts w:eastAsia="Calibri" w:cstheme="minorHAnsi"/>
          <w:lang w:val="en-GB"/>
        </w:rPr>
        <w:t xml:space="preserve"> B.V. has no profit motive and aims to provide the </w:t>
      </w:r>
      <w:proofErr w:type="spellStart"/>
      <w:r w:rsidRPr="00A10209">
        <w:rPr>
          <w:rFonts w:eastAsia="Calibri" w:cstheme="minorHAnsi"/>
          <w:lang w:val="en-GB"/>
        </w:rPr>
        <w:t>Roparun</w:t>
      </w:r>
      <w:proofErr w:type="spellEnd"/>
      <w:r w:rsidRPr="00A10209">
        <w:rPr>
          <w:rFonts w:eastAsia="Calibri" w:cstheme="minorHAnsi"/>
          <w:lang w:val="en-GB"/>
        </w:rPr>
        <w:t xml:space="preserve"> Foundation with as much money as possible</w:t>
      </w:r>
      <w:r w:rsidR="00A42221">
        <w:rPr>
          <w:rFonts w:eastAsia="Calibri" w:cstheme="minorHAnsi"/>
          <w:lang w:val="en-GB"/>
        </w:rPr>
        <w:t>.</w:t>
      </w:r>
    </w:p>
    <w:p w14:paraId="44A19806" w14:textId="758A19C0" w:rsidR="00C62989" w:rsidRPr="00A44FA3" w:rsidRDefault="030A0001" w:rsidP="00C62989">
      <w:pPr>
        <w:jc w:val="both"/>
        <w:rPr>
          <w:rFonts w:eastAsia="Calibri" w:cstheme="minorHAnsi"/>
          <w:lang w:val="en-GB"/>
        </w:rPr>
      </w:pPr>
      <w:r w:rsidRPr="00A10209">
        <w:rPr>
          <w:rFonts w:eastAsia="Calibri" w:cstheme="minorHAnsi"/>
          <w:lang w:val="en-GB"/>
        </w:rPr>
        <w:t xml:space="preserve">Teams that are joining the </w:t>
      </w:r>
      <w:proofErr w:type="spellStart"/>
      <w:r w:rsidRPr="00A10209">
        <w:rPr>
          <w:rFonts w:eastAsia="Calibri" w:cstheme="minorHAnsi"/>
          <w:lang w:val="en-GB"/>
        </w:rPr>
        <w:t>Roparun</w:t>
      </w:r>
      <w:proofErr w:type="spellEnd"/>
      <w:r w:rsidRPr="00A10209">
        <w:rPr>
          <w:rFonts w:eastAsia="Calibri" w:cstheme="minorHAnsi"/>
          <w:lang w:val="en-GB"/>
        </w:rPr>
        <w:t xml:space="preserve"> consist of a maximum of eight runners, each running an average of 65 </w:t>
      </w:r>
      <w:proofErr w:type="spellStart"/>
      <w:r w:rsidRPr="00A10209">
        <w:rPr>
          <w:rFonts w:eastAsia="Calibri" w:cstheme="minorHAnsi"/>
          <w:lang w:val="en-GB"/>
        </w:rPr>
        <w:t>kilometers</w:t>
      </w:r>
      <w:proofErr w:type="spellEnd"/>
      <w:r w:rsidRPr="00A10209">
        <w:rPr>
          <w:rFonts w:eastAsia="Calibri" w:cstheme="minorHAnsi"/>
          <w:lang w:val="en-GB"/>
        </w:rPr>
        <w:t xml:space="preserve">. The costs for registration are € 3130 per team, for the half </w:t>
      </w:r>
      <w:proofErr w:type="spellStart"/>
      <w:r w:rsidRPr="00A10209">
        <w:rPr>
          <w:rFonts w:eastAsia="Calibri" w:cstheme="minorHAnsi"/>
          <w:lang w:val="en-GB"/>
        </w:rPr>
        <w:t>Roparun</w:t>
      </w:r>
      <w:proofErr w:type="spellEnd"/>
      <w:r w:rsidRPr="00A10209">
        <w:rPr>
          <w:rFonts w:eastAsia="Calibri" w:cstheme="minorHAnsi"/>
          <w:lang w:val="en-GB"/>
        </w:rPr>
        <w:t xml:space="preserve"> this is € 1965. This amount is used to organize the event for all participants, think of locations, plumbing, traffic, permits, security, communication and more</w:t>
      </w:r>
      <w:r w:rsidR="00A42221">
        <w:rPr>
          <w:rFonts w:eastAsia="Calibri" w:cstheme="minorHAnsi"/>
          <w:lang w:val="en-GB"/>
        </w:rPr>
        <w:t>.</w:t>
      </w:r>
      <w:r w:rsidRPr="00A10209">
        <w:rPr>
          <w:rFonts w:eastAsia="Calibri" w:cstheme="minorHAnsi"/>
          <w:lang w:val="en-GB"/>
        </w:rPr>
        <w:t xml:space="preserve"> However, this amount is far greater than, for example, the </w:t>
      </w:r>
      <w:proofErr w:type="spellStart"/>
      <w:r w:rsidRPr="00A10209">
        <w:rPr>
          <w:rFonts w:eastAsia="Calibri" w:cstheme="minorHAnsi"/>
          <w:lang w:val="en-GB"/>
        </w:rPr>
        <w:t>Alpe</w:t>
      </w:r>
      <w:proofErr w:type="spellEnd"/>
      <w:r w:rsidRPr="00A10209">
        <w:rPr>
          <w:rFonts w:eastAsia="Calibri" w:cstheme="minorHAnsi"/>
          <w:lang w:val="en-GB"/>
        </w:rPr>
        <w:t xml:space="preserve"> </w:t>
      </w:r>
      <w:proofErr w:type="spellStart"/>
      <w:r w:rsidRPr="00A10209">
        <w:rPr>
          <w:rFonts w:eastAsia="Calibri" w:cstheme="minorHAnsi"/>
          <w:lang w:val="en-GB"/>
        </w:rPr>
        <w:t>d’Huzes</w:t>
      </w:r>
      <w:proofErr w:type="spellEnd"/>
      <w:r w:rsidRPr="00A10209">
        <w:rPr>
          <w:rFonts w:eastAsia="Calibri" w:cstheme="minorHAnsi"/>
          <w:lang w:val="en-GB"/>
        </w:rPr>
        <w:t xml:space="preserve">, leaving a higher threshold for potential participants to take part in this event. The event may, therefore, become too exclusive as not everybody can afford this amount of money. Furthermore, </w:t>
      </w:r>
      <w:proofErr w:type="spellStart"/>
      <w:r w:rsidRPr="00A10209">
        <w:rPr>
          <w:rFonts w:eastAsia="Calibri" w:cstheme="minorHAnsi"/>
          <w:lang w:val="en-GB"/>
        </w:rPr>
        <w:t>Europarun</w:t>
      </w:r>
      <w:proofErr w:type="spellEnd"/>
      <w:r w:rsidRPr="00A10209">
        <w:rPr>
          <w:rFonts w:eastAsia="Calibri" w:cstheme="minorHAnsi"/>
          <w:lang w:val="en-GB"/>
        </w:rPr>
        <w:t xml:space="preserve"> has little policy regarding the negative effects on the environment. Regulations are mainly focused on forbidding attendees to leave waste on other places than the designated places and on preventing cars from entering special </w:t>
      </w:r>
      <w:r w:rsidRPr="0025098E">
        <w:rPr>
          <w:rFonts w:eastAsia="Calibri" w:cstheme="minorHAnsi"/>
          <w:lang w:val="en-GB"/>
        </w:rPr>
        <w:t>environmental zones (</w:t>
      </w:r>
      <w:proofErr w:type="spellStart"/>
      <w:r w:rsidRPr="0025098E">
        <w:rPr>
          <w:rFonts w:eastAsia="Calibri" w:cstheme="minorHAnsi"/>
          <w:lang w:val="en-GB"/>
        </w:rPr>
        <w:t>Ropa</w:t>
      </w:r>
      <w:r w:rsidR="00FD7414" w:rsidRPr="0025098E">
        <w:rPr>
          <w:rFonts w:eastAsia="Calibri" w:cstheme="minorHAnsi"/>
          <w:lang w:val="en-GB"/>
        </w:rPr>
        <w:t>r</w:t>
      </w:r>
      <w:r w:rsidRPr="0025098E">
        <w:rPr>
          <w:rFonts w:eastAsia="Calibri" w:cstheme="minorHAnsi"/>
          <w:lang w:val="en-GB"/>
        </w:rPr>
        <w:t>un</w:t>
      </w:r>
      <w:proofErr w:type="spellEnd"/>
      <w:r w:rsidRPr="0025098E">
        <w:rPr>
          <w:rFonts w:eastAsia="Calibri" w:cstheme="minorHAnsi"/>
          <w:lang w:val="en-GB"/>
        </w:rPr>
        <w:t>, 2019</w:t>
      </w:r>
      <w:r w:rsidRPr="00FD7414">
        <w:rPr>
          <w:rFonts w:eastAsia="Calibri" w:cstheme="minorHAnsi"/>
          <w:lang w:val="en-GB"/>
        </w:rPr>
        <w:t>).</w:t>
      </w:r>
      <w:r w:rsidRPr="00A10209">
        <w:rPr>
          <w:rFonts w:eastAsia="Calibri" w:cstheme="minorHAnsi"/>
          <w:lang w:val="en-GB"/>
        </w:rPr>
        <w:t xml:space="preserve"> There are no guidelines concentrated on sustainable transport, waste management, or circular material and food management.  </w:t>
      </w:r>
    </w:p>
    <w:p w14:paraId="7AA2460C" w14:textId="7B1CA358" w:rsidR="006B3B0B" w:rsidRPr="00A10209" w:rsidRDefault="006B3B0B" w:rsidP="00933633">
      <w:pPr>
        <w:pStyle w:val="Heading2"/>
        <w:numPr>
          <w:ilvl w:val="1"/>
          <w:numId w:val="41"/>
        </w:numPr>
        <w:jc w:val="both"/>
        <w:rPr>
          <w:rFonts w:asciiTheme="minorHAnsi" w:hAnsiTheme="minorHAnsi" w:cstheme="minorHAnsi"/>
          <w:color w:val="385623" w:themeColor="accent6" w:themeShade="80"/>
          <w:lang w:val="en-GB"/>
        </w:rPr>
      </w:pPr>
      <w:bookmarkStart w:id="27" w:name="_Toc34490825"/>
      <w:bookmarkStart w:id="28" w:name="_Toc34903703"/>
      <w:r w:rsidRPr="00A10209">
        <w:rPr>
          <w:rFonts w:asciiTheme="minorHAnsi" w:hAnsiTheme="minorHAnsi" w:cstheme="minorHAnsi"/>
          <w:color w:val="385623" w:themeColor="accent6" w:themeShade="80"/>
          <w:lang w:val="en-GB"/>
        </w:rPr>
        <w:t>Green Fundraising</w:t>
      </w:r>
      <w:bookmarkEnd w:id="27"/>
      <w:bookmarkEnd w:id="28"/>
      <w:r w:rsidRPr="00A10209">
        <w:rPr>
          <w:rFonts w:asciiTheme="minorHAnsi" w:hAnsiTheme="minorHAnsi" w:cstheme="minorHAnsi"/>
          <w:color w:val="385623" w:themeColor="accent6" w:themeShade="80"/>
          <w:lang w:val="en-GB"/>
        </w:rPr>
        <w:t xml:space="preserve"> </w:t>
      </w:r>
    </w:p>
    <w:p w14:paraId="25D8280A" w14:textId="47249353" w:rsidR="4B77B59F" w:rsidRPr="00A261F9" w:rsidRDefault="006B3B0B" w:rsidP="00A20397">
      <w:pPr>
        <w:jc w:val="both"/>
        <w:rPr>
          <w:lang w:val="en-GB"/>
        </w:rPr>
      </w:pPr>
      <w:r w:rsidRPr="00A261F9">
        <w:rPr>
          <w:lang w:val="en-GB"/>
        </w:rPr>
        <w:t xml:space="preserve">Green fundraising events involve raising awareness and money to </w:t>
      </w:r>
      <w:r w:rsidR="00C3674D" w:rsidRPr="00A261F9">
        <w:rPr>
          <w:lang w:val="en-GB"/>
        </w:rPr>
        <w:t>restore and sustain the</w:t>
      </w:r>
      <w:r w:rsidR="004542CF" w:rsidRPr="00A261F9">
        <w:rPr>
          <w:lang w:val="en-GB"/>
        </w:rPr>
        <w:t xml:space="preserve"> </w:t>
      </w:r>
      <w:r w:rsidRPr="00A261F9">
        <w:rPr>
          <w:lang w:val="en-GB"/>
        </w:rPr>
        <w:t xml:space="preserve">world’s ecosystems. These events can include climate action, animal </w:t>
      </w:r>
      <w:r w:rsidR="00C3674D" w:rsidRPr="00A261F9">
        <w:rPr>
          <w:lang w:val="en-GB"/>
        </w:rPr>
        <w:t>rights activism</w:t>
      </w:r>
      <w:r w:rsidR="00766E7B" w:rsidRPr="00A261F9">
        <w:rPr>
          <w:lang w:val="en-GB"/>
        </w:rPr>
        <w:t xml:space="preserve">, planting trees, </w:t>
      </w:r>
      <w:r w:rsidR="00B222F1" w:rsidRPr="00A261F9">
        <w:rPr>
          <w:lang w:val="en-GB"/>
        </w:rPr>
        <w:t>water protection, ..</w:t>
      </w:r>
      <w:r w:rsidR="004542CF" w:rsidRPr="00A261F9">
        <w:rPr>
          <w:lang w:val="en-GB"/>
        </w:rPr>
        <w:t xml:space="preserve">. </w:t>
      </w:r>
      <w:r w:rsidR="009F6819" w:rsidRPr="00A261F9">
        <w:rPr>
          <w:lang w:val="en-GB"/>
        </w:rPr>
        <w:t>Their main purpose is to highlight the importance of the ecosystem services</w:t>
      </w:r>
      <w:r w:rsidR="004542CF" w:rsidRPr="00A261F9">
        <w:rPr>
          <w:lang w:val="en-GB"/>
        </w:rPr>
        <w:t xml:space="preserve">. </w:t>
      </w:r>
      <w:r w:rsidR="00F06190" w:rsidRPr="00A261F9">
        <w:rPr>
          <w:lang w:val="en-GB"/>
        </w:rPr>
        <w:t>The paper selected</w:t>
      </w:r>
      <w:r w:rsidR="00766E7B" w:rsidRPr="00A261F9">
        <w:rPr>
          <w:lang w:val="en-GB"/>
        </w:rPr>
        <w:t xml:space="preserve"> the recent climate marches </w:t>
      </w:r>
      <w:r w:rsidR="002011A7" w:rsidRPr="00A261F9">
        <w:rPr>
          <w:lang w:val="en-GB"/>
        </w:rPr>
        <w:t xml:space="preserve">and </w:t>
      </w:r>
      <w:r w:rsidR="00766E7B" w:rsidRPr="00A261F9">
        <w:rPr>
          <w:lang w:val="en-GB"/>
        </w:rPr>
        <w:t xml:space="preserve">the </w:t>
      </w:r>
      <w:proofErr w:type="spellStart"/>
      <w:r w:rsidR="00766E7B" w:rsidRPr="00A261F9">
        <w:rPr>
          <w:lang w:val="en-GB"/>
        </w:rPr>
        <w:t>Natuurmonumenten</w:t>
      </w:r>
      <w:proofErr w:type="spellEnd"/>
      <w:r w:rsidR="00766E7B" w:rsidRPr="00A261F9">
        <w:rPr>
          <w:lang w:val="en-GB"/>
        </w:rPr>
        <w:t xml:space="preserve"> </w:t>
      </w:r>
      <w:r w:rsidR="002011A7" w:rsidRPr="00A261F9">
        <w:rPr>
          <w:lang w:val="en-GB"/>
        </w:rPr>
        <w:t>fundraisers</w:t>
      </w:r>
      <w:r w:rsidR="00CF7B09" w:rsidRPr="00A261F9">
        <w:rPr>
          <w:lang w:val="en-GB"/>
        </w:rPr>
        <w:t xml:space="preserve"> </w:t>
      </w:r>
      <w:r w:rsidR="00766E7B" w:rsidRPr="00A261F9">
        <w:rPr>
          <w:lang w:val="en-GB"/>
        </w:rPr>
        <w:t xml:space="preserve">as case studies. </w:t>
      </w:r>
      <w:r w:rsidR="002011A7" w:rsidRPr="00A261F9">
        <w:rPr>
          <w:lang w:val="en-GB"/>
        </w:rPr>
        <w:t>One may argue that the climate march</w:t>
      </w:r>
      <w:r w:rsidR="006D36E7" w:rsidRPr="00A261F9">
        <w:rPr>
          <w:lang w:val="en-GB"/>
        </w:rPr>
        <w:t>es</w:t>
      </w:r>
      <w:r w:rsidR="002011A7" w:rsidRPr="00A261F9">
        <w:rPr>
          <w:lang w:val="en-GB"/>
        </w:rPr>
        <w:t xml:space="preserve"> </w:t>
      </w:r>
      <w:r w:rsidR="006D36E7" w:rsidRPr="00A261F9">
        <w:rPr>
          <w:lang w:val="en-GB"/>
        </w:rPr>
        <w:t>do</w:t>
      </w:r>
      <w:r w:rsidR="002011A7" w:rsidRPr="00A261F9">
        <w:rPr>
          <w:lang w:val="en-GB"/>
        </w:rPr>
        <w:t xml:space="preserve"> not represent a fundrais</w:t>
      </w:r>
      <w:r w:rsidR="008055F8" w:rsidRPr="00A261F9">
        <w:rPr>
          <w:lang w:val="en-GB"/>
        </w:rPr>
        <w:t>er</w:t>
      </w:r>
      <w:r w:rsidR="002011A7" w:rsidRPr="00A261F9">
        <w:rPr>
          <w:lang w:val="en-GB"/>
        </w:rPr>
        <w:t xml:space="preserve"> event per se</w:t>
      </w:r>
      <w:r w:rsidR="006D36E7" w:rsidRPr="00A261F9">
        <w:rPr>
          <w:lang w:val="en-GB"/>
        </w:rPr>
        <w:t xml:space="preserve">, but rather </w:t>
      </w:r>
      <w:r w:rsidR="008055F8" w:rsidRPr="00A261F9">
        <w:rPr>
          <w:lang w:val="en-GB"/>
        </w:rPr>
        <w:t xml:space="preserve">a form of political </w:t>
      </w:r>
      <w:r w:rsidR="006D36E7" w:rsidRPr="00A261F9">
        <w:rPr>
          <w:lang w:val="en-GB"/>
        </w:rPr>
        <w:t xml:space="preserve">manifestation </w:t>
      </w:r>
      <w:r w:rsidR="005708C4" w:rsidRPr="00A261F9">
        <w:rPr>
          <w:lang w:val="en-GB"/>
        </w:rPr>
        <w:t>or activism without the objective to raise money</w:t>
      </w:r>
      <w:r w:rsidR="002011A7" w:rsidRPr="00A261F9">
        <w:rPr>
          <w:lang w:val="en-GB"/>
        </w:rPr>
        <w:t xml:space="preserve">. However, </w:t>
      </w:r>
      <w:r w:rsidR="006D36E7" w:rsidRPr="00A261F9">
        <w:rPr>
          <w:lang w:val="en-GB"/>
        </w:rPr>
        <w:t xml:space="preserve">this case study is relevant </w:t>
      </w:r>
      <w:r w:rsidR="002011A7" w:rsidRPr="00A261F9">
        <w:rPr>
          <w:lang w:val="en-GB"/>
        </w:rPr>
        <w:t xml:space="preserve">in the sense </w:t>
      </w:r>
      <w:r w:rsidR="00DB6CBF" w:rsidRPr="00A261F9">
        <w:rPr>
          <w:lang w:val="en-GB"/>
        </w:rPr>
        <w:t>that those events were organised in the purpose to raise awareness about the climate emergency</w:t>
      </w:r>
      <w:r w:rsidR="006D36E7" w:rsidRPr="00A261F9">
        <w:rPr>
          <w:lang w:val="en-GB"/>
        </w:rPr>
        <w:t>.</w:t>
      </w:r>
    </w:p>
    <w:p w14:paraId="79281986" w14:textId="77777777" w:rsidR="00C91EEE" w:rsidRPr="00A10209" w:rsidRDefault="00C91EEE" w:rsidP="00C91EEE">
      <w:pPr>
        <w:pStyle w:val="NoSpacing"/>
        <w:jc w:val="both"/>
        <w:rPr>
          <w:rFonts w:cstheme="minorHAnsi"/>
          <w:lang w:val="en-GB"/>
        </w:rPr>
      </w:pPr>
    </w:p>
    <w:p w14:paraId="1402F53D" w14:textId="6518F3D8" w:rsidR="001B6CAF" w:rsidRPr="00A10209" w:rsidRDefault="001B6CAF" w:rsidP="009A16F2">
      <w:pPr>
        <w:pStyle w:val="Heading3"/>
        <w:numPr>
          <w:ilvl w:val="2"/>
          <w:numId w:val="41"/>
        </w:numPr>
        <w:jc w:val="both"/>
        <w:rPr>
          <w:rFonts w:asciiTheme="minorHAnsi" w:hAnsiTheme="minorHAnsi" w:cstheme="minorHAnsi"/>
          <w:color w:val="385623" w:themeColor="accent6" w:themeShade="80"/>
          <w:lang w:val="en-GB"/>
        </w:rPr>
      </w:pPr>
      <w:bookmarkStart w:id="29" w:name="_Toc34903704"/>
      <w:bookmarkStart w:id="30" w:name="_Toc34490826"/>
      <w:r w:rsidRPr="00A10209">
        <w:rPr>
          <w:rFonts w:asciiTheme="minorHAnsi" w:hAnsiTheme="minorHAnsi" w:cstheme="minorHAnsi"/>
          <w:color w:val="385623" w:themeColor="accent6" w:themeShade="80"/>
          <w:lang w:val="en-GB"/>
        </w:rPr>
        <w:t>Climate Marches</w:t>
      </w:r>
      <w:bookmarkEnd w:id="29"/>
    </w:p>
    <w:p w14:paraId="16EF4BEC" w14:textId="77777777" w:rsidR="00A20397" w:rsidRDefault="001B6CAF" w:rsidP="00A20397">
      <w:pPr>
        <w:jc w:val="both"/>
        <w:rPr>
          <w:lang w:val="en-GB"/>
        </w:rPr>
      </w:pPr>
      <w:r w:rsidRPr="00A10209">
        <w:rPr>
          <w:lang w:val="en-GB"/>
        </w:rPr>
        <w:t>In 2018, climate activist Greta Thunberg started her ‘</w:t>
      </w:r>
      <w:proofErr w:type="spellStart"/>
      <w:r w:rsidRPr="00A10209">
        <w:rPr>
          <w:lang w:val="en-GB"/>
        </w:rPr>
        <w:t>Skolstrejk</w:t>
      </w:r>
      <w:proofErr w:type="spellEnd"/>
      <w:r w:rsidRPr="00A10209">
        <w:rPr>
          <w:lang w:val="en-GB"/>
        </w:rPr>
        <w:t xml:space="preserve"> </w:t>
      </w:r>
      <w:proofErr w:type="spellStart"/>
      <w:r w:rsidRPr="00A10209">
        <w:rPr>
          <w:lang w:val="en-GB"/>
        </w:rPr>
        <w:t>för</w:t>
      </w:r>
      <w:proofErr w:type="spellEnd"/>
      <w:r w:rsidRPr="00A10209">
        <w:rPr>
          <w:lang w:val="en-GB"/>
        </w:rPr>
        <w:t xml:space="preserve"> </w:t>
      </w:r>
      <w:proofErr w:type="spellStart"/>
      <w:r w:rsidRPr="00A10209">
        <w:rPr>
          <w:lang w:val="en-GB"/>
        </w:rPr>
        <w:t>Klimatet</w:t>
      </w:r>
      <w:proofErr w:type="spellEnd"/>
      <w:r w:rsidRPr="00A10209">
        <w:rPr>
          <w:lang w:val="en-GB"/>
        </w:rPr>
        <w:t>’ by sitting with her classmates in front of the Swedish parliament. The schoolgirl became viral on social media which launched the Fridays For Future movement that resulted in numerous marches around the world (</w:t>
      </w:r>
      <w:proofErr w:type="spellStart"/>
      <w:r w:rsidRPr="00A10209">
        <w:rPr>
          <w:lang w:val="en-GB"/>
        </w:rPr>
        <w:t>Francescato</w:t>
      </w:r>
      <w:proofErr w:type="spellEnd"/>
      <w:r w:rsidRPr="00A10209">
        <w:rPr>
          <w:lang w:val="en-GB"/>
        </w:rPr>
        <w:t>, 2019). The infatuation around Greta Thunberg, led to the biggest environment manifestations to set pressure on the governments and to take more drastic climate actions. The movement achieved to set forward the elaboration of some green policies, but most of all it has managed to get global media attention</w:t>
      </w:r>
      <w:r>
        <w:rPr>
          <w:lang w:val="en-GB"/>
        </w:rPr>
        <w:t xml:space="preserve"> </w:t>
      </w:r>
      <w:r w:rsidR="00146ADD">
        <w:rPr>
          <w:lang w:val="en-GB"/>
        </w:rPr>
        <w:t>and</w:t>
      </w:r>
      <w:r w:rsidRPr="00A10209">
        <w:rPr>
          <w:lang w:val="en-GB"/>
        </w:rPr>
        <w:t xml:space="preserve"> raise awareness about climate emergency</w:t>
      </w:r>
      <w:r w:rsidR="00146ADD">
        <w:rPr>
          <w:lang w:val="en-GB"/>
        </w:rPr>
        <w:t xml:space="preserve"> (</w:t>
      </w:r>
      <w:proofErr w:type="spellStart"/>
      <w:r w:rsidR="00146ADD">
        <w:rPr>
          <w:lang w:val="en-GB"/>
        </w:rPr>
        <w:t>Francescato</w:t>
      </w:r>
      <w:proofErr w:type="spellEnd"/>
      <w:r w:rsidR="00146ADD">
        <w:rPr>
          <w:lang w:val="en-GB"/>
        </w:rPr>
        <w:t>, 2019)</w:t>
      </w:r>
      <w:r w:rsidRPr="00A10209">
        <w:rPr>
          <w:lang w:val="en-GB"/>
        </w:rPr>
        <w:t>. The campaign was very successful in mobilizing students to take the matter in their own hands, instead of waiting for a change</w:t>
      </w:r>
      <w:r w:rsidR="00023B1A">
        <w:rPr>
          <w:lang w:val="en-GB"/>
        </w:rPr>
        <w:t>; for example,</w:t>
      </w:r>
      <w:r>
        <w:rPr>
          <w:lang w:val="en-GB"/>
        </w:rPr>
        <w:t xml:space="preserve"> </w:t>
      </w:r>
      <w:r w:rsidRPr="00A10209">
        <w:rPr>
          <w:lang w:val="en-GB"/>
        </w:rPr>
        <w:t>thousands of youngsters</w:t>
      </w:r>
      <w:r>
        <w:rPr>
          <w:lang w:val="en-GB"/>
        </w:rPr>
        <w:t xml:space="preserve"> </w:t>
      </w:r>
      <w:r w:rsidR="00023B1A">
        <w:rPr>
          <w:lang w:val="en-GB"/>
        </w:rPr>
        <w:t>were</w:t>
      </w:r>
      <w:r w:rsidRPr="00A10209">
        <w:rPr>
          <w:lang w:val="en-GB"/>
        </w:rPr>
        <w:t xml:space="preserve"> walking down the streets of Brussels every Thursday (</w:t>
      </w:r>
      <w:proofErr w:type="spellStart"/>
      <w:r w:rsidRPr="00A10209">
        <w:rPr>
          <w:lang w:val="en-GB"/>
        </w:rPr>
        <w:t>Meinders</w:t>
      </w:r>
      <w:proofErr w:type="spellEnd"/>
      <w:r w:rsidRPr="00A10209">
        <w:rPr>
          <w:lang w:val="en-GB"/>
        </w:rPr>
        <w:t xml:space="preserve">, 2019). </w:t>
      </w:r>
      <w:r w:rsidR="00023B1A">
        <w:rPr>
          <w:lang w:val="en-GB"/>
        </w:rPr>
        <w:t xml:space="preserve"> Furthermore, s</w:t>
      </w:r>
      <w:r w:rsidRPr="00A10209">
        <w:rPr>
          <w:lang w:val="en-GB"/>
        </w:rPr>
        <w:t>he has also supported the Extinction Rebellion, a grassroot movement that is not afraid to take radical actions to demand climate justice (</w:t>
      </w:r>
      <w:proofErr w:type="spellStart"/>
      <w:r w:rsidRPr="00A10209">
        <w:rPr>
          <w:lang w:val="en-GB"/>
        </w:rPr>
        <w:t>Francescato</w:t>
      </w:r>
      <w:proofErr w:type="spellEnd"/>
      <w:r w:rsidRPr="00A10209">
        <w:rPr>
          <w:lang w:val="en-GB"/>
        </w:rPr>
        <w:t>, 2019).</w:t>
      </w:r>
    </w:p>
    <w:p w14:paraId="4B16B73C" w14:textId="3EEFF74E" w:rsidR="001B6CAF" w:rsidRPr="00A10209" w:rsidRDefault="001B6CAF" w:rsidP="00A20397">
      <w:pPr>
        <w:jc w:val="both"/>
        <w:rPr>
          <w:lang w:val="en-GB"/>
        </w:rPr>
      </w:pPr>
      <w:r w:rsidRPr="00A10209">
        <w:rPr>
          <w:lang w:val="en-GB"/>
        </w:rPr>
        <w:br/>
        <w:t xml:space="preserve">However, the whole campaign of Greta Thunberg roused many criticisms. Concerning the climate marches, many people have pointed out the environmental costs of such demonstrations. As thousands of people gather in cities, this involves the emission of travel externalities, traffic perturbations, waste, and the deterioration of green spaces (Moyer, &amp; Lang, 2019; BBC, 2020). As mentioned, the movement has been very successful in mobilizing crowds through social media, but the crowd is not really stimulated to participate in making an impact or to change their consumption behaviour. </w:t>
      </w:r>
      <w:r w:rsidR="00114568">
        <w:rPr>
          <w:lang w:val="en-GB"/>
        </w:rPr>
        <w:t>Additionally, t</w:t>
      </w:r>
      <w:r w:rsidRPr="00A10209">
        <w:rPr>
          <w:lang w:val="en-GB"/>
        </w:rPr>
        <w:t>he volunteer energy available is tremendous but is not being used properly. Many detractors have pointed out the hypocrisy of participants rooting for sustainable development but without adopting the principles they are advocating (</w:t>
      </w:r>
      <w:proofErr w:type="spellStart"/>
      <w:r w:rsidRPr="00A10209">
        <w:rPr>
          <w:lang w:val="en-GB"/>
        </w:rPr>
        <w:t>DeCillia</w:t>
      </w:r>
      <w:proofErr w:type="spellEnd"/>
      <w:r w:rsidRPr="00A10209">
        <w:rPr>
          <w:lang w:val="en-GB"/>
        </w:rPr>
        <w:t xml:space="preserve">, 2019). </w:t>
      </w:r>
      <w:r w:rsidRPr="00A10209">
        <w:rPr>
          <w:lang w:val="en-GB"/>
        </w:rPr>
        <w:lastRenderedPageBreak/>
        <w:t xml:space="preserve">Furthermore, in some cases, the communication of the climate movement is defaulting, as they are frustrating the population more than sensitizing the individuals, which means that the movement is losing supporters who perceive it negatively. The Extinction Rebellion uses a lot of apocalyptic imagery, which is in line with the climate emergency (La Frenais, 2019), but doomsday scenarios can create a sentiment of despair and refrain people </w:t>
      </w:r>
      <w:r w:rsidR="00570F1C">
        <w:rPr>
          <w:lang w:val="en-GB"/>
        </w:rPr>
        <w:t>to</w:t>
      </w:r>
      <w:r w:rsidRPr="00A10209">
        <w:rPr>
          <w:lang w:val="en-GB"/>
        </w:rPr>
        <w:t xml:space="preserve"> </w:t>
      </w:r>
      <w:r w:rsidR="00570F1C">
        <w:rPr>
          <w:lang w:val="en-GB"/>
        </w:rPr>
        <w:t>take</w:t>
      </w:r>
      <w:r>
        <w:rPr>
          <w:lang w:val="en-GB"/>
        </w:rPr>
        <w:t xml:space="preserve"> further</w:t>
      </w:r>
      <w:r w:rsidRPr="00A10209">
        <w:rPr>
          <w:lang w:val="en-GB"/>
        </w:rPr>
        <w:t xml:space="preserve"> actions (</w:t>
      </w:r>
      <w:r w:rsidR="00535DF4" w:rsidRPr="00A10209">
        <w:rPr>
          <w:color w:val="222222"/>
          <w:shd w:val="clear" w:color="auto" w:fill="FFFFFF"/>
          <w:lang w:val="en-GB"/>
        </w:rPr>
        <w:t>Matter, 2008</w:t>
      </w:r>
      <w:r w:rsidRPr="00A10209">
        <w:rPr>
          <w:lang w:val="en-GB"/>
        </w:rPr>
        <w:t>).</w:t>
      </w:r>
    </w:p>
    <w:p w14:paraId="192A6ED6" w14:textId="77777777" w:rsidR="001B6CAF" w:rsidRPr="00A10209" w:rsidRDefault="001B6CAF" w:rsidP="001B6CAF">
      <w:pPr>
        <w:rPr>
          <w:rFonts w:cstheme="minorHAnsi"/>
          <w:lang w:val="en-GB"/>
        </w:rPr>
      </w:pPr>
    </w:p>
    <w:p w14:paraId="26EF224E" w14:textId="094F8C33" w:rsidR="00754AF1" w:rsidRPr="00A10209" w:rsidRDefault="00754AF1" w:rsidP="009A16F2">
      <w:pPr>
        <w:pStyle w:val="Heading3"/>
        <w:numPr>
          <w:ilvl w:val="2"/>
          <w:numId w:val="41"/>
        </w:numPr>
        <w:jc w:val="both"/>
        <w:rPr>
          <w:rFonts w:asciiTheme="minorHAnsi" w:hAnsiTheme="minorHAnsi" w:cstheme="minorHAnsi"/>
          <w:color w:val="385623" w:themeColor="accent6" w:themeShade="80"/>
          <w:lang w:val="en-GB"/>
        </w:rPr>
      </w:pPr>
      <w:bookmarkStart w:id="31" w:name="_Toc34903705"/>
      <w:proofErr w:type="spellStart"/>
      <w:r w:rsidRPr="00A10209">
        <w:rPr>
          <w:rFonts w:asciiTheme="minorHAnsi" w:hAnsiTheme="minorHAnsi" w:cstheme="minorHAnsi"/>
          <w:color w:val="385623" w:themeColor="accent6" w:themeShade="80"/>
          <w:lang w:val="en-GB"/>
        </w:rPr>
        <w:t>Natuurmonumenten</w:t>
      </w:r>
      <w:proofErr w:type="spellEnd"/>
      <w:r w:rsidRPr="00A10209">
        <w:rPr>
          <w:rFonts w:asciiTheme="minorHAnsi" w:hAnsiTheme="minorHAnsi" w:cstheme="minorHAnsi"/>
          <w:color w:val="385623" w:themeColor="accent6" w:themeShade="80"/>
          <w:lang w:val="en-GB"/>
        </w:rPr>
        <w:t>: planting trees as fundraising event</w:t>
      </w:r>
      <w:bookmarkEnd w:id="30"/>
      <w:bookmarkEnd w:id="31"/>
      <w:r w:rsidRPr="00A10209">
        <w:rPr>
          <w:rFonts w:asciiTheme="minorHAnsi" w:hAnsiTheme="minorHAnsi" w:cstheme="minorHAnsi"/>
          <w:color w:val="385623" w:themeColor="accent6" w:themeShade="80"/>
          <w:lang w:val="en-GB"/>
        </w:rPr>
        <w:t xml:space="preserve"> </w:t>
      </w:r>
    </w:p>
    <w:p w14:paraId="378A7A6B" w14:textId="26678DF8" w:rsidR="22982CFB" w:rsidRPr="00A10209" w:rsidRDefault="22982CFB" w:rsidP="00A20397">
      <w:pPr>
        <w:jc w:val="both"/>
        <w:rPr>
          <w:lang w:val="en-GB"/>
        </w:rPr>
      </w:pPr>
      <w:r w:rsidRPr="00A10209">
        <w:rPr>
          <w:lang w:val="en-GB"/>
        </w:rPr>
        <w:t xml:space="preserve">An interesting example to set against the ongoing climate campaign are the fundraising initiatives of </w:t>
      </w:r>
      <w:proofErr w:type="spellStart"/>
      <w:r w:rsidRPr="00A10209">
        <w:rPr>
          <w:lang w:val="en-GB"/>
        </w:rPr>
        <w:t>Natuurmonumenten</w:t>
      </w:r>
      <w:proofErr w:type="spellEnd"/>
      <w:r w:rsidRPr="00A10209">
        <w:rPr>
          <w:lang w:val="en-GB"/>
        </w:rPr>
        <w:t xml:space="preserve">, a very active NGO in the Netherlands committed to wildlife protection and land restoration. Their vision is to stimulate people to spend time outdoors and appreciate the benefits of a natural environment. In 2018, the organisation raised over €32 </w:t>
      </w:r>
      <w:r w:rsidR="00252814" w:rsidRPr="00A10209">
        <w:rPr>
          <w:lang w:val="en-GB"/>
        </w:rPr>
        <w:t>million</w:t>
      </w:r>
      <w:r w:rsidRPr="00A10209">
        <w:rPr>
          <w:lang w:val="en-GB"/>
        </w:rPr>
        <w:t xml:space="preserve"> in donations from the civil society (</w:t>
      </w:r>
      <w:proofErr w:type="spellStart"/>
      <w:r w:rsidRPr="00A10209">
        <w:rPr>
          <w:color w:val="000000"/>
          <w:shd w:val="clear" w:color="auto" w:fill="FFFFFF"/>
          <w:lang w:val="en-GB"/>
        </w:rPr>
        <w:t>Natuurmonumenten</w:t>
      </w:r>
      <w:proofErr w:type="spellEnd"/>
      <w:r w:rsidR="00CA303D" w:rsidRPr="00A10209">
        <w:rPr>
          <w:color w:val="000000"/>
          <w:shd w:val="clear" w:color="auto" w:fill="FFFFFF"/>
          <w:lang w:val="en-GB"/>
        </w:rPr>
        <w:t>, 2018).</w:t>
      </w:r>
      <w:r w:rsidR="00CA303D" w:rsidRPr="00A10209">
        <w:rPr>
          <w:color w:val="000000"/>
          <w:sz w:val="20"/>
          <w:szCs w:val="20"/>
          <w:shd w:val="clear" w:color="auto" w:fill="FFFFFF"/>
          <w:lang w:val="en-GB"/>
        </w:rPr>
        <w:t> </w:t>
      </w:r>
      <w:r w:rsidRPr="00A10209">
        <w:rPr>
          <w:lang w:val="en-GB"/>
        </w:rPr>
        <w:t xml:space="preserve">The organisation is engaged in the purchasing of natural reserves and the organisation of outdoor activities to sensitise people about the ecosystem services. </w:t>
      </w:r>
    </w:p>
    <w:p w14:paraId="75EFC626" w14:textId="45EA7335" w:rsidR="52C65249" w:rsidRPr="00A20397" w:rsidRDefault="22982CFB" w:rsidP="00A20397">
      <w:pPr>
        <w:jc w:val="both"/>
        <w:rPr>
          <w:lang w:val="en-GB"/>
        </w:rPr>
      </w:pPr>
      <w:r w:rsidRPr="00A10209">
        <w:rPr>
          <w:lang w:val="en-GB"/>
        </w:rPr>
        <w:t xml:space="preserve">In 2015, </w:t>
      </w:r>
      <w:proofErr w:type="spellStart"/>
      <w:r w:rsidRPr="00A10209">
        <w:rPr>
          <w:lang w:val="en-GB"/>
        </w:rPr>
        <w:t>Natuurmonumenten</w:t>
      </w:r>
      <w:proofErr w:type="spellEnd"/>
      <w:r w:rsidRPr="00A10209">
        <w:rPr>
          <w:lang w:val="en-GB"/>
        </w:rPr>
        <w:t xml:space="preserve"> launched a successful fundraising event near Utrecht.</w:t>
      </w:r>
      <w:r w:rsidR="5BB8F43D" w:rsidRPr="00A10209">
        <w:rPr>
          <w:lang w:val="en-GB"/>
        </w:rPr>
        <w:t xml:space="preserve"> </w:t>
      </w:r>
      <w:r w:rsidRPr="00A10209">
        <w:rPr>
          <w:lang w:val="en-GB"/>
        </w:rPr>
        <w:t>Through a national TV campaign</w:t>
      </w:r>
      <w:r w:rsidR="324BAF8A" w:rsidRPr="00A10209">
        <w:rPr>
          <w:lang w:val="en-GB"/>
        </w:rPr>
        <w:t>,</w:t>
      </w:r>
      <w:r w:rsidRPr="00A10209">
        <w:rPr>
          <w:lang w:val="en-GB"/>
        </w:rPr>
        <w:t xml:space="preserve"> the organisation invited people to gather in De </w:t>
      </w:r>
      <w:proofErr w:type="spellStart"/>
      <w:r w:rsidRPr="00A10209">
        <w:rPr>
          <w:lang w:val="en-GB"/>
        </w:rPr>
        <w:t>Haar</w:t>
      </w:r>
      <w:proofErr w:type="spellEnd"/>
      <w:r w:rsidRPr="00A10209">
        <w:rPr>
          <w:lang w:val="en-GB"/>
        </w:rPr>
        <w:t xml:space="preserve"> forest to plant trees. The advertisement invited everyone to bring and plant their own tree. It has led to 15.000 people reforesting the De </w:t>
      </w:r>
      <w:proofErr w:type="spellStart"/>
      <w:r w:rsidRPr="00A10209">
        <w:rPr>
          <w:lang w:val="en-GB"/>
        </w:rPr>
        <w:t>Haar</w:t>
      </w:r>
      <w:proofErr w:type="spellEnd"/>
      <w:r w:rsidRPr="00A10209">
        <w:rPr>
          <w:lang w:val="en-GB"/>
        </w:rPr>
        <w:t xml:space="preserve"> forest in the </w:t>
      </w:r>
      <w:proofErr w:type="spellStart"/>
      <w:r w:rsidRPr="00A10209">
        <w:rPr>
          <w:lang w:val="en-GB"/>
        </w:rPr>
        <w:t>Leidsche</w:t>
      </w:r>
      <w:proofErr w:type="spellEnd"/>
      <w:r w:rsidRPr="00A10209">
        <w:rPr>
          <w:lang w:val="en-GB"/>
        </w:rPr>
        <w:t xml:space="preserve"> Rijn district (</w:t>
      </w:r>
      <w:r w:rsidR="0085188B" w:rsidRPr="00A10209">
        <w:rPr>
          <w:lang w:val="en-GB"/>
        </w:rPr>
        <w:t xml:space="preserve">"15.000 </w:t>
      </w:r>
      <w:proofErr w:type="spellStart"/>
      <w:r w:rsidR="0085188B" w:rsidRPr="00A10209">
        <w:rPr>
          <w:lang w:val="en-GB"/>
        </w:rPr>
        <w:t>mensen</w:t>
      </w:r>
      <w:proofErr w:type="spellEnd"/>
      <w:r w:rsidR="0085188B" w:rsidRPr="00A10209">
        <w:rPr>
          <w:lang w:val="en-GB"/>
        </w:rPr>
        <w:t xml:space="preserve"> </w:t>
      </w:r>
      <w:proofErr w:type="spellStart"/>
      <w:r w:rsidR="0085188B" w:rsidRPr="00A10209">
        <w:rPr>
          <w:lang w:val="en-GB"/>
        </w:rPr>
        <w:t>plantten</w:t>
      </w:r>
      <w:proofErr w:type="spellEnd"/>
      <w:r w:rsidR="0085188B" w:rsidRPr="00A10209">
        <w:rPr>
          <w:lang w:val="en-GB"/>
        </w:rPr>
        <w:t xml:space="preserve"> </w:t>
      </w:r>
      <w:proofErr w:type="spellStart"/>
      <w:r w:rsidR="0085188B" w:rsidRPr="00A10209">
        <w:rPr>
          <w:lang w:val="en-GB"/>
        </w:rPr>
        <w:t>een</w:t>
      </w:r>
      <w:proofErr w:type="spellEnd"/>
      <w:r w:rsidR="0085188B" w:rsidRPr="00A10209">
        <w:rPr>
          <w:lang w:val="en-GB"/>
        </w:rPr>
        <w:t xml:space="preserve"> boom in Utrecht", 2015</w:t>
      </w:r>
      <w:r w:rsidRPr="00A10209">
        <w:rPr>
          <w:lang w:val="en-GB"/>
        </w:rPr>
        <w:t xml:space="preserve">). The event is a good example of a constructive fundraising event. The organisation had seen the opportunity to make the event having an impact in solving the relevant SDGs while also raising funds and awareness. Furthermore, the cost structure of the event is also very interesting, as </w:t>
      </w:r>
      <w:proofErr w:type="spellStart"/>
      <w:r w:rsidRPr="00A10209">
        <w:rPr>
          <w:lang w:val="en-GB"/>
        </w:rPr>
        <w:t>Natuurmonumenten</w:t>
      </w:r>
      <w:proofErr w:type="spellEnd"/>
      <w:r w:rsidRPr="00A10209">
        <w:rPr>
          <w:lang w:val="en-GB"/>
        </w:rPr>
        <w:t xml:space="preserve"> made the attendees pay for their trees, they covered the organisation costs of the fundraiser. Meaning that all benefits resulting from the fundraising initiative is a direct benefit for the organisation.</w:t>
      </w:r>
      <w:r w:rsidR="50539584" w:rsidRPr="00A10209">
        <w:rPr>
          <w:lang w:val="en-GB"/>
        </w:rPr>
        <w:t xml:space="preserve"> Furthermore, the fact that the people were the owners of their trees implies that they are directly invested in the </w:t>
      </w:r>
      <w:r w:rsidR="05D4216D" w:rsidRPr="00A10209">
        <w:rPr>
          <w:lang w:val="en-GB"/>
        </w:rPr>
        <w:t>cause. The symbolic gesture of owning a tree provides that the attendees are directly conne</w:t>
      </w:r>
      <w:r w:rsidR="023534CA" w:rsidRPr="00A10209">
        <w:rPr>
          <w:lang w:val="en-GB"/>
        </w:rPr>
        <w:t xml:space="preserve">cted to the </w:t>
      </w:r>
      <w:r w:rsidR="00FC5D5C">
        <w:rPr>
          <w:lang w:val="en-GB"/>
        </w:rPr>
        <w:t>mission</w:t>
      </w:r>
      <w:r w:rsidR="023534CA">
        <w:rPr>
          <w:lang w:val="en-GB"/>
        </w:rPr>
        <w:t xml:space="preserve"> </w:t>
      </w:r>
      <w:r w:rsidR="023534CA" w:rsidRPr="00A10209">
        <w:rPr>
          <w:lang w:val="en-GB"/>
        </w:rPr>
        <w:t>by stimulating their emotions and their sense of achievement.</w:t>
      </w:r>
    </w:p>
    <w:p w14:paraId="33996954" w14:textId="478E139C" w:rsidR="00754AF1" w:rsidRPr="00A10209" w:rsidRDefault="00754AF1" w:rsidP="00907466">
      <w:pPr>
        <w:pStyle w:val="Heading2"/>
        <w:numPr>
          <w:ilvl w:val="1"/>
          <w:numId w:val="41"/>
        </w:numPr>
        <w:jc w:val="both"/>
        <w:rPr>
          <w:rFonts w:asciiTheme="minorHAnsi" w:hAnsiTheme="minorHAnsi" w:cstheme="minorHAnsi"/>
          <w:color w:val="385623" w:themeColor="accent6" w:themeShade="80"/>
          <w:lang w:val="en-GB"/>
        </w:rPr>
      </w:pPr>
      <w:bookmarkStart w:id="32" w:name="_Toc34490827"/>
      <w:bookmarkStart w:id="33" w:name="_Toc34903706"/>
      <w:r w:rsidRPr="00A10209">
        <w:rPr>
          <w:rFonts w:asciiTheme="minorHAnsi" w:hAnsiTheme="minorHAnsi" w:cstheme="minorHAnsi"/>
          <w:color w:val="385623" w:themeColor="accent6" w:themeShade="80"/>
          <w:lang w:val="en-GB"/>
        </w:rPr>
        <w:t>Social Fundraising</w:t>
      </w:r>
      <w:bookmarkEnd w:id="32"/>
      <w:bookmarkEnd w:id="33"/>
    </w:p>
    <w:p w14:paraId="551EEAAE" w14:textId="7CFA2C05" w:rsidR="000D0F17" w:rsidRPr="00A10209" w:rsidRDefault="000D0F17" w:rsidP="6EE11DEB">
      <w:pPr>
        <w:jc w:val="both"/>
        <w:rPr>
          <w:rFonts w:cstheme="minorHAnsi"/>
          <w:lang w:val="en-GB"/>
        </w:rPr>
      </w:pPr>
      <w:r w:rsidRPr="00A10209">
        <w:rPr>
          <w:rFonts w:cstheme="minorHAnsi"/>
          <w:lang w:val="en-GB"/>
        </w:rPr>
        <w:t>This type of fundraising involves raising money and awareness for societal issues like the rising inequalities,</w:t>
      </w:r>
      <w:r>
        <w:rPr>
          <w:rFonts w:cstheme="minorHAnsi"/>
          <w:lang w:val="en-GB"/>
        </w:rPr>
        <w:t xml:space="preserve"> </w:t>
      </w:r>
      <w:r w:rsidR="00AC6A20">
        <w:rPr>
          <w:rFonts w:cstheme="minorHAnsi"/>
          <w:lang w:val="en-GB"/>
        </w:rPr>
        <w:t>discrimination,</w:t>
      </w:r>
      <w:r>
        <w:rPr>
          <w:rFonts w:cstheme="minorHAnsi"/>
          <w:lang w:val="en-GB"/>
        </w:rPr>
        <w:t xml:space="preserve"> or </w:t>
      </w:r>
      <w:r w:rsidRPr="00A10209">
        <w:rPr>
          <w:rFonts w:cstheme="minorHAnsi"/>
          <w:lang w:val="en-GB"/>
        </w:rPr>
        <w:t>the refugee crisis. The chose</w:t>
      </w:r>
      <w:r w:rsidR="009A4D06">
        <w:rPr>
          <w:rFonts w:cstheme="minorHAnsi"/>
          <w:lang w:val="en-GB"/>
        </w:rPr>
        <w:t>n</w:t>
      </w:r>
      <w:r w:rsidRPr="00A10209">
        <w:rPr>
          <w:rFonts w:cstheme="minorHAnsi"/>
          <w:lang w:val="en-GB"/>
        </w:rPr>
        <w:t xml:space="preserve"> cases studies are ‘Nacht van de </w:t>
      </w:r>
      <w:proofErr w:type="spellStart"/>
      <w:r w:rsidRPr="00A10209">
        <w:rPr>
          <w:rFonts w:cstheme="minorHAnsi"/>
          <w:lang w:val="en-GB"/>
        </w:rPr>
        <w:t>Vluchteling</w:t>
      </w:r>
      <w:proofErr w:type="spellEnd"/>
      <w:r w:rsidRPr="00A10209">
        <w:rPr>
          <w:rFonts w:cstheme="minorHAnsi"/>
          <w:lang w:val="en-GB"/>
        </w:rPr>
        <w:t>’ and Serious Request</w:t>
      </w:r>
      <w:r w:rsidR="009A4D06">
        <w:rPr>
          <w:rFonts w:cstheme="minorHAnsi"/>
          <w:lang w:val="en-GB"/>
        </w:rPr>
        <w:t>, which have been quite successful</w:t>
      </w:r>
      <w:r w:rsidR="002948BC">
        <w:rPr>
          <w:rFonts w:cstheme="minorHAnsi"/>
          <w:lang w:val="en-GB"/>
        </w:rPr>
        <w:t xml:space="preserve"> to reach a large amount of people</w:t>
      </w:r>
      <w:r w:rsidR="001569CD">
        <w:rPr>
          <w:rFonts w:cstheme="minorHAnsi"/>
          <w:lang w:val="en-GB"/>
        </w:rPr>
        <w:t xml:space="preserve"> in their respective manner.</w:t>
      </w:r>
    </w:p>
    <w:p w14:paraId="114BE456" w14:textId="3427F876" w:rsidR="007D3E50" w:rsidRPr="00A10209" w:rsidRDefault="000D0F17" w:rsidP="002A1099">
      <w:pPr>
        <w:pStyle w:val="Heading3"/>
        <w:numPr>
          <w:ilvl w:val="2"/>
          <w:numId w:val="41"/>
        </w:numPr>
        <w:rPr>
          <w:rFonts w:asciiTheme="minorHAnsi" w:hAnsiTheme="minorHAnsi" w:cstheme="minorHAnsi"/>
          <w:color w:val="385623" w:themeColor="accent6" w:themeShade="80"/>
          <w:lang w:val="en-GB"/>
        </w:rPr>
      </w:pPr>
      <w:bookmarkStart w:id="34" w:name="_Toc34903707"/>
      <w:r w:rsidRPr="00A10209">
        <w:rPr>
          <w:rFonts w:asciiTheme="minorHAnsi" w:hAnsiTheme="minorHAnsi" w:cstheme="minorHAnsi"/>
          <w:color w:val="385623" w:themeColor="accent6" w:themeShade="80"/>
          <w:lang w:val="en-GB"/>
        </w:rPr>
        <w:t xml:space="preserve">Nacht van de </w:t>
      </w:r>
      <w:proofErr w:type="spellStart"/>
      <w:r w:rsidRPr="00A10209">
        <w:rPr>
          <w:rFonts w:asciiTheme="minorHAnsi" w:hAnsiTheme="minorHAnsi" w:cstheme="minorHAnsi"/>
          <w:color w:val="385623" w:themeColor="accent6" w:themeShade="80"/>
          <w:lang w:val="en-GB"/>
        </w:rPr>
        <w:t>Vluchteling</w:t>
      </w:r>
      <w:bookmarkEnd w:id="34"/>
      <w:proofErr w:type="spellEnd"/>
      <w:r w:rsidRPr="00A10209">
        <w:rPr>
          <w:rFonts w:asciiTheme="minorHAnsi" w:hAnsiTheme="minorHAnsi" w:cstheme="minorHAnsi"/>
          <w:color w:val="385623" w:themeColor="accent6" w:themeShade="80"/>
          <w:lang w:val="en-GB"/>
        </w:rPr>
        <w:t xml:space="preserve"> </w:t>
      </w:r>
    </w:p>
    <w:p w14:paraId="57879136" w14:textId="49AA92B2" w:rsidR="00002C2E" w:rsidRPr="00A10209" w:rsidRDefault="00002C2E" w:rsidP="6EE11DEB">
      <w:pPr>
        <w:jc w:val="both"/>
        <w:rPr>
          <w:rFonts w:cstheme="minorHAnsi"/>
          <w:lang w:val="en-GB"/>
        </w:rPr>
      </w:pPr>
      <w:r w:rsidRPr="00A10209">
        <w:rPr>
          <w:rFonts w:cstheme="minorHAnsi"/>
          <w:lang w:val="en-GB"/>
        </w:rPr>
        <w:t xml:space="preserve">‘Nacht van de </w:t>
      </w:r>
      <w:proofErr w:type="spellStart"/>
      <w:r w:rsidR="00194182" w:rsidRPr="00A10209">
        <w:rPr>
          <w:rFonts w:cstheme="minorHAnsi"/>
          <w:lang w:val="en-GB"/>
        </w:rPr>
        <w:t>V</w:t>
      </w:r>
      <w:r w:rsidRPr="00A10209">
        <w:rPr>
          <w:rFonts w:cstheme="minorHAnsi"/>
          <w:lang w:val="en-GB"/>
        </w:rPr>
        <w:t>luchteling</w:t>
      </w:r>
      <w:proofErr w:type="spellEnd"/>
      <w:r w:rsidRPr="00A10209">
        <w:rPr>
          <w:rFonts w:cstheme="minorHAnsi"/>
          <w:lang w:val="en-GB"/>
        </w:rPr>
        <w:t>’, literally translate</w:t>
      </w:r>
      <w:r w:rsidR="00AE3E9A">
        <w:rPr>
          <w:rFonts w:cstheme="minorHAnsi"/>
          <w:lang w:val="en-GB"/>
        </w:rPr>
        <w:t>s</w:t>
      </w:r>
      <w:r w:rsidRPr="00A10209">
        <w:rPr>
          <w:rFonts w:cstheme="minorHAnsi"/>
          <w:lang w:val="en-GB"/>
        </w:rPr>
        <w:t xml:space="preserve"> as the night of the refugee</w:t>
      </w:r>
      <w:r w:rsidR="00AE3E9A">
        <w:rPr>
          <w:rFonts w:cstheme="minorHAnsi"/>
          <w:lang w:val="en-GB"/>
        </w:rPr>
        <w:t>;</w:t>
      </w:r>
      <w:r w:rsidRPr="00A10209">
        <w:rPr>
          <w:rFonts w:cstheme="minorHAnsi"/>
          <w:lang w:val="en-GB"/>
        </w:rPr>
        <w:t xml:space="preserve"> is a social fundraising event that raises money for refugees. It is the most successful social fundraising event of the Netherlands</w:t>
      </w:r>
      <w:r>
        <w:rPr>
          <w:rFonts w:cstheme="minorHAnsi"/>
          <w:lang w:val="en-GB"/>
        </w:rPr>
        <w:t xml:space="preserve"> </w:t>
      </w:r>
      <w:r w:rsidR="005141A6">
        <w:rPr>
          <w:rFonts w:cstheme="minorHAnsi"/>
          <w:lang w:val="en-GB"/>
        </w:rPr>
        <w:t xml:space="preserve">as it ranks </w:t>
      </w:r>
      <w:r>
        <w:rPr>
          <w:rFonts w:cstheme="minorHAnsi"/>
          <w:lang w:val="en-GB"/>
        </w:rPr>
        <w:t>7</w:t>
      </w:r>
      <w:r w:rsidRPr="005141A6">
        <w:rPr>
          <w:rFonts w:cstheme="minorHAnsi"/>
          <w:vertAlign w:val="superscript"/>
          <w:lang w:val="en-GB"/>
        </w:rPr>
        <w:t>th</w:t>
      </w:r>
      <w:r>
        <w:rPr>
          <w:rFonts w:cstheme="minorHAnsi"/>
          <w:lang w:val="en-GB"/>
        </w:rPr>
        <w:t xml:space="preserve"> </w:t>
      </w:r>
      <w:r w:rsidR="005141A6">
        <w:rPr>
          <w:rFonts w:cstheme="minorHAnsi"/>
          <w:lang w:val="en-GB"/>
        </w:rPr>
        <w:t>in the top 20</w:t>
      </w:r>
      <w:r w:rsidRPr="00A10209">
        <w:rPr>
          <w:rFonts w:cstheme="minorHAnsi"/>
          <w:lang w:val="en-GB"/>
        </w:rPr>
        <w:t xml:space="preserve"> (</w:t>
      </w:r>
      <w:proofErr w:type="spellStart"/>
      <w:r w:rsidR="00D37C62">
        <w:rPr>
          <w:rFonts w:cstheme="minorHAnsi"/>
          <w:lang w:val="en-GB"/>
        </w:rPr>
        <w:t>Peerworks</w:t>
      </w:r>
      <w:proofErr w:type="spellEnd"/>
      <w:r w:rsidR="00D37C62">
        <w:rPr>
          <w:rFonts w:cstheme="minorHAnsi"/>
          <w:lang w:val="en-GB"/>
        </w:rPr>
        <w:t xml:space="preserve"> Consulting, 2019</w:t>
      </w:r>
      <w:r w:rsidRPr="00A10209">
        <w:rPr>
          <w:rFonts w:cstheme="minorHAnsi"/>
          <w:lang w:val="en-GB"/>
        </w:rPr>
        <w:t>), mainly because it organizes a unique sports challenge: walking 40 kilometres during the night. The activity connects very well to the goal</w:t>
      </w:r>
      <w:r w:rsidR="008C606D">
        <w:rPr>
          <w:rFonts w:cstheme="minorHAnsi"/>
          <w:lang w:val="en-GB"/>
        </w:rPr>
        <w:t>,</w:t>
      </w:r>
      <w:r w:rsidRPr="00A10209">
        <w:rPr>
          <w:rFonts w:cstheme="minorHAnsi"/>
          <w:lang w:val="en-GB"/>
        </w:rPr>
        <w:t xml:space="preserve"> since it strongly represents how it is to be a refugee for a </w:t>
      </w:r>
      <w:r w:rsidR="00DD68DA">
        <w:rPr>
          <w:rFonts w:cstheme="minorHAnsi"/>
          <w:lang w:val="en-GB"/>
        </w:rPr>
        <w:t>night</w:t>
      </w:r>
      <w:r w:rsidRPr="00A10209">
        <w:rPr>
          <w:rFonts w:cstheme="minorHAnsi"/>
          <w:lang w:val="en-GB"/>
        </w:rPr>
        <w:t xml:space="preserve">. The event was set up in 2010 by </w:t>
      </w:r>
      <w:proofErr w:type="spellStart"/>
      <w:r w:rsidRPr="00A10209">
        <w:rPr>
          <w:rFonts w:cstheme="minorHAnsi"/>
          <w:lang w:val="en-GB"/>
        </w:rPr>
        <w:t>Stichting</w:t>
      </w:r>
      <w:proofErr w:type="spellEnd"/>
      <w:r w:rsidRPr="00A10209">
        <w:rPr>
          <w:rFonts w:cstheme="minorHAnsi"/>
          <w:lang w:val="en-GB"/>
        </w:rPr>
        <w:t xml:space="preserve"> </w:t>
      </w:r>
      <w:proofErr w:type="spellStart"/>
      <w:r w:rsidRPr="00A10209">
        <w:rPr>
          <w:rFonts w:cstheme="minorHAnsi"/>
          <w:lang w:val="en-GB"/>
        </w:rPr>
        <w:t>Vluchteling</w:t>
      </w:r>
      <w:proofErr w:type="spellEnd"/>
      <w:r w:rsidRPr="00A10209">
        <w:rPr>
          <w:rFonts w:cstheme="minorHAnsi"/>
          <w:lang w:val="en-GB"/>
        </w:rPr>
        <w:t xml:space="preserve"> (a refugee foundation) who support</w:t>
      </w:r>
      <w:r w:rsidR="006F4C7D">
        <w:rPr>
          <w:rFonts w:cstheme="minorHAnsi"/>
          <w:lang w:val="en-GB"/>
        </w:rPr>
        <w:t>s</w:t>
      </w:r>
      <w:r w:rsidRPr="00A10209">
        <w:rPr>
          <w:rFonts w:cstheme="minorHAnsi"/>
          <w:lang w:val="en-GB"/>
        </w:rPr>
        <w:t xml:space="preserve"> refugees fleeing their country due to conflict, war and oppression. During acute </w:t>
      </w:r>
      <w:r w:rsidR="006F4C7D">
        <w:rPr>
          <w:rFonts w:cstheme="minorHAnsi"/>
          <w:lang w:val="en-GB"/>
        </w:rPr>
        <w:t>situations</w:t>
      </w:r>
      <w:r w:rsidRPr="00A10209">
        <w:rPr>
          <w:rFonts w:cstheme="minorHAnsi"/>
          <w:lang w:val="en-GB"/>
        </w:rPr>
        <w:t xml:space="preserve">, they provide life-saving emergency aid by providing shelter, medical care, food and fresh drinking water. They also provide aid during long-term humanitarian crises in the form of education and psychological support for processing traumatic experiences. In 2019, the event raised over 1.6 million euros by the sponsoring of all 5600 participants. </w:t>
      </w:r>
    </w:p>
    <w:p w14:paraId="2482FE73" w14:textId="16DAFEAE" w:rsidR="00815771" w:rsidRPr="00A10209" w:rsidRDefault="00002C2E" w:rsidP="6EE11DEB">
      <w:pPr>
        <w:jc w:val="both"/>
        <w:rPr>
          <w:rFonts w:cstheme="minorHAnsi"/>
          <w:lang w:val="en-GB"/>
        </w:rPr>
      </w:pPr>
      <w:r w:rsidRPr="00A10209">
        <w:rPr>
          <w:rFonts w:cstheme="minorHAnsi"/>
          <w:lang w:val="en-GB"/>
        </w:rPr>
        <w:t>The event is well organized and not much infrastructure is needed, since it is a humble activity that takes place during the night</w:t>
      </w:r>
      <w:r w:rsidR="009B52C5" w:rsidRPr="00A10209">
        <w:rPr>
          <w:rFonts w:cstheme="minorHAnsi"/>
          <w:lang w:val="en-GB"/>
        </w:rPr>
        <w:t xml:space="preserve"> and the participants are spread across routes</w:t>
      </w:r>
      <w:r w:rsidR="004A5E44">
        <w:rPr>
          <w:rFonts w:cstheme="minorHAnsi"/>
          <w:lang w:val="en-GB"/>
        </w:rPr>
        <w:t xml:space="preserve"> and</w:t>
      </w:r>
      <w:r w:rsidRPr="00A10209">
        <w:rPr>
          <w:rFonts w:cstheme="minorHAnsi"/>
          <w:lang w:val="en-GB"/>
        </w:rPr>
        <w:t xml:space="preserve">. </w:t>
      </w:r>
      <w:r w:rsidR="009B52C5" w:rsidRPr="00A10209">
        <w:rPr>
          <w:rFonts w:cstheme="minorHAnsi"/>
          <w:lang w:val="en-GB"/>
        </w:rPr>
        <w:t>Since a</w:t>
      </w:r>
      <w:r w:rsidRPr="00A10209">
        <w:rPr>
          <w:rFonts w:cstheme="minorHAnsi"/>
          <w:lang w:val="en-GB"/>
        </w:rPr>
        <w:t>ll participants walk on the same night in different cities</w:t>
      </w:r>
      <w:r w:rsidR="009B52C5" w:rsidRPr="00A10209">
        <w:rPr>
          <w:rFonts w:cstheme="minorHAnsi"/>
          <w:lang w:val="en-GB"/>
        </w:rPr>
        <w:t>, t</w:t>
      </w:r>
      <w:r w:rsidRPr="00A10209">
        <w:rPr>
          <w:rFonts w:cstheme="minorHAnsi"/>
          <w:lang w:val="en-GB"/>
        </w:rPr>
        <w:t xml:space="preserve">he event does not need as much </w:t>
      </w:r>
      <w:r w:rsidR="00942F57" w:rsidRPr="00A10209">
        <w:rPr>
          <w:rFonts w:cstheme="minorHAnsi"/>
          <w:lang w:val="en-GB"/>
        </w:rPr>
        <w:t>organisation</w:t>
      </w:r>
      <w:r w:rsidRPr="00A10209">
        <w:rPr>
          <w:rFonts w:cstheme="minorHAnsi"/>
          <w:lang w:val="en-GB"/>
        </w:rPr>
        <w:t xml:space="preserve"> as for example a city marathon</w:t>
      </w:r>
      <w:r w:rsidR="009B52C5" w:rsidRPr="00A10209">
        <w:rPr>
          <w:rFonts w:cstheme="minorHAnsi"/>
          <w:lang w:val="en-GB"/>
        </w:rPr>
        <w:t>.</w:t>
      </w:r>
      <w:r w:rsidRPr="00A10209">
        <w:rPr>
          <w:rFonts w:cstheme="minorHAnsi"/>
          <w:lang w:val="en-GB"/>
        </w:rPr>
        <w:t xml:space="preserve"> The event is therefore able to keep their costs low. It also makes good use of social media and its website, since participants </w:t>
      </w:r>
      <w:r w:rsidR="0016298E" w:rsidRPr="00A10209">
        <w:rPr>
          <w:rFonts w:cstheme="minorHAnsi"/>
          <w:lang w:val="en-GB"/>
        </w:rPr>
        <w:t>can</w:t>
      </w:r>
      <w:r w:rsidRPr="00A10209">
        <w:rPr>
          <w:rFonts w:cstheme="minorHAnsi"/>
          <w:lang w:val="en-GB"/>
        </w:rPr>
        <w:t xml:space="preserve"> share their stories </w:t>
      </w:r>
      <w:r>
        <w:rPr>
          <w:rFonts w:cstheme="minorHAnsi"/>
          <w:lang w:val="en-GB"/>
        </w:rPr>
        <w:t xml:space="preserve">of </w:t>
      </w:r>
      <w:r w:rsidR="001B1576">
        <w:rPr>
          <w:rFonts w:cstheme="minorHAnsi"/>
          <w:lang w:val="en-GB"/>
        </w:rPr>
        <w:t>their reasons to participate</w:t>
      </w:r>
      <w:r w:rsidRPr="00A10209">
        <w:rPr>
          <w:rFonts w:cstheme="minorHAnsi"/>
          <w:lang w:val="en-GB"/>
        </w:rPr>
        <w:t xml:space="preserve">, there is a ranking of which participants received the most donations, and people are able to donate online. They also provide the option to walk with your company or walk in teams, which encourages more donations. Besides that, they </w:t>
      </w:r>
      <w:r w:rsidRPr="00A10209">
        <w:rPr>
          <w:rFonts w:cstheme="minorHAnsi"/>
          <w:lang w:val="en-GB"/>
        </w:rPr>
        <w:lastRenderedPageBreak/>
        <w:t xml:space="preserve">make good use of involving celebrities as promotion of the event, since they serve as good brand ambassadors that increase publicity. For instance, a Dutch actor, Waldemar </w:t>
      </w:r>
      <w:proofErr w:type="spellStart"/>
      <w:r w:rsidRPr="00A10209">
        <w:rPr>
          <w:rFonts w:cstheme="minorHAnsi"/>
          <w:lang w:val="en-GB"/>
        </w:rPr>
        <w:t>Torenstra</w:t>
      </w:r>
      <w:proofErr w:type="spellEnd"/>
      <w:r w:rsidRPr="00A10209">
        <w:rPr>
          <w:rFonts w:cstheme="minorHAnsi"/>
          <w:lang w:val="en-GB"/>
        </w:rPr>
        <w:t>, famous for his roles in popular Dutch TV-shows attracts a mature audience which suits well with the event.</w:t>
      </w:r>
    </w:p>
    <w:p w14:paraId="73911DF8" w14:textId="1B87573C" w:rsidR="00002C2E" w:rsidRPr="00A10209" w:rsidRDefault="00002C2E" w:rsidP="6EE11DEB">
      <w:pPr>
        <w:jc w:val="both"/>
        <w:rPr>
          <w:rFonts w:cstheme="minorHAnsi"/>
          <w:lang w:val="en-GB"/>
        </w:rPr>
      </w:pPr>
      <w:r w:rsidRPr="00A10209">
        <w:rPr>
          <w:rFonts w:cstheme="minorHAnsi"/>
          <w:lang w:val="en-GB"/>
        </w:rPr>
        <w:t>The environmental effects of the event are little because it does not need many resources. They do provide food and drinks during the event, which creates (plastic) waste. Besides environmental effects, the event could be more effectively used for other problems and activities, more than just raising funds. The volunteering energy that is available during the event is not fully used. A waste of potential. For instance, the event is now only focused on raising funds, but it could also be an activity itself to include refugees who are currently living in the Netherlands. As the participants of the event are already willing to walk 40 kilometres for refugees in acute emergency, they are also most likely willing to help refugees in the Netherlands. Activities to do so only have to be provided. The fundraising event could be, for instance, the start of many other activities to include refugees and help them to adapt to the Dutch culture.    </w:t>
      </w:r>
    </w:p>
    <w:p w14:paraId="36CFB2BD" w14:textId="51365300" w:rsidR="00A231D5" w:rsidRPr="00A44FA3" w:rsidRDefault="009B52C5" w:rsidP="00A44FA3">
      <w:pPr>
        <w:pStyle w:val="Heading3"/>
        <w:numPr>
          <w:ilvl w:val="2"/>
          <w:numId w:val="41"/>
        </w:numPr>
        <w:rPr>
          <w:color w:val="385623" w:themeColor="accent6" w:themeShade="80"/>
          <w:lang w:val="en-GB"/>
        </w:rPr>
      </w:pPr>
      <w:bookmarkStart w:id="35" w:name="_Toc34903708"/>
      <w:r w:rsidRPr="00A10209">
        <w:rPr>
          <w:rFonts w:asciiTheme="minorHAnsi" w:hAnsiTheme="minorHAnsi" w:cstheme="minorHAnsi"/>
          <w:color w:val="385623" w:themeColor="accent6" w:themeShade="80"/>
          <w:lang w:val="en-GB"/>
        </w:rPr>
        <w:t>Serious Request</w:t>
      </w:r>
      <w:bookmarkEnd w:id="35"/>
      <w:r w:rsidRPr="00A10209">
        <w:rPr>
          <w:rFonts w:asciiTheme="minorHAnsi" w:hAnsiTheme="minorHAnsi" w:cstheme="minorHAnsi"/>
          <w:color w:val="385623" w:themeColor="accent6" w:themeShade="80"/>
          <w:lang w:val="en-GB"/>
        </w:rPr>
        <w:t xml:space="preserve"> </w:t>
      </w:r>
    </w:p>
    <w:p w14:paraId="7B2212BF" w14:textId="655791FB" w:rsidR="6CB9B175" w:rsidRPr="00A10209" w:rsidRDefault="6CB9B175" w:rsidP="39C72B13">
      <w:pPr>
        <w:jc w:val="both"/>
        <w:rPr>
          <w:rFonts w:cstheme="minorHAnsi"/>
          <w:lang w:val="en-GB"/>
        </w:rPr>
      </w:pPr>
      <w:r w:rsidRPr="00A10209">
        <w:rPr>
          <w:rFonts w:cstheme="minorHAnsi"/>
          <w:lang w:val="en-GB"/>
        </w:rPr>
        <w:t>Every year, the Dutch radio station 3FM hosts the Serious Request series in partnership with the Red Cross in order to raise funds and awareness about silent humanitarian crises. Each year, a cause that is widely ignored from the broader audience is chosen for the fundraiser</w:t>
      </w:r>
      <w:r w:rsidR="649D2F90" w:rsidRPr="00A10209">
        <w:rPr>
          <w:rFonts w:cstheme="minorHAnsi"/>
          <w:lang w:val="en-GB"/>
        </w:rPr>
        <w:t>.</w:t>
      </w:r>
      <w:r w:rsidRPr="00A10209">
        <w:rPr>
          <w:rFonts w:cstheme="minorHAnsi"/>
          <w:lang w:val="en-GB"/>
        </w:rPr>
        <w:t xml:space="preserve"> For example, this year’s edition was focused on helping the victims of human trafficking. In the period before </w:t>
      </w:r>
      <w:r w:rsidR="700D6F36" w:rsidRPr="00A10209">
        <w:rPr>
          <w:rFonts w:cstheme="minorHAnsi"/>
          <w:lang w:val="en-GB"/>
        </w:rPr>
        <w:t>C</w:t>
      </w:r>
      <w:r w:rsidRPr="00A10209">
        <w:rPr>
          <w:rFonts w:cstheme="minorHAnsi"/>
          <w:lang w:val="en-GB"/>
        </w:rPr>
        <w:t>hristmas, three DJs from 3FM were committed to animating a live radio show 24/7 for six days. The event collected over €1.4 million by hiking the show across the Netherlands (</w:t>
      </w:r>
      <w:r w:rsidR="00770D8C" w:rsidRPr="00A10209">
        <w:rPr>
          <w:rFonts w:cstheme="minorHAnsi"/>
          <w:lang w:val="en-GB"/>
        </w:rPr>
        <w:t>Pieters, 2019</w:t>
      </w:r>
      <w:r w:rsidR="005F5CE1" w:rsidRPr="00A10209">
        <w:rPr>
          <w:rFonts w:cstheme="minorHAnsi"/>
          <w:lang w:val="en-GB"/>
        </w:rPr>
        <w:t>a</w:t>
      </w:r>
      <w:r w:rsidRPr="00A10209">
        <w:rPr>
          <w:rFonts w:cstheme="minorHAnsi"/>
          <w:lang w:val="en-GB"/>
        </w:rPr>
        <w:t>). The show would host celebrities and present reports and animate activities around the central theme.</w:t>
      </w:r>
    </w:p>
    <w:p w14:paraId="1798493B" w14:textId="03499773" w:rsidR="7F9E4354" w:rsidRPr="00A10209" w:rsidRDefault="6CB9B175" w:rsidP="7F9E4354">
      <w:pPr>
        <w:jc w:val="both"/>
        <w:rPr>
          <w:rFonts w:cstheme="minorHAnsi"/>
          <w:lang w:val="en-GB"/>
        </w:rPr>
      </w:pPr>
      <w:r w:rsidRPr="00A10209">
        <w:rPr>
          <w:rFonts w:cstheme="minorHAnsi"/>
          <w:lang w:val="en-GB"/>
        </w:rPr>
        <w:t xml:space="preserve">Furthermore, the </w:t>
      </w:r>
      <w:r w:rsidR="09844DD7" w:rsidRPr="00A10209">
        <w:rPr>
          <w:rFonts w:cstheme="minorHAnsi"/>
          <w:lang w:val="en-GB"/>
        </w:rPr>
        <w:t>main</w:t>
      </w:r>
      <w:r w:rsidRPr="00A10209">
        <w:rPr>
          <w:rFonts w:cstheme="minorHAnsi"/>
          <w:lang w:val="en-GB"/>
        </w:rPr>
        <w:t xml:space="preserve"> </w:t>
      </w:r>
      <w:r w:rsidR="1B9BE80C" w:rsidRPr="00A10209">
        <w:rPr>
          <w:rFonts w:cstheme="minorHAnsi"/>
          <w:lang w:val="en-GB"/>
        </w:rPr>
        <w:t>strength of Serious Request are its creative</w:t>
      </w:r>
      <w:r w:rsidRPr="00A10209">
        <w:rPr>
          <w:rFonts w:cstheme="minorHAnsi"/>
          <w:lang w:val="en-GB"/>
        </w:rPr>
        <w:t xml:space="preserve"> ways</w:t>
      </w:r>
      <w:r w:rsidR="1B9BE80C" w:rsidRPr="00A10209">
        <w:rPr>
          <w:rFonts w:cstheme="minorHAnsi"/>
          <w:lang w:val="en-GB"/>
        </w:rPr>
        <w:t xml:space="preserve"> of raising money</w:t>
      </w:r>
      <w:r w:rsidR="36EF8279" w:rsidRPr="00A10209">
        <w:rPr>
          <w:rFonts w:cstheme="minorHAnsi"/>
          <w:lang w:val="en-GB"/>
        </w:rPr>
        <w:t xml:space="preserve"> ensuring participation as well as a steady revenue</w:t>
      </w:r>
      <w:r w:rsidR="1B9BE80C" w:rsidRPr="00A10209">
        <w:rPr>
          <w:rFonts w:cstheme="minorHAnsi"/>
          <w:lang w:val="en-GB"/>
        </w:rPr>
        <w:t>.</w:t>
      </w:r>
      <w:r w:rsidRPr="00A10209">
        <w:rPr>
          <w:rFonts w:cstheme="minorHAnsi"/>
          <w:lang w:val="en-GB"/>
        </w:rPr>
        <w:t xml:space="preserve"> The principal concept of the show is that the audience can pay for song requests that they wish to listen to. But the show also offers the possibility for </w:t>
      </w:r>
      <w:r w:rsidR="21152CBA" w:rsidRPr="00A10209">
        <w:rPr>
          <w:rFonts w:cstheme="minorHAnsi"/>
          <w:lang w:val="en-GB"/>
        </w:rPr>
        <w:t>individual</w:t>
      </w:r>
      <w:r w:rsidR="02DCE67C" w:rsidRPr="00A10209">
        <w:rPr>
          <w:rFonts w:cstheme="minorHAnsi"/>
          <w:lang w:val="en-GB"/>
        </w:rPr>
        <w:t>s</w:t>
      </w:r>
      <w:r w:rsidRPr="00A10209">
        <w:rPr>
          <w:rFonts w:cstheme="minorHAnsi"/>
          <w:lang w:val="en-GB"/>
        </w:rPr>
        <w:t xml:space="preserve"> to send their personalised messages to be broadcasted all day. Additionally, the media company makes good use of its network by involving several public figures </w:t>
      </w:r>
      <w:r w:rsidR="1B558EC5" w:rsidRPr="00A10209">
        <w:rPr>
          <w:rFonts w:cstheme="minorHAnsi"/>
          <w:lang w:val="en-GB"/>
        </w:rPr>
        <w:t>visiting the radio show. Moreover</w:t>
      </w:r>
      <w:r w:rsidR="233285A0" w:rsidRPr="00A10209">
        <w:rPr>
          <w:rFonts w:cstheme="minorHAnsi"/>
          <w:lang w:val="en-GB"/>
        </w:rPr>
        <w:t>,</w:t>
      </w:r>
      <w:r w:rsidR="02DCE67C" w:rsidRPr="00A10209">
        <w:rPr>
          <w:rFonts w:cstheme="minorHAnsi"/>
          <w:lang w:val="en-GB"/>
        </w:rPr>
        <w:t xml:space="preserve"> </w:t>
      </w:r>
      <w:r w:rsidR="1D6C2895" w:rsidRPr="00A10209">
        <w:rPr>
          <w:rFonts w:cstheme="minorHAnsi"/>
          <w:lang w:val="en-GB"/>
        </w:rPr>
        <w:t>Serious Request enables the</w:t>
      </w:r>
      <w:r w:rsidRPr="00A10209">
        <w:rPr>
          <w:rFonts w:cstheme="minorHAnsi"/>
          <w:lang w:val="en-GB"/>
        </w:rPr>
        <w:t xml:space="preserve"> auctioning </w:t>
      </w:r>
      <w:r w:rsidR="001C1959">
        <w:rPr>
          <w:rFonts w:cstheme="minorHAnsi"/>
          <w:lang w:val="en-GB"/>
        </w:rPr>
        <w:t xml:space="preserve">of </w:t>
      </w:r>
      <w:r w:rsidRPr="00A10209">
        <w:rPr>
          <w:rFonts w:cstheme="minorHAnsi"/>
          <w:lang w:val="en-GB"/>
        </w:rPr>
        <w:t>atypical objects, such as VIP and behind-the-scene passes for sports and cultural events, meet-and-greets with politicians, or lunch with a football team (</w:t>
      </w:r>
      <w:r w:rsidR="005F5CE1" w:rsidRPr="00A10209">
        <w:rPr>
          <w:rFonts w:cstheme="minorHAnsi"/>
          <w:lang w:val="en-GB"/>
        </w:rPr>
        <w:t>Pieters, 2019b</w:t>
      </w:r>
      <w:r w:rsidRPr="00A10209">
        <w:rPr>
          <w:rFonts w:cstheme="minorHAnsi"/>
          <w:lang w:val="en-GB"/>
        </w:rPr>
        <w:t xml:space="preserve">). </w:t>
      </w:r>
      <w:r w:rsidR="74723E13" w:rsidRPr="00A10209">
        <w:rPr>
          <w:rFonts w:cstheme="minorHAnsi"/>
          <w:lang w:val="en-GB"/>
        </w:rPr>
        <w:t xml:space="preserve">Eventually, Serious Request is a good example </w:t>
      </w:r>
      <w:r w:rsidR="211925CD" w:rsidRPr="00A10209">
        <w:rPr>
          <w:rFonts w:cstheme="minorHAnsi"/>
          <w:lang w:val="en-GB"/>
        </w:rPr>
        <w:t>in practice of the private sector leveraging its capabilities for the common good.</w:t>
      </w:r>
    </w:p>
    <w:p w14:paraId="742E2A54" w14:textId="77777777" w:rsidR="008D1A2B" w:rsidRPr="00A10209" w:rsidRDefault="008D1A2B" w:rsidP="6EE11DEB">
      <w:pPr>
        <w:jc w:val="both"/>
        <w:rPr>
          <w:rFonts w:eastAsiaTheme="majorEastAsia" w:cstheme="minorHAnsi"/>
          <w:color w:val="385623" w:themeColor="accent6" w:themeShade="80"/>
          <w:sz w:val="32"/>
          <w:szCs w:val="32"/>
          <w:lang w:val="en-GB"/>
        </w:rPr>
      </w:pPr>
      <w:r w:rsidRPr="00A10209">
        <w:rPr>
          <w:rFonts w:cstheme="minorHAnsi"/>
          <w:color w:val="385623" w:themeColor="accent6" w:themeShade="80"/>
          <w:lang w:val="en-GB"/>
        </w:rPr>
        <w:br w:type="page"/>
      </w:r>
    </w:p>
    <w:p w14:paraId="2A1AC77C" w14:textId="05836F42" w:rsidR="008D1A2B" w:rsidRPr="00A10209" w:rsidRDefault="008D1A2B" w:rsidP="008A754B">
      <w:pPr>
        <w:pStyle w:val="Heading1"/>
        <w:numPr>
          <w:ilvl w:val="0"/>
          <w:numId w:val="41"/>
        </w:numPr>
        <w:pBdr>
          <w:bottom w:val="single" w:sz="4" w:space="1" w:color="auto"/>
        </w:pBdr>
        <w:jc w:val="both"/>
        <w:rPr>
          <w:rFonts w:asciiTheme="minorHAnsi" w:hAnsiTheme="minorHAnsi" w:cstheme="minorHAnsi"/>
          <w:color w:val="385623" w:themeColor="accent6" w:themeShade="80"/>
          <w:lang w:val="en-GB"/>
        </w:rPr>
      </w:pPr>
      <w:bookmarkStart w:id="36" w:name="_Toc34490828"/>
      <w:bookmarkStart w:id="37" w:name="_Toc34903709"/>
      <w:r w:rsidRPr="00A10209">
        <w:rPr>
          <w:rFonts w:asciiTheme="minorHAnsi" w:hAnsiTheme="minorHAnsi" w:cstheme="minorHAnsi"/>
          <w:color w:val="385623" w:themeColor="accent6" w:themeShade="80"/>
          <w:lang w:val="en-GB"/>
        </w:rPr>
        <w:lastRenderedPageBreak/>
        <w:t>SWOT ANALYSIS</w:t>
      </w:r>
      <w:bookmarkEnd w:id="36"/>
      <w:bookmarkEnd w:id="37"/>
      <w:r w:rsidRPr="00A10209">
        <w:rPr>
          <w:rFonts w:asciiTheme="minorHAnsi" w:hAnsiTheme="minorHAnsi" w:cstheme="minorHAnsi"/>
          <w:color w:val="385623" w:themeColor="accent6" w:themeShade="80"/>
          <w:lang w:val="en-GB"/>
        </w:rPr>
        <w:t xml:space="preserve"> </w:t>
      </w:r>
    </w:p>
    <w:p w14:paraId="3E110F09" w14:textId="08ACFA6C" w:rsidR="6005E290" w:rsidRPr="00A10209" w:rsidRDefault="008D1A2B" w:rsidP="00A20397">
      <w:pPr>
        <w:jc w:val="both"/>
        <w:rPr>
          <w:lang w:val="en-GB"/>
        </w:rPr>
      </w:pPr>
      <w:r w:rsidRPr="00A10209">
        <w:rPr>
          <w:lang w:val="en-GB"/>
        </w:rPr>
        <w:br/>
        <w:t xml:space="preserve">From the analysis of the literature and the case studies, this paper has established a SWOT analysis of fundraising events (see </w:t>
      </w:r>
      <w:r w:rsidRPr="00A10209">
        <w:rPr>
          <w:b/>
          <w:lang w:val="en-GB"/>
        </w:rPr>
        <w:t>Figure 1</w:t>
      </w:r>
      <w:r w:rsidRPr="00A10209">
        <w:rPr>
          <w:lang w:val="en-GB"/>
        </w:rPr>
        <w:t xml:space="preserve">). A SWOT analysis is </w:t>
      </w:r>
      <w:r w:rsidR="7C2D396E" w:rsidRPr="00A10209">
        <w:rPr>
          <w:lang w:val="en-GB"/>
        </w:rPr>
        <w:t>a</w:t>
      </w:r>
      <w:r w:rsidRPr="00A10209">
        <w:rPr>
          <w:lang w:val="en-GB"/>
        </w:rPr>
        <w:t xml:space="preserve"> useful </w:t>
      </w:r>
      <w:r w:rsidR="60496291" w:rsidRPr="00A10209">
        <w:rPr>
          <w:lang w:val="en-GB"/>
        </w:rPr>
        <w:t>tool</w:t>
      </w:r>
      <w:r w:rsidRPr="00A10209">
        <w:rPr>
          <w:lang w:val="en-GB"/>
        </w:rPr>
        <w:t xml:space="preserve"> to grasp the internal capacities of an event, as well as the external threat</w:t>
      </w:r>
      <w:r w:rsidR="084C043F" w:rsidRPr="00A10209">
        <w:rPr>
          <w:lang w:val="en-GB"/>
        </w:rPr>
        <w:t>s</w:t>
      </w:r>
      <w:r w:rsidRPr="00A10209">
        <w:rPr>
          <w:lang w:val="en-GB"/>
        </w:rPr>
        <w:t xml:space="preserve"> and opportunities. It is a powerful tool to determine the chances of success of a fundraising event. The analysis has revealed several strengths that fundraisers may present. In general, they consist of fun or appealing activities with a high capacity of attracting crowds. This enables the organisation to ensure stable retention rates and diminish the threat of low attendance. For example, a Marathon is likely to always attract people that</w:t>
      </w:r>
      <w:r>
        <w:rPr>
          <w:lang w:val="en-GB"/>
        </w:rPr>
        <w:t xml:space="preserve"> </w:t>
      </w:r>
      <w:r w:rsidR="00E724BE">
        <w:rPr>
          <w:lang w:val="en-GB"/>
        </w:rPr>
        <w:t>already</w:t>
      </w:r>
      <w:r w:rsidRPr="00A10209">
        <w:rPr>
          <w:lang w:val="en-GB"/>
        </w:rPr>
        <w:t xml:space="preserve"> have an interest in the sport. </w:t>
      </w:r>
      <w:r w:rsidR="30B470A5" w:rsidRPr="00A10209">
        <w:rPr>
          <w:lang w:val="en-GB"/>
        </w:rPr>
        <w:t xml:space="preserve"> </w:t>
      </w:r>
      <w:r w:rsidRPr="00A10209">
        <w:rPr>
          <w:lang w:val="en-GB"/>
        </w:rPr>
        <w:t xml:space="preserve">Furthermore, the case studies have shown that a strong advertising strategy with social media presence can increase the attendance and support of the crowds. </w:t>
      </w:r>
      <w:proofErr w:type="spellStart"/>
      <w:r w:rsidRPr="00A10209">
        <w:rPr>
          <w:lang w:val="en-GB"/>
        </w:rPr>
        <w:t>Alpe</w:t>
      </w:r>
      <w:proofErr w:type="spellEnd"/>
      <w:r w:rsidRPr="00A10209">
        <w:rPr>
          <w:lang w:val="en-GB"/>
        </w:rPr>
        <w:t xml:space="preserve"> </w:t>
      </w:r>
      <w:proofErr w:type="spellStart"/>
      <w:r w:rsidRPr="00A10209">
        <w:rPr>
          <w:lang w:val="en-GB"/>
        </w:rPr>
        <w:t>D’HuZes</w:t>
      </w:r>
      <w:proofErr w:type="spellEnd"/>
      <w:r w:rsidRPr="00A10209">
        <w:rPr>
          <w:lang w:val="en-GB"/>
        </w:rPr>
        <w:t xml:space="preserve"> has developed an interesting storytelling to motivate donations by inviting participants to explain their affiliation to the cause. It is an interesting way to stimulate emotional reaction from the public by including people that have been impacted by cancer. Moreover, those fundraising events have a high capacity in mobilizing people to gather and advocate for a cause. Nacht van de </w:t>
      </w:r>
      <w:proofErr w:type="spellStart"/>
      <w:r w:rsidRPr="00A10209">
        <w:rPr>
          <w:lang w:val="en-GB"/>
        </w:rPr>
        <w:t>Vluchteling</w:t>
      </w:r>
      <w:proofErr w:type="spellEnd"/>
      <w:r w:rsidRPr="00A10209">
        <w:rPr>
          <w:lang w:val="en-GB"/>
        </w:rPr>
        <w:t xml:space="preserve"> has been successful in using a public figure to reach for broader support. Nonetheless, the climate campaign has proven that one should be attentive to the communication design and the signals of an event. In fact, an event comports strong explicit and implicit messages that an organisation should be considerate of how </w:t>
      </w:r>
      <w:r w:rsidR="00E056AF">
        <w:rPr>
          <w:lang w:val="en-GB"/>
        </w:rPr>
        <w:t>they</w:t>
      </w:r>
      <w:r w:rsidRPr="00A10209">
        <w:rPr>
          <w:lang w:val="en-GB"/>
        </w:rPr>
        <w:t xml:space="preserve"> reflect to the public.  Therefore, this should be accounted for in the event design.</w:t>
      </w:r>
      <w:r w:rsidR="249C7F29" w:rsidRPr="00A10209">
        <w:rPr>
          <w:lang w:val="en-GB"/>
        </w:rPr>
        <w:t xml:space="preserve"> </w:t>
      </w:r>
      <w:r w:rsidRPr="00A10209">
        <w:rPr>
          <w:lang w:val="en-GB"/>
        </w:rPr>
        <w:t xml:space="preserve">Moreover, the cases observed </w:t>
      </w:r>
      <w:r w:rsidR="1B8E246F" w:rsidRPr="00A10209">
        <w:rPr>
          <w:lang w:val="en-GB"/>
        </w:rPr>
        <w:t>revealed</w:t>
      </w:r>
      <w:r w:rsidRPr="00A10209">
        <w:rPr>
          <w:lang w:val="en-GB"/>
        </w:rPr>
        <w:t xml:space="preserve"> in some cases that the organizers managed to leverage the event to raise a substantial amount of funds.</w:t>
      </w:r>
      <w:r w:rsidR="17AE3AB5" w:rsidRPr="00A10209">
        <w:rPr>
          <w:lang w:val="en-GB"/>
        </w:rPr>
        <w:t xml:space="preserve"> The successful events seem to have something in common: a creative and efficient structure. In fact, those event</w:t>
      </w:r>
      <w:r w:rsidR="2F2297FA" w:rsidRPr="00A10209">
        <w:rPr>
          <w:lang w:val="en-GB"/>
        </w:rPr>
        <w:t xml:space="preserve">s are usually based on the participation of volunteers, which brings the operating costs closer to zero. </w:t>
      </w:r>
      <w:r w:rsidR="486B8750" w:rsidRPr="00A10209">
        <w:rPr>
          <w:lang w:val="en-GB"/>
        </w:rPr>
        <w:t xml:space="preserve">However, </w:t>
      </w:r>
      <w:proofErr w:type="spellStart"/>
      <w:r w:rsidR="360E6855" w:rsidRPr="00A10209">
        <w:rPr>
          <w:lang w:val="en-GB"/>
        </w:rPr>
        <w:t>Sal</w:t>
      </w:r>
      <w:r w:rsidR="00973ADC" w:rsidRPr="00A10209">
        <w:rPr>
          <w:lang w:val="en-GB"/>
        </w:rPr>
        <w:t>a</w:t>
      </w:r>
      <w:r w:rsidR="360E6855" w:rsidRPr="00A10209">
        <w:rPr>
          <w:lang w:val="en-GB"/>
        </w:rPr>
        <w:t>mon</w:t>
      </w:r>
      <w:proofErr w:type="spellEnd"/>
      <w:r w:rsidR="000D38C2" w:rsidRPr="00A10209">
        <w:rPr>
          <w:lang w:val="en-GB"/>
        </w:rPr>
        <w:t xml:space="preserve"> (1987)</w:t>
      </w:r>
      <w:r w:rsidR="360E6855" w:rsidRPr="00A10209">
        <w:rPr>
          <w:lang w:val="en-GB"/>
        </w:rPr>
        <w:t xml:space="preserve"> described philanthropic amateurism </w:t>
      </w:r>
      <w:r w:rsidR="67DE59EE" w:rsidRPr="00A10209">
        <w:rPr>
          <w:lang w:val="en-GB"/>
        </w:rPr>
        <w:t xml:space="preserve">as one of the voluntary failures </w:t>
      </w:r>
      <w:r w:rsidR="360E6855" w:rsidRPr="00A10209">
        <w:rPr>
          <w:lang w:val="en-GB"/>
        </w:rPr>
        <w:t>aris</w:t>
      </w:r>
      <w:r w:rsidR="3EF80F0C" w:rsidRPr="00A10209">
        <w:rPr>
          <w:lang w:val="en-GB"/>
        </w:rPr>
        <w:t>ing</w:t>
      </w:r>
      <w:r w:rsidR="360E6855" w:rsidRPr="00A10209">
        <w:rPr>
          <w:lang w:val="en-GB"/>
        </w:rPr>
        <w:t xml:space="preserve"> when NGOs rely on st</w:t>
      </w:r>
      <w:r w:rsidR="559A9A5D" w:rsidRPr="00A10209">
        <w:rPr>
          <w:lang w:val="en-GB"/>
        </w:rPr>
        <w:t>aff</w:t>
      </w:r>
      <w:r w:rsidR="001615D2">
        <w:rPr>
          <w:lang w:val="en-GB"/>
        </w:rPr>
        <w:t>s</w:t>
      </w:r>
      <w:r w:rsidR="6A8E9383" w:rsidRPr="00A10209">
        <w:rPr>
          <w:lang w:val="en-GB"/>
        </w:rPr>
        <w:t xml:space="preserve"> that do not have the appropriate training</w:t>
      </w:r>
      <w:r w:rsidR="001615D2" w:rsidRPr="00A10209">
        <w:rPr>
          <w:lang w:val="en-GB"/>
        </w:rPr>
        <w:t>.</w:t>
      </w:r>
      <w:r w:rsidR="54C4A4E2" w:rsidRPr="00A10209">
        <w:rPr>
          <w:lang w:val="en-GB"/>
        </w:rPr>
        <w:t xml:space="preserve"> Therefore, when relying on volunteers, the o</w:t>
      </w:r>
      <w:r w:rsidR="44DA887A" w:rsidRPr="00A10209">
        <w:rPr>
          <w:lang w:val="en-GB"/>
        </w:rPr>
        <w:t xml:space="preserve">rganisation should take additional </w:t>
      </w:r>
      <w:r w:rsidR="00AF020C">
        <w:rPr>
          <w:lang w:val="en-GB"/>
        </w:rPr>
        <w:t>steps to</w:t>
      </w:r>
      <w:r w:rsidR="70A982F8" w:rsidRPr="00A10209">
        <w:rPr>
          <w:lang w:val="en-GB"/>
        </w:rPr>
        <w:t xml:space="preserve"> </w:t>
      </w:r>
      <w:r w:rsidR="77E7F7FC" w:rsidRPr="00A10209">
        <w:rPr>
          <w:lang w:val="en-GB"/>
        </w:rPr>
        <w:t>enabl</w:t>
      </w:r>
      <w:r w:rsidR="00AF020C">
        <w:rPr>
          <w:lang w:val="en-GB"/>
        </w:rPr>
        <w:t>e</w:t>
      </w:r>
      <w:r w:rsidR="77E7F7FC">
        <w:rPr>
          <w:lang w:val="en-GB"/>
        </w:rPr>
        <w:t xml:space="preserve"> </w:t>
      </w:r>
      <w:r w:rsidR="77E7F7FC" w:rsidRPr="00A10209">
        <w:rPr>
          <w:lang w:val="en-GB"/>
        </w:rPr>
        <w:t xml:space="preserve">the volunteers to perform effectively for the event’s </w:t>
      </w:r>
      <w:r w:rsidR="3422777A" w:rsidRPr="00A10209">
        <w:rPr>
          <w:lang w:val="en-GB"/>
        </w:rPr>
        <w:t>organisation.</w:t>
      </w:r>
      <w:r w:rsidR="1AF203EB" w:rsidRPr="00A10209">
        <w:rPr>
          <w:lang w:val="en-GB"/>
        </w:rPr>
        <w:t xml:space="preserve"> Additionally, profitable events often </w:t>
      </w:r>
      <w:r w:rsidR="47022924" w:rsidRPr="00A10209">
        <w:rPr>
          <w:lang w:val="en-GB"/>
        </w:rPr>
        <w:t xml:space="preserve">bank on creative means to cover the </w:t>
      </w:r>
      <w:r w:rsidR="4610AF28" w:rsidRPr="00A10209">
        <w:rPr>
          <w:lang w:val="en-GB"/>
        </w:rPr>
        <w:t xml:space="preserve">event organisation </w:t>
      </w:r>
      <w:r w:rsidR="47022924" w:rsidRPr="00A10209">
        <w:rPr>
          <w:lang w:val="en-GB"/>
        </w:rPr>
        <w:t>expe</w:t>
      </w:r>
      <w:r w:rsidR="0B93AF8B" w:rsidRPr="00A10209">
        <w:rPr>
          <w:lang w:val="en-GB"/>
        </w:rPr>
        <w:t>nses</w:t>
      </w:r>
      <w:r w:rsidR="00B0ADB5" w:rsidRPr="00A10209">
        <w:rPr>
          <w:lang w:val="en-GB"/>
        </w:rPr>
        <w:t>. Bot</w:t>
      </w:r>
      <w:r w:rsidR="269A9899" w:rsidRPr="00A10209">
        <w:rPr>
          <w:lang w:val="en-GB"/>
        </w:rPr>
        <w:t xml:space="preserve">h Alpes </w:t>
      </w:r>
      <w:proofErr w:type="spellStart"/>
      <w:r w:rsidR="269A9899" w:rsidRPr="00A10209">
        <w:rPr>
          <w:lang w:val="en-GB"/>
        </w:rPr>
        <w:t>d’HuZes</w:t>
      </w:r>
      <w:proofErr w:type="spellEnd"/>
      <w:r w:rsidR="269A9899" w:rsidRPr="00A10209">
        <w:rPr>
          <w:lang w:val="en-GB"/>
        </w:rPr>
        <w:t xml:space="preserve"> and </w:t>
      </w:r>
      <w:proofErr w:type="spellStart"/>
      <w:r w:rsidR="269A9899" w:rsidRPr="00A10209">
        <w:rPr>
          <w:lang w:val="en-GB"/>
        </w:rPr>
        <w:t>Roparun</w:t>
      </w:r>
      <w:proofErr w:type="spellEnd"/>
      <w:r w:rsidR="269A9899" w:rsidRPr="00A10209">
        <w:rPr>
          <w:lang w:val="en-GB"/>
        </w:rPr>
        <w:t xml:space="preserve"> </w:t>
      </w:r>
      <w:r w:rsidR="49A109BA" w:rsidRPr="00A10209">
        <w:rPr>
          <w:lang w:val="en-GB"/>
        </w:rPr>
        <w:t xml:space="preserve">require their participants to pay a registration fee in order to take part in the event. </w:t>
      </w:r>
      <w:proofErr w:type="spellStart"/>
      <w:r w:rsidR="79613C06" w:rsidRPr="00A10209">
        <w:rPr>
          <w:lang w:val="en-GB"/>
        </w:rPr>
        <w:t>Natuurmonumenten</w:t>
      </w:r>
      <w:proofErr w:type="spellEnd"/>
      <w:r w:rsidR="375BCF32" w:rsidRPr="00A10209">
        <w:rPr>
          <w:lang w:val="en-GB"/>
        </w:rPr>
        <w:t xml:space="preserve"> implemented a similar fee by selling the trees to be planted to the partic</w:t>
      </w:r>
      <w:r w:rsidR="14C012EA" w:rsidRPr="00A10209">
        <w:rPr>
          <w:lang w:val="en-GB"/>
        </w:rPr>
        <w:t>ipant. In some ways, the participant is paying to be able to volunteer</w:t>
      </w:r>
      <w:r w:rsidR="693C67D8" w:rsidRPr="00A10209">
        <w:rPr>
          <w:lang w:val="en-GB"/>
        </w:rPr>
        <w:t>. The idea of making someone pay to work seems intuitively paradoxical but if appropriately implemented could generate interesting benefits.</w:t>
      </w:r>
    </w:p>
    <w:p w14:paraId="7078A7D2" w14:textId="6F0FBDB3" w:rsidR="002923A6" w:rsidRPr="00A10209" w:rsidRDefault="7983C18D" w:rsidP="00A20397">
      <w:pPr>
        <w:jc w:val="both"/>
        <w:rPr>
          <w:lang w:val="en-GB"/>
        </w:rPr>
      </w:pPr>
      <w:r w:rsidRPr="00A10209">
        <w:rPr>
          <w:lang w:val="en-GB"/>
        </w:rPr>
        <w:t>Nonetheless, fundraising events are also presenting some weaknesses.</w:t>
      </w:r>
      <w:r w:rsidR="42290A11" w:rsidRPr="00A10209">
        <w:rPr>
          <w:lang w:val="en-GB"/>
        </w:rPr>
        <w:t xml:space="preserve"> One of the main weakness underlined in the literature were the extravagant costs and profit inefficiency of those events. H</w:t>
      </w:r>
      <w:r w:rsidR="6677D094" w:rsidRPr="00A10209">
        <w:rPr>
          <w:lang w:val="en-GB"/>
        </w:rPr>
        <w:t>o</w:t>
      </w:r>
      <w:r w:rsidR="42290A11" w:rsidRPr="00A10209">
        <w:rPr>
          <w:lang w:val="en-GB"/>
        </w:rPr>
        <w:t xml:space="preserve">wever, our case studies showed that </w:t>
      </w:r>
      <w:r w:rsidR="6ECDE118" w:rsidRPr="00A10209">
        <w:rPr>
          <w:lang w:val="en-GB"/>
        </w:rPr>
        <w:t xml:space="preserve">fundraising event could still be leveraged to raise a substantial amount of donation. Plus, the aim of this policy paper is also to underline </w:t>
      </w:r>
      <w:r w:rsidR="15AB8FEA" w:rsidRPr="00A10209">
        <w:rPr>
          <w:lang w:val="en-GB"/>
        </w:rPr>
        <w:t>the benefits of those events besides the donation revenue</w:t>
      </w:r>
      <w:r w:rsidR="114C7D3C" w:rsidRPr="00A10209">
        <w:rPr>
          <w:lang w:val="en-GB"/>
        </w:rPr>
        <w:t>.</w:t>
      </w:r>
      <w:r w:rsidR="3250530C" w:rsidRPr="00A10209">
        <w:rPr>
          <w:lang w:val="en-GB"/>
        </w:rPr>
        <w:t xml:space="preserve"> A perhaps more compelling weakness ar</w:t>
      </w:r>
      <w:r w:rsidR="15694E8B" w:rsidRPr="00A10209">
        <w:rPr>
          <w:lang w:val="en-GB"/>
        </w:rPr>
        <w:t>e</w:t>
      </w:r>
      <w:r w:rsidR="3250530C" w:rsidRPr="00A10209">
        <w:rPr>
          <w:lang w:val="en-GB"/>
        </w:rPr>
        <w:t xml:space="preserve"> the communication failure</w:t>
      </w:r>
      <w:r w:rsidR="33A52381" w:rsidRPr="00A10209">
        <w:rPr>
          <w:lang w:val="en-GB"/>
        </w:rPr>
        <w:t>s</w:t>
      </w:r>
      <w:r w:rsidR="3250530C" w:rsidRPr="00A10209">
        <w:rPr>
          <w:lang w:val="en-GB"/>
        </w:rPr>
        <w:t xml:space="preserve"> of fundraisers </w:t>
      </w:r>
      <w:r w:rsidR="2C1B1CBD" w:rsidRPr="00A10209">
        <w:rPr>
          <w:lang w:val="en-GB"/>
        </w:rPr>
        <w:t xml:space="preserve">when the message resulting from the event conflicts with the overarching mission. The example of a fancy </w:t>
      </w:r>
      <w:r w:rsidR="1F9D5B77" w:rsidRPr="00A10209">
        <w:rPr>
          <w:lang w:val="en-GB"/>
        </w:rPr>
        <w:t>charity dinner for poverty is a good example of a right initiative sending contradictory signals. The case is also observed in the Climate Protests</w:t>
      </w:r>
      <w:r w:rsidR="616F9FF6" w:rsidRPr="00A10209">
        <w:rPr>
          <w:lang w:val="en-GB"/>
        </w:rPr>
        <w:t xml:space="preserve">. </w:t>
      </w:r>
      <w:r w:rsidR="618C568A" w:rsidRPr="00A10209">
        <w:rPr>
          <w:lang w:val="en-GB"/>
        </w:rPr>
        <w:t>One could argue that the externalities of an event are also part of what the organisation is communicating to the public</w:t>
      </w:r>
      <w:r w:rsidR="4BE8ACFE" w:rsidRPr="00A10209">
        <w:rPr>
          <w:lang w:val="en-GB"/>
        </w:rPr>
        <w:t>, as it may impact the way the stakeholders perceive the event. Eventually</w:t>
      </w:r>
      <w:r w:rsidR="77147913" w:rsidRPr="00A10209">
        <w:rPr>
          <w:lang w:val="en-GB"/>
        </w:rPr>
        <w:t xml:space="preserve">, very few organisations seek extensive feedbacks or implement follow-ups on their event to engage the attendees </w:t>
      </w:r>
      <w:r w:rsidR="7A905834" w:rsidRPr="00A10209">
        <w:rPr>
          <w:lang w:val="en-GB"/>
        </w:rPr>
        <w:t>on a longer term</w:t>
      </w:r>
      <w:r w:rsidR="3AEDF60B" w:rsidRPr="00A10209">
        <w:rPr>
          <w:lang w:val="en-GB"/>
        </w:rPr>
        <w:t>.</w:t>
      </w:r>
    </w:p>
    <w:p w14:paraId="2B50C69D" w14:textId="7569CF6E" w:rsidR="33CEA04F" w:rsidRPr="00A10209" w:rsidRDefault="734D306C" w:rsidP="00A20397">
      <w:pPr>
        <w:jc w:val="both"/>
        <w:rPr>
          <w:lang w:val="en-GB"/>
        </w:rPr>
      </w:pPr>
      <w:r w:rsidRPr="00A10209">
        <w:rPr>
          <w:lang w:val="en-GB"/>
        </w:rPr>
        <w:t xml:space="preserve">Additionally, </w:t>
      </w:r>
      <w:r w:rsidR="4E1245D1" w:rsidRPr="00A10209">
        <w:rPr>
          <w:lang w:val="en-GB"/>
        </w:rPr>
        <w:t>fundraising events are highly dependent on the opinion of the stakeholders</w:t>
      </w:r>
      <w:r w:rsidR="610972F5" w:rsidRPr="00A10209">
        <w:rPr>
          <w:lang w:val="en-GB"/>
        </w:rPr>
        <w:t xml:space="preserve"> for their success. In </w:t>
      </w:r>
      <w:r w:rsidR="1727E4A9" w:rsidRPr="00A10209">
        <w:rPr>
          <w:lang w:val="en-GB"/>
        </w:rPr>
        <w:t>general</w:t>
      </w:r>
      <w:r w:rsidR="610972F5" w:rsidRPr="00A10209">
        <w:rPr>
          <w:lang w:val="en-GB"/>
        </w:rPr>
        <w:t>, the loss of legitimacy is a constant threat for NGOs</w:t>
      </w:r>
      <w:r w:rsidR="71720507" w:rsidRPr="00A10209">
        <w:rPr>
          <w:lang w:val="en-GB"/>
        </w:rPr>
        <w:t xml:space="preserve"> as they rely on the private sector and the civil society for their funding. A damage of reputation and loss in legitimacy </w:t>
      </w:r>
      <w:r w:rsidR="0D986458" w:rsidRPr="00A10209">
        <w:rPr>
          <w:lang w:val="en-GB"/>
        </w:rPr>
        <w:t>are</w:t>
      </w:r>
      <w:r w:rsidR="7E4A66C4" w:rsidRPr="00A10209">
        <w:rPr>
          <w:lang w:val="en-GB"/>
        </w:rPr>
        <w:t xml:space="preserve"> of primary </w:t>
      </w:r>
      <w:r w:rsidR="0D986458" w:rsidRPr="00A10209">
        <w:rPr>
          <w:lang w:val="en-GB"/>
        </w:rPr>
        <w:t>concern for the fundraising events. As a result, dedicated event</w:t>
      </w:r>
      <w:r w:rsidR="000708E6">
        <w:rPr>
          <w:lang w:val="en-GB"/>
        </w:rPr>
        <w:t>s</w:t>
      </w:r>
      <w:r w:rsidR="0D986458" w:rsidRPr="00A10209">
        <w:rPr>
          <w:lang w:val="en-GB"/>
        </w:rPr>
        <w:t xml:space="preserve"> must be very careful in their planning to not harm the public’s</w:t>
      </w:r>
      <w:r w:rsidR="0D2D6053" w:rsidRPr="00A10209">
        <w:rPr>
          <w:lang w:val="en-GB"/>
        </w:rPr>
        <w:t xml:space="preserve"> opinion. </w:t>
      </w:r>
      <w:r w:rsidR="1D4C3AF1" w:rsidRPr="00A10209">
        <w:rPr>
          <w:lang w:val="en-GB"/>
        </w:rPr>
        <w:t xml:space="preserve"> </w:t>
      </w:r>
      <w:r w:rsidR="1B5D5FF8" w:rsidRPr="00A10209">
        <w:rPr>
          <w:lang w:val="en-GB"/>
        </w:rPr>
        <w:t>Popularity is</w:t>
      </w:r>
      <w:r w:rsidR="3B0BC4D8" w:rsidRPr="00A10209">
        <w:rPr>
          <w:lang w:val="en-GB"/>
        </w:rPr>
        <w:t xml:space="preserve"> </w:t>
      </w:r>
      <w:r w:rsidR="760FF16E" w:rsidRPr="00A10209">
        <w:rPr>
          <w:lang w:val="en-GB"/>
        </w:rPr>
        <w:t>a</w:t>
      </w:r>
      <w:r w:rsidR="35238342" w:rsidRPr="00A10209">
        <w:rPr>
          <w:lang w:val="en-GB"/>
        </w:rPr>
        <w:t>n important matter for</w:t>
      </w:r>
      <w:r w:rsidR="1B5D5FF8" w:rsidRPr="00A10209">
        <w:rPr>
          <w:lang w:val="en-GB"/>
        </w:rPr>
        <w:t xml:space="preserve"> </w:t>
      </w:r>
      <w:r w:rsidR="35238342" w:rsidRPr="00A10209">
        <w:rPr>
          <w:lang w:val="en-GB"/>
        </w:rPr>
        <w:t>organizers as it may influence the survival of the event</w:t>
      </w:r>
      <w:r w:rsidR="697027BF" w:rsidRPr="00A10209">
        <w:rPr>
          <w:lang w:val="en-GB"/>
        </w:rPr>
        <w:t xml:space="preserve"> (Gupta, Gao, </w:t>
      </w:r>
      <w:proofErr w:type="spellStart"/>
      <w:r w:rsidR="697027BF" w:rsidRPr="00A10209">
        <w:rPr>
          <w:lang w:val="en-GB"/>
        </w:rPr>
        <w:t>Zhai</w:t>
      </w:r>
      <w:proofErr w:type="spellEnd"/>
      <w:r w:rsidR="697027BF" w:rsidRPr="00A10209">
        <w:rPr>
          <w:lang w:val="en-GB"/>
        </w:rPr>
        <w:t>, &amp; Han, 2012)</w:t>
      </w:r>
      <w:r w:rsidR="35238342" w:rsidRPr="00A10209">
        <w:rPr>
          <w:lang w:val="en-GB"/>
        </w:rPr>
        <w:t>. Therefore,</w:t>
      </w:r>
      <w:r w:rsidR="7CFB3CB2" w:rsidRPr="00A10209">
        <w:rPr>
          <w:lang w:val="en-GB"/>
        </w:rPr>
        <w:t xml:space="preserve"> </w:t>
      </w:r>
      <w:r w:rsidR="073C2318" w:rsidRPr="00A10209">
        <w:rPr>
          <w:lang w:val="en-GB"/>
        </w:rPr>
        <w:t>a</w:t>
      </w:r>
      <w:r w:rsidR="7CFB3CB2" w:rsidRPr="00A10209">
        <w:rPr>
          <w:lang w:val="en-GB"/>
        </w:rPr>
        <w:t>ttaining</w:t>
      </w:r>
      <w:r w:rsidR="1D4C3AF1" w:rsidRPr="00A10209">
        <w:rPr>
          <w:lang w:val="en-GB"/>
        </w:rPr>
        <w:t xml:space="preserve"> satisfactory </w:t>
      </w:r>
      <w:r w:rsidR="6A7FC14C" w:rsidRPr="00A10209">
        <w:rPr>
          <w:lang w:val="en-GB"/>
        </w:rPr>
        <w:t>attendance</w:t>
      </w:r>
      <w:r w:rsidR="1D4C3AF1" w:rsidRPr="00A10209">
        <w:rPr>
          <w:lang w:val="en-GB"/>
        </w:rPr>
        <w:t xml:space="preserve"> and retention rates are also of p</w:t>
      </w:r>
      <w:r w:rsidR="064EECE5" w:rsidRPr="00A10209">
        <w:rPr>
          <w:lang w:val="en-GB"/>
        </w:rPr>
        <w:t>rime concern of such events.</w:t>
      </w:r>
      <w:r w:rsidR="1D4C3AF1" w:rsidRPr="00A10209">
        <w:rPr>
          <w:lang w:val="en-GB"/>
        </w:rPr>
        <w:t xml:space="preserve"> </w:t>
      </w:r>
      <w:r w:rsidR="68CC2954" w:rsidRPr="00A10209">
        <w:rPr>
          <w:lang w:val="en-GB"/>
        </w:rPr>
        <w:t xml:space="preserve">Furthermore, events are also depending on several partners whom </w:t>
      </w:r>
      <w:r w:rsidR="68CC2954" w:rsidRPr="00A10209">
        <w:rPr>
          <w:lang w:val="en-GB"/>
        </w:rPr>
        <w:lastRenderedPageBreak/>
        <w:t xml:space="preserve">may in a way or in another influence the outcome of the event. </w:t>
      </w:r>
      <w:r w:rsidR="064EECE5" w:rsidRPr="00A10209">
        <w:rPr>
          <w:lang w:val="en-GB"/>
        </w:rPr>
        <w:t xml:space="preserve">Eventually, fundraising events also have some </w:t>
      </w:r>
      <w:r w:rsidR="00CA6556">
        <w:rPr>
          <w:lang w:val="en-GB"/>
        </w:rPr>
        <w:t xml:space="preserve">other </w:t>
      </w:r>
      <w:r w:rsidR="064EECE5" w:rsidRPr="00A10209">
        <w:rPr>
          <w:lang w:val="en-GB"/>
        </w:rPr>
        <w:t>threats such as weather condition</w:t>
      </w:r>
      <w:r w:rsidR="11204293" w:rsidRPr="00A10209">
        <w:rPr>
          <w:lang w:val="en-GB"/>
        </w:rPr>
        <w:t xml:space="preserve">s, </w:t>
      </w:r>
      <w:r w:rsidR="002D6268">
        <w:rPr>
          <w:lang w:val="en-GB"/>
        </w:rPr>
        <w:t xml:space="preserve">the </w:t>
      </w:r>
      <w:r w:rsidR="11204293" w:rsidRPr="00A10209">
        <w:rPr>
          <w:lang w:val="en-GB"/>
        </w:rPr>
        <w:t>political environment, and the Legal environment that are beyond the scope of</w:t>
      </w:r>
      <w:r w:rsidR="1D4C3AF1" w:rsidRPr="00A10209">
        <w:rPr>
          <w:lang w:val="en-GB"/>
        </w:rPr>
        <w:t xml:space="preserve"> </w:t>
      </w:r>
      <w:r w:rsidR="11204293" w:rsidRPr="00A10209">
        <w:rPr>
          <w:lang w:val="en-GB"/>
        </w:rPr>
        <w:t>this report.</w:t>
      </w:r>
      <w:r w:rsidR="1D4C3AF1" w:rsidRPr="00A10209">
        <w:rPr>
          <w:lang w:val="en-GB"/>
        </w:rPr>
        <w:t xml:space="preserve"> </w:t>
      </w:r>
    </w:p>
    <w:p w14:paraId="31F6E90D" w14:textId="77777777" w:rsidR="00EA1B65" w:rsidRDefault="4DED4259" w:rsidP="00A20397">
      <w:pPr>
        <w:jc w:val="both"/>
        <w:rPr>
          <w:lang w:val="en-GB"/>
        </w:rPr>
      </w:pPr>
      <w:r w:rsidRPr="00A10209">
        <w:rPr>
          <w:lang w:val="en-GB"/>
        </w:rPr>
        <w:t xml:space="preserve">Concerning the opportunity to improve fundraising events, these are numerous. This paper identifies the engagement of stakeholders as </w:t>
      </w:r>
      <w:r w:rsidR="455E4DC9" w:rsidRPr="00A10209">
        <w:rPr>
          <w:lang w:val="en-GB"/>
        </w:rPr>
        <w:t xml:space="preserve">a </w:t>
      </w:r>
      <w:r w:rsidRPr="00A10209">
        <w:rPr>
          <w:lang w:val="en-GB"/>
        </w:rPr>
        <w:t>c</w:t>
      </w:r>
      <w:r w:rsidR="729582CF" w:rsidRPr="00A10209">
        <w:rPr>
          <w:lang w:val="en-GB"/>
        </w:rPr>
        <w:t xml:space="preserve">ritical point in the implementation of more effective fundraisers. For example, corporate volunteering could enable the leverage of the capacities from the </w:t>
      </w:r>
      <w:r w:rsidR="76C33B71" w:rsidRPr="00A10209">
        <w:rPr>
          <w:lang w:val="en-GB"/>
        </w:rPr>
        <w:t>private sector.</w:t>
      </w:r>
      <w:r w:rsidR="7F4D461F" w:rsidRPr="00A10209">
        <w:rPr>
          <w:lang w:val="en-GB"/>
        </w:rPr>
        <w:t xml:space="preserve"> The private sector may also participate through partnerships and sponsorships. </w:t>
      </w:r>
      <w:r w:rsidR="67B1A188" w:rsidRPr="00A10209">
        <w:rPr>
          <w:lang w:val="en-GB"/>
        </w:rPr>
        <w:t xml:space="preserve">Furthermore, it may be interesting to include the beneficiaries to the event itself. </w:t>
      </w:r>
      <w:r w:rsidR="2E9AD2EB" w:rsidRPr="00A10209">
        <w:rPr>
          <w:lang w:val="en-GB"/>
        </w:rPr>
        <w:t xml:space="preserve">For instance, if the refugees currently residing in the Netherlands were also motivated to join the </w:t>
      </w:r>
      <w:r w:rsidR="14F14538" w:rsidRPr="00A10209">
        <w:rPr>
          <w:lang w:val="en-GB"/>
        </w:rPr>
        <w:t xml:space="preserve">night walks, it would be an opportunity for them to meet and create bonds with the </w:t>
      </w:r>
      <w:proofErr w:type="gramStart"/>
      <w:r w:rsidR="14F14538" w:rsidRPr="00A10209">
        <w:rPr>
          <w:lang w:val="en-GB"/>
        </w:rPr>
        <w:t>local residents</w:t>
      </w:r>
      <w:proofErr w:type="gramEnd"/>
      <w:r w:rsidR="14F14538" w:rsidRPr="00A10209">
        <w:rPr>
          <w:lang w:val="en-GB"/>
        </w:rPr>
        <w:t>.</w:t>
      </w:r>
      <w:r w:rsidR="6536981F" w:rsidRPr="00A10209">
        <w:rPr>
          <w:lang w:val="en-GB"/>
        </w:rPr>
        <w:t xml:space="preserve"> </w:t>
      </w:r>
      <w:r w:rsidR="1966AC53" w:rsidRPr="00A10209">
        <w:rPr>
          <w:lang w:val="en-GB"/>
        </w:rPr>
        <w:t xml:space="preserve">This paper also identifies the concentration of participants as an opportunity to stimulate engagement. Instead of being just observers, attendees could be </w:t>
      </w:r>
      <w:r w:rsidR="0B2C0514" w:rsidRPr="00A10209">
        <w:rPr>
          <w:lang w:val="en-GB"/>
        </w:rPr>
        <w:t>invited to take arts in various activities surrounding the fundraising event. The voluntary energy available could then be leveraged to make the fundrai</w:t>
      </w:r>
      <w:r w:rsidR="38848235" w:rsidRPr="00A10209">
        <w:rPr>
          <w:lang w:val="en-GB"/>
        </w:rPr>
        <w:t>ser already impactful. Eventually, the analysis also high</w:t>
      </w:r>
      <w:r w:rsidR="37E5163E" w:rsidRPr="00A10209">
        <w:rPr>
          <w:lang w:val="en-GB"/>
        </w:rPr>
        <w:t>lights the importance of the use of traditional and social medias to reach out the public</w:t>
      </w:r>
      <w:r w:rsidR="75B6782C" w:rsidRPr="00A10209">
        <w:rPr>
          <w:lang w:val="en-GB"/>
        </w:rPr>
        <w:t xml:space="preserve"> given their network effects. Eventually, the use of public figures may also help to gain an</w:t>
      </w:r>
      <w:r w:rsidR="00FB3ACF" w:rsidRPr="00A10209">
        <w:rPr>
          <w:lang w:val="en-GB"/>
        </w:rPr>
        <w:t xml:space="preserve"> existing fan base to endorse a cause, given the influential power of such figures.</w:t>
      </w:r>
    </w:p>
    <w:p w14:paraId="79B2E0C3" w14:textId="77777777" w:rsidR="00EA1B65" w:rsidRDefault="00EA1B65" w:rsidP="0076634E">
      <w:pPr>
        <w:pStyle w:val="NoSpacing"/>
        <w:keepNext/>
        <w:spacing w:line="259" w:lineRule="auto"/>
        <w:jc w:val="both"/>
        <w:rPr>
          <w:rFonts w:cstheme="minorHAnsi"/>
          <w:lang w:val="en-GB"/>
        </w:rPr>
      </w:pPr>
    </w:p>
    <w:p w14:paraId="1D2616EA" w14:textId="367497F8" w:rsidR="0076634E" w:rsidRPr="00A10209" w:rsidRDefault="00FB3ACF" w:rsidP="0076634E">
      <w:pPr>
        <w:pStyle w:val="NoSpacing"/>
        <w:keepNext/>
        <w:spacing w:line="259" w:lineRule="auto"/>
        <w:jc w:val="both"/>
        <w:rPr>
          <w:rFonts w:cstheme="minorHAnsi"/>
          <w:lang w:val="en-GB"/>
        </w:rPr>
      </w:pPr>
      <w:r w:rsidRPr="00A10209">
        <w:rPr>
          <w:rFonts w:cstheme="minorHAnsi"/>
          <w:noProof/>
          <w:lang w:val="en-GB" w:eastAsia="en-GB"/>
        </w:rPr>
        <w:drawing>
          <wp:inline distT="0" distB="0" distL="0" distR="0" wp14:anchorId="4443DDDA" wp14:editId="72841C57">
            <wp:extent cx="4961709" cy="3601135"/>
            <wp:effectExtent l="0" t="0" r="0" b="0"/>
            <wp:docPr id="1656982437" name="Picture 1128345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345528"/>
                    <pic:cNvPicPr/>
                  </pic:nvPicPr>
                  <pic:blipFill rotWithShape="1">
                    <a:blip r:embed="rId11" cstate="print">
                      <a:extLst>
                        <a:ext uri="{28A0092B-C50C-407E-A947-70E740481C1C}">
                          <a14:useLocalDpi xmlns:a14="http://schemas.microsoft.com/office/drawing/2010/main" val="0"/>
                        </a:ext>
                      </a:extLst>
                    </a:blip>
                    <a:srcRect l="5664" t="4363"/>
                    <a:stretch/>
                  </pic:blipFill>
                  <pic:spPr bwMode="auto">
                    <a:xfrm>
                      <a:off x="0" y="0"/>
                      <a:ext cx="4963324" cy="3602307"/>
                    </a:xfrm>
                    <a:prstGeom prst="rect">
                      <a:avLst/>
                    </a:prstGeom>
                    <a:ln>
                      <a:noFill/>
                    </a:ln>
                    <a:extLst>
                      <a:ext uri="{53640926-AAD7-44D8-BBD7-CCE9431645EC}">
                        <a14:shadowObscured xmlns:a14="http://schemas.microsoft.com/office/drawing/2010/main"/>
                      </a:ext>
                    </a:extLst>
                  </pic:spPr>
                </pic:pic>
              </a:graphicData>
            </a:graphic>
          </wp:inline>
        </w:drawing>
      </w:r>
    </w:p>
    <w:p w14:paraId="5949E1F4" w14:textId="4A85AC2D" w:rsidR="0076634E" w:rsidRPr="00A10209" w:rsidRDefault="0076634E" w:rsidP="0076634E">
      <w:pPr>
        <w:pStyle w:val="Caption"/>
        <w:jc w:val="both"/>
        <w:rPr>
          <w:rFonts w:cstheme="minorHAnsi"/>
          <w:sz w:val="22"/>
          <w:szCs w:val="22"/>
          <w:lang w:val="en-GB"/>
        </w:rPr>
      </w:pPr>
      <w:r w:rsidRPr="00A10209">
        <w:rPr>
          <w:rFonts w:cstheme="minorHAnsi"/>
          <w:sz w:val="22"/>
          <w:szCs w:val="22"/>
          <w:lang w:val="en-GB"/>
        </w:rPr>
        <w:t xml:space="preserve">Figure </w:t>
      </w:r>
      <w:r w:rsidRPr="00A10209">
        <w:rPr>
          <w:rFonts w:cstheme="minorHAnsi"/>
          <w:sz w:val="22"/>
          <w:szCs w:val="22"/>
          <w:lang w:val="en-GB"/>
        </w:rPr>
        <w:fldChar w:fldCharType="begin"/>
      </w:r>
      <w:r w:rsidRPr="00A10209">
        <w:rPr>
          <w:rFonts w:cstheme="minorHAnsi"/>
          <w:sz w:val="22"/>
          <w:szCs w:val="22"/>
          <w:lang w:val="en-GB"/>
        </w:rPr>
        <w:instrText xml:space="preserve"> SEQ Figure \* ARABIC </w:instrText>
      </w:r>
      <w:r w:rsidRPr="00A10209">
        <w:rPr>
          <w:rFonts w:cstheme="minorHAnsi"/>
          <w:sz w:val="22"/>
          <w:szCs w:val="22"/>
          <w:lang w:val="en-GB"/>
        </w:rPr>
        <w:fldChar w:fldCharType="separate"/>
      </w:r>
      <w:r w:rsidRPr="00A10209">
        <w:rPr>
          <w:rFonts w:cstheme="minorHAnsi"/>
          <w:sz w:val="22"/>
          <w:szCs w:val="22"/>
          <w:lang w:val="en-GB"/>
        </w:rPr>
        <w:t>1</w:t>
      </w:r>
      <w:r w:rsidRPr="00A10209">
        <w:rPr>
          <w:rFonts w:cstheme="minorHAnsi"/>
          <w:sz w:val="22"/>
          <w:szCs w:val="22"/>
          <w:lang w:val="en-GB"/>
        </w:rPr>
        <w:fldChar w:fldCharType="end"/>
      </w:r>
      <w:r w:rsidRPr="00A10209">
        <w:rPr>
          <w:rFonts w:cstheme="minorHAnsi"/>
          <w:sz w:val="22"/>
          <w:szCs w:val="22"/>
          <w:lang w:val="en-GB"/>
        </w:rPr>
        <w:t>: Fundraising events SWOT-analysis</w:t>
      </w:r>
    </w:p>
    <w:p w14:paraId="1D0378A4" w14:textId="785CDA0D" w:rsidR="64534A99" w:rsidRPr="00A10209" w:rsidRDefault="75B6782C" w:rsidP="64534A99">
      <w:pPr>
        <w:pStyle w:val="NoSpacing"/>
        <w:spacing w:line="259" w:lineRule="auto"/>
        <w:jc w:val="both"/>
        <w:rPr>
          <w:rFonts w:cstheme="minorHAnsi"/>
          <w:lang w:val="en-GB"/>
        </w:rPr>
      </w:pPr>
      <w:r w:rsidRPr="00A10209">
        <w:rPr>
          <w:rFonts w:cstheme="minorHAnsi"/>
          <w:lang w:val="en-GB"/>
        </w:rPr>
        <w:t xml:space="preserve"> </w:t>
      </w:r>
    </w:p>
    <w:p w14:paraId="5DE04086" w14:textId="2D212A4A" w:rsidR="008D1A2B" w:rsidRPr="00A10209" w:rsidRDefault="008D1A2B" w:rsidP="6EE11DEB">
      <w:pPr>
        <w:pStyle w:val="NoSpacing"/>
        <w:jc w:val="both"/>
        <w:rPr>
          <w:rFonts w:cstheme="minorHAnsi"/>
          <w:lang w:val="en-GB"/>
        </w:rPr>
      </w:pPr>
    </w:p>
    <w:p w14:paraId="5A432B50" w14:textId="695E9F5B" w:rsidR="008D1A2B" w:rsidRPr="00A10209" w:rsidRDefault="00082A61" w:rsidP="001A2E6F">
      <w:pPr>
        <w:jc w:val="both"/>
        <w:rPr>
          <w:rFonts w:cstheme="minorHAnsi"/>
          <w:lang w:val="en-GB"/>
        </w:rPr>
      </w:pPr>
      <w:r w:rsidRPr="00A10209">
        <w:rPr>
          <w:rFonts w:cstheme="minorHAnsi"/>
          <w:lang w:val="en-GB"/>
        </w:rPr>
        <w:br w:type="page"/>
      </w:r>
    </w:p>
    <w:p w14:paraId="7950708A" w14:textId="517BCC2E" w:rsidR="008D1A2B" w:rsidRPr="00A10209" w:rsidRDefault="008D1A2B" w:rsidP="002F1DF1">
      <w:pPr>
        <w:pStyle w:val="Heading1"/>
        <w:numPr>
          <w:ilvl w:val="0"/>
          <w:numId w:val="41"/>
        </w:numPr>
        <w:pBdr>
          <w:bottom w:val="single" w:sz="4" w:space="1" w:color="auto"/>
        </w:pBdr>
        <w:jc w:val="both"/>
        <w:rPr>
          <w:rFonts w:asciiTheme="minorHAnsi" w:hAnsiTheme="minorHAnsi" w:cstheme="minorHAnsi"/>
          <w:b/>
          <w:color w:val="385623" w:themeColor="accent6" w:themeShade="80"/>
          <w:lang w:val="en-GB"/>
        </w:rPr>
      </w:pPr>
      <w:r w:rsidRPr="00A10209">
        <w:rPr>
          <w:rFonts w:asciiTheme="minorHAnsi" w:hAnsiTheme="minorHAnsi" w:cstheme="minorHAnsi"/>
          <w:b/>
          <w:color w:val="385623" w:themeColor="accent6" w:themeShade="80"/>
          <w:lang w:val="en-GB"/>
        </w:rPr>
        <w:lastRenderedPageBreak/>
        <w:fldChar w:fldCharType="begin"/>
      </w:r>
      <w:r w:rsidRPr="00A10209">
        <w:rPr>
          <w:rFonts w:asciiTheme="minorHAnsi" w:hAnsiTheme="minorHAnsi" w:cstheme="minorHAnsi"/>
          <w:b/>
          <w:color w:val="385623" w:themeColor="accent6" w:themeShade="80"/>
          <w:lang w:val="en-GB"/>
        </w:rPr>
        <w:instrText xml:space="preserve"> INCLUDEPICTURE "https://lh6.googleusercontent.com/45f0ZRFcynfolOzkk_Dpk93dEmv6wAZmfTjYf14xlF_Mb445mUdKYGV600eZNOvq-6KjsMzC0UIDm2exFXbHXoU-1gTWoCQlZVY1BBTmuUx-AD00_UzVZh-KU_BdY2USLC37Axh4" \* MERGEFORMATINET </w:instrText>
      </w:r>
      <w:r w:rsidRPr="00A10209">
        <w:rPr>
          <w:rFonts w:asciiTheme="minorHAnsi" w:hAnsiTheme="minorHAnsi" w:cstheme="minorHAnsi"/>
          <w:b/>
          <w:color w:val="385623" w:themeColor="accent6" w:themeShade="80"/>
          <w:lang w:val="en-GB"/>
        </w:rPr>
        <w:fldChar w:fldCharType="end"/>
      </w:r>
      <w:bookmarkStart w:id="38" w:name="_Toc34490829"/>
      <w:bookmarkStart w:id="39" w:name="_Toc34903710"/>
      <w:r w:rsidR="004E7E62" w:rsidRPr="00A10209">
        <w:rPr>
          <w:rFonts w:asciiTheme="minorHAnsi" w:hAnsiTheme="minorHAnsi" w:cstheme="minorHAnsi"/>
          <w:b/>
          <w:color w:val="385623" w:themeColor="accent6" w:themeShade="80"/>
          <w:lang w:val="en-GB"/>
        </w:rPr>
        <w:t>Guidelines</w:t>
      </w:r>
      <w:bookmarkEnd w:id="38"/>
      <w:bookmarkEnd w:id="39"/>
      <w:r w:rsidR="004E7E62" w:rsidRPr="00A10209">
        <w:rPr>
          <w:rFonts w:asciiTheme="minorHAnsi" w:hAnsiTheme="minorHAnsi" w:cstheme="minorHAnsi"/>
          <w:b/>
          <w:color w:val="385623" w:themeColor="accent6" w:themeShade="80"/>
          <w:lang w:val="en-GB"/>
        </w:rPr>
        <w:t xml:space="preserve"> </w:t>
      </w:r>
    </w:p>
    <w:p w14:paraId="1DFA5EF0" w14:textId="3819C023" w:rsidR="000D0F17" w:rsidRPr="00A10209" w:rsidRDefault="00354D14" w:rsidP="6EE11DEB">
      <w:pPr>
        <w:pStyle w:val="NoSpacing"/>
        <w:jc w:val="both"/>
        <w:rPr>
          <w:rFonts w:cstheme="minorHAnsi"/>
          <w:lang w:val="en-GB"/>
        </w:rPr>
      </w:pPr>
      <w:r w:rsidRPr="00A10209">
        <w:rPr>
          <w:rFonts w:cstheme="minorHAnsi"/>
          <w:lang w:val="en-GB"/>
        </w:rPr>
        <w:br/>
      </w:r>
      <w:r w:rsidR="004E7E62" w:rsidRPr="00A10209">
        <w:rPr>
          <w:rFonts w:cstheme="minorHAnsi"/>
          <w:lang w:val="en-GB"/>
        </w:rPr>
        <w:t>In this section</w:t>
      </w:r>
      <w:r w:rsidR="0050505B">
        <w:rPr>
          <w:rFonts w:cstheme="minorHAnsi"/>
          <w:lang w:val="en-GB"/>
        </w:rPr>
        <w:t>,</w:t>
      </w:r>
      <w:r w:rsidR="004E7E62" w:rsidRPr="00A10209">
        <w:rPr>
          <w:rFonts w:cstheme="minorHAnsi"/>
          <w:lang w:val="en-GB"/>
        </w:rPr>
        <w:t xml:space="preserve"> </w:t>
      </w:r>
      <w:r w:rsidR="000A4899" w:rsidRPr="00A10209">
        <w:rPr>
          <w:rFonts w:cstheme="minorHAnsi"/>
          <w:lang w:val="en-GB"/>
        </w:rPr>
        <w:t xml:space="preserve">the guidelines based on the case study and literature analysis are presented. The </w:t>
      </w:r>
      <w:r w:rsidRPr="00A10209">
        <w:rPr>
          <w:rFonts w:cstheme="minorHAnsi"/>
          <w:lang w:val="en-GB"/>
        </w:rPr>
        <w:t xml:space="preserve">guidelines </w:t>
      </w:r>
      <w:r w:rsidR="000A4899" w:rsidRPr="00A10209">
        <w:rPr>
          <w:rFonts w:cstheme="minorHAnsi"/>
          <w:lang w:val="en-GB"/>
        </w:rPr>
        <w:t>consis</w:t>
      </w:r>
      <w:r w:rsidRPr="00A10209">
        <w:rPr>
          <w:rFonts w:cstheme="minorHAnsi"/>
          <w:lang w:val="en-GB"/>
        </w:rPr>
        <w:t>t</w:t>
      </w:r>
      <w:r w:rsidR="000A4899" w:rsidRPr="00A10209">
        <w:rPr>
          <w:rFonts w:cstheme="minorHAnsi"/>
          <w:lang w:val="en-GB"/>
        </w:rPr>
        <w:t xml:space="preserve"> of five propositions: understand the event by taking a holistic </w:t>
      </w:r>
      <w:r w:rsidRPr="00A10209">
        <w:rPr>
          <w:rFonts w:cstheme="minorHAnsi"/>
          <w:lang w:val="en-GB"/>
        </w:rPr>
        <w:t>approach</w:t>
      </w:r>
      <w:r w:rsidR="000A4899" w:rsidRPr="00A10209">
        <w:rPr>
          <w:rFonts w:cstheme="minorHAnsi"/>
          <w:lang w:val="en-GB"/>
        </w:rPr>
        <w:t xml:space="preserve">, make use of a creative cost structure, effectively communicate, pro-actively involve stakeholders, and continuously improve </w:t>
      </w:r>
      <w:r w:rsidR="00FB41EB">
        <w:rPr>
          <w:rFonts w:cstheme="minorHAnsi"/>
          <w:lang w:val="en-GB"/>
        </w:rPr>
        <w:t xml:space="preserve">and </w:t>
      </w:r>
      <w:r w:rsidR="000A4899" w:rsidRPr="00A10209">
        <w:rPr>
          <w:rFonts w:cstheme="minorHAnsi"/>
          <w:lang w:val="en-GB"/>
        </w:rPr>
        <w:t>encourag</w:t>
      </w:r>
      <w:r w:rsidR="00FB41EB">
        <w:rPr>
          <w:rFonts w:cstheme="minorHAnsi"/>
          <w:lang w:val="en-GB"/>
        </w:rPr>
        <w:t>e</w:t>
      </w:r>
      <w:r w:rsidR="000A4899" w:rsidRPr="00A10209">
        <w:rPr>
          <w:rFonts w:cstheme="minorHAnsi"/>
          <w:lang w:val="en-GB"/>
        </w:rPr>
        <w:t xml:space="preserve"> creativity.  </w:t>
      </w:r>
    </w:p>
    <w:p w14:paraId="2918D9F5" w14:textId="77777777" w:rsidR="000A4899" w:rsidRPr="00A10209" w:rsidRDefault="000A4899" w:rsidP="6EE11DEB">
      <w:pPr>
        <w:pStyle w:val="NoSpacing"/>
        <w:jc w:val="both"/>
        <w:rPr>
          <w:rFonts w:cstheme="minorHAnsi"/>
          <w:lang w:val="en-GB"/>
        </w:rPr>
      </w:pPr>
    </w:p>
    <w:p w14:paraId="396E4B65" w14:textId="3A2C7A49" w:rsidR="000A4899" w:rsidRPr="002D173E" w:rsidRDefault="00354D14" w:rsidP="002F1DF1">
      <w:pPr>
        <w:pStyle w:val="Heading2"/>
        <w:numPr>
          <w:ilvl w:val="1"/>
          <w:numId w:val="41"/>
        </w:numPr>
        <w:jc w:val="both"/>
        <w:rPr>
          <w:rFonts w:asciiTheme="minorHAnsi" w:hAnsiTheme="minorHAnsi" w:cstheme="minorHAnsi"/>
          <w:bCs/>
          <w:color w:val="385623" w:themeColor="accent6" w:themeShade="80"/>
          <w:lang w:val="en-GB"/>
        </w:rPr>
      </w:pPr>
      <w:bookmarkStart w:id="40" w:name="_Toc34490830"/>
      <w:bookmarkStart w:id="41" w:name="_Toc34903711"/>
      <w:r w:rsidRPr="002D173E">
        <w:rPr>
          <w:rFonts w:asciiTheme="minorHAnsi" w:hAnsiTheme="minorHAnsi" w:cstheme="minorHAnsi"/>
          <w:bCs/>
          <w:color w:val="385623" w:themeColor="accent6" w:themeShade="80"/>
          <w:lang w:val="en-GB"/>
        </w:rPr>
        <w:t>Understand the event by taking a holistic approach</w:t>
      </w:r>
      <w:bookmarkEnd w:id="40"/>
      <w:bookmarkEnd w:id="41"/>
      <w:r w:rsidR="003261D9" w:rsidRPr="002D173E">
        <w:rPr>
          <w:rFonts w:asciiTheme="minorHAnsi" w:hAnsiTheme="minorHAnsi" w:cstheme="minorHAnsi"/>
          <w:bCs/>
          <w:color w:val="385623" w:themeColor="accent6" w:themeShade="80"/>
          <w:lang w:val="en-GB"/>
        </w:rPr>
        <w:t xml:space="preserve"> </w:t>
      </w:r>
    </w:p>
    <w:p w14:paraId="1146B1B5" w14:textId="13E48574" w:rsidR="153275D6" w:rsidRPr="00A10209" w:rsidRDefault="153275D6" w:rsidP="104794A8">
      <w:pPr>
        <w:pStyle w:val="NoSpacing"/>
        <w:jc w:val="both"/>
        <w:rPr>
          <w:rFonts w:cstheme="minorHAnsi"/>
          <w:lang w:val="en-GB"/>
        </w:rPr>
      </w:pPr>
      <w:r w:rsidRPr="00A10209">
        <w:rPr>
          <w:rFonts w:cstheme="minorHAnsi"/>
          <w:lang w:val="en-GB"/>
        </w:rPr>
        <w:t xml:space="preserve">Taking a holistic approach means looking beyond the event itself. It involves changing from seeing the event in isolation of other systems towards acknowledging the other systems in which the event is embedded. </w:t>
      </w:r>
      <w:r w:rsidR="6AF4BFF8" w:rsidRPr="00A10209">
        <w:rPr>
          <w:rFonts w:cstheme="minorHAnsi"/>
          <w:lang w:val="en-GB"/>
        </w:rPr>
        <w:t xml:space="preserve"> </w:t>
      </w:r>
    </w:p>
    <w:p w14:paraId="13C2F811" w14:textId="77777777" w:rsidR="00354D14" w:rsidRPr="00A10209" w:rsidRDefault="00354D14" w:rsidP="6EE11DEB">
      <w:pPr>
        <w:pStyle w:val="NoSpacing"/>
        <w:jc w:val="both"/>
        <w:rPr>
          <w:rFonts w:cstheme="minorHAnsi"/>
          <w:lang w:val="en-GB"/>
        </w:rPr>
      </w:pPr>
    </w:p>
    <w:p w14:paraId="3E4FDE4F" w14:textId="0D5AE4B2" w:rsidR="00975FF4" w:rsidRPr="002D173E" w:rsidRDefault="4829B796" w:rsidP="002F1DF1">
      <w:pPr>
        <w:pStyle w:val="Heading3"/>
        <w:numPr>
          <w:ilvl w:val="2"/>
          <w:numId w:val="41"/>
        </w:numPr>
        <w:jc w:val="both"/>
        <w:rPr>
          <w:rFonts w:asciiTheme="minorHAnsi" w:hAnsiTheme="minorHAnsi" w:cstheme="minorHAnsi"/>
          <w:bCs/>
          <w:color w:val="70AD47" w:themeColor="accent6"/>
          <w:lang w:val="en-GB"/>
        </w:rPr>
      </w:pPr>
      <w:bookmarkStart w:id="42" w:name="_Toc34490831"/>
      <w:bookmarkStart w:id="43" w:name="_Toc34815011"/>
      <w:bookmarkStart w:id="44" w:name="_Toc34903712"/>
      <w:r w:rsidRPr="002D173E">
        <w:rPr>
          <w:rFonts w:asciiTheme="minorHAnsi" w:hAnsiTheme="minorHAnsi" w:cstheme="minorHAnsi"/>
          <w:bCs/>
          <w:color w:val="385623" w:themeColor="accent6" w:themeShade="80"/>
          <w:lang w:val="en-GB"/>
        </w:rPr>
        <w:t>Answer the five W</w:t>
      </w:r>
      <w:r w:rsidR="0002314E" w:rsidRPr="002D173E">
        <w:rPr>
          <w:rFonts w:asciiTheme="minorHAnsi" w:hAnsiTheme="minorHAnsi" w:cstheme="minorHAnsi"/>
          <w:bCs/>
          <w:color w:val="385623" w:themeColor="accent6" w:themeShade="80"/>
          <w:lang w:val="en-GB"/>
        </w:rPr>
        <w:t>’</w:t>
      </w:r>
      <w:r w:rsidRPr="002D173E">
        <w:rPr>
          <w:rFonts w:asciiTheme="minorHAnsi" w:hAnsiTheme="minorHAnsi" w:cstheme="minorHAnsi"/>
          <w:bCs/>
          <w:color w:val="385623" w:themeColor="accent6" w:themeShade="80"/>
          <w:lang w:val="en-GB"/>
        </w:rPr>
        <w:t>s</w:t>
      </w:r>
      <w:r w:rsidR="34E334AD" w:rsidRPr="002D173E">
        <w:rPr>
          <w:rFonts w:asciiTheme="minorHAnsi" w:hAnsiTheme="minorHAnsi" w:cstheme="minorHAnsi"/>
          <w:bCs/>
          <w:color w:val="385623" w:themeColor="accent6" w:themeShade="80"/>
          <w:lang w:val="en-GB"/>
        </w:rPr>
        <w:t xml:space="preserve"> and how</w:t>
      </w:r>
      <w:bookmarkEnd w:id="42"/>
      <w:bookmarkEnd w:id="43"/>
      <w:bookmarkEnd w:id="44"/>
    </w:p>
    <w:p w14:paraId="300130F1" w14:textId="664A0C07" w:rsidR="00656BFB" w:rsidRPr="00A10209" w:rsidRDefault="7649FBDD" w:rsidP="009646C0">
      <w:pPr>
        <w:jc w:val="both"/>
        <w:rPr>
          <w:rFonts w:eastAsia="Calibri" w:cstheme="minorHAnsi"/>
          <w:lang w:val="en-GB"/>
        </w:rPr>
      </w:pPr>
      <w:r w:rsidRPr="00A10209">
        <w:rPr>
          <w:rFonts w:eastAsia="Calibri" w:cstheme="minorHAnsi"/>
          <w:lang w:val="en-GB"/>
        </w:rPr>
        <w:t>Organizing a successful fundraising event starts with developing a cohesive, detailed and deliberate strategy, which serves as a solid foundation throughout the process of planning, execution and evaluation of the event. But it is crucial to</w:t>
      </w:r>
      <w:r w:rsidR="4CB5898F" w:rsidRPr="00A10209">
        <w:rPr>
          <w:rFonts w:eastAsia="Calibri" w:cstheme="minorHAnsi"/>
          <w:lang w:val="en-GB"/>
        </w:rPr>
        <w:t>,</w:t>
      </w:r>
      <w:r w:rsidR="5AD1CBF7" w:rsidRPr="00A10209">
        <w:rPr>
          <w:rFonts w:eastAsia="Calibri" w:cstheme="minorHAnsi"/>
          <w:lang w:val="en-GB"/>
        </w:rPr>
        <w:t xml:space="preserve"> </w:t>
      </w:r>
      <w:r w:rsidRPr="00A10209">
        <w:rPr>
          <w:rFonts w:eastAsia="Calibri" w:cstheme="minorHAnsi"/>
          <w:lang w:val="en-GB"/>
        </w:rPr>
        <w:t>first</w:t>
      </w:r>
      <w:r w:rsidR="2C0F496E" w:rsidRPr="00A10209">
        <w:rPr>
          <w:rFonts w:eastAsia="Calibri" w:cstheme="minorHAnsi"/>
          <w:lang w:val="en-GB"/>
        </w:rPr>
        <w:t>,</w:t>
      </w:r>
      <w:r w:rsidRPr="00A10209">
        <w:rPr>
          <w:rFonts w:eastAsia="Calibri" w:cstheme="minorHAnsi"/>
          <w:lang w:val="en-GB"/>
        </w:rPr>
        <w:t xml:space="preserve"> fully grasp the nature of </w:t>
      </w:r>
      <w:r w:rsidR="1758DB4A" w:rsidRPr="00A10209">
        <w:rPr>
          <w:rFonts w:eastAsia="Calibri" w:cstheme="minorHAnsi"/>
          <w:lang w:val="en-GB"/>
        </w:rPr>
        <w:t>an</w:t>
      </w:r>
      <w:r w:rsidRPr="00A10209">
        <w:rPr>
          <w:rFonts w:eastAsia="Calibri" w:cstheme="minorHAnsi"/>
          <w:lang w:val="en-GB"/>
        </w:rPr>
        <w:t xml:space="preserve"> event </w:t>
      </w:r>
      <w:r w:rsidR="5FFB9DB9" w:rsidRPr="00A10209">
        <w:rPr>
          <w:rFonts w:eastAsia="Calibri" w:cstheme="minorHAnsi"/>
          <w:lang w:val="en-GB"/>
        </w:rPr>
        <w:t xml:space="preserve">before </w:t>
      </w:r>
      <w:r w:rsidR="63E567BF" w:rsidRPr="00A10209">
        <w:rPr>
          <w:rFonts w:eastAsia="Calibri" w:cstheme="minorHAnsi"/>
          <w:lang w:val="en-GB"/>
        </w:rPr>
        <w:t>implementing a strategy.</w:t>
      </w:r>
      <w:r w:rsidR="203BC70D" w:rsidRPr="00A10209">
        <w:rPr>
          <w:rFonts w:eastAsia="Calibri" w:cstheme="minorHAnsi"/>
          <w:lang w:val="en-GB"/>
        </w:rPr>
        <w:t xml:space="preserve"> Wolf, Wolf, &amp; Levine, D. (2005)</w:t>
      </w:r>
      <w:r w:rsidR="69B9B960" w:rsidRPr="00A10209">
        <w:rPr>
          <w:rFonts w:eastAsia="Calibri" w:cstheme="minorHAnsi"/>
          <w:lang w:val="en-GB"/>
        </w:rPr>
        <w:t xml:space="preserve"> proposed the use of the traditional journalism framework of the five </w:t>
      </w:r>
      <w:proofErr w:type="spellStart"/>
      <w:r w:rsidR="69B9B960" w:rsidRPr="00A10209">
        <w:rPr>
          <w:rFonts w:eastAsia="Calibri" w:cstheme="minorHAnsi"/>
          <w:lang w:val="en-GB"/>
        </w:rPr>
        <w:t>Ws</w:t>
      </w:r>
      <w:proofErr w:type="spellEnd"/>
      <w:r w:rsidR="69B9B960" w:rsidRPr="00A10209">
        <w:rPr>
          <w:rFonts w:eastAsia="Calibri" w:cstheme="minorHAnsi"/>
          <w:lang w:val="en-GB"/>
        </w:rPr>
        <w:t xml:space="preserve"> and how to better understand an event</w:t>
      </w:r>
      <w:r w:rsidR="2556E64F" w:rsidRPr="00A10209">
        <w:rPr>
          <w:rFonts w:eastAsia="Calibri" w:cstheme="minorHAnsi"/>
          <w:lang w:val="en-GB"/>
        </w:rPr>
        <w:t>. This paper broadens their concept to include a broader perspective:</w:t>
      </w:r>
    </w:p>
    <w:p w14:paraId="0BFDC3B1" w14:textId="77777777" w:rsidR="00B91B58" w:rsidRPr="000B69FE" w:rsidRDefault="2556E64F" w:rsidP="00C03254">
      <w:pPr>
        <w:pStyle w:val="ListParagraph"/>
        <w:numPr>
          <w:ilvl w:val="0"/>
          <w:numId w:val="30"/>
        </w:numPr>
        <w:jc w:val="both"/>
        <w:rPr>
          <w:rFonts w:eastAsia="Calibri" w:cstheme="minorHAnsi"/>
          <w:i/>
          <w:iCs/>
          <w:color w:val="385623" w:themeColor="accent6" w:themeShade="80"/>
          <w:lang w:val="en-GB"/>
        </w:rPr>
      </w:pPr>
      <w:r w:rsidRPr="000B69FE">
        <w:rPr>
          <w:rFonts w:eastAsia="Calibri" w:cstheme="minorHAnsi"/>
          <w:i/>
          <w:iCs/>
          <w:color w:val="385623" w:themeColor="accent6" w:themeShade="80"/>
          <w:lang w:val="en-GB"/>
        </w:rPr>
        <w:t>Who are your stakeholders?</w:t>
      </w:r>
      <w:r w:rsidR="00B91B58" w:rsidRPr="000B69FE">
        <w:rPr>
          <w:rFonts w:eastAsia="Calibri" w:cstheme="minorHAnsi"/>
          <w:i/>
          <w:iCs/>
          <w:color w:val="385623" w:themeColor="accent6" w:themeShade="80"/>
          <w:lang w:val="en-GB"/>
        </w:rPr>
        <w:t xml:space="preserve"> </w:t>
      </w:r>
    </w:p>
    <w:p w14:paraId="6F428E4C" w14:textId="5F744EBE" w:rsidR="00BD6818" w:rsidRPr="00B91B58" w:rsidRDefault="00380509" w:rsidP="00B91B58">
      <w:pPr>
        <w:jc w:val="both"/>
        <w:rPr>
          <w:rFonts w:eastAsia="Calibri" w:cstheme="minorHAnsi"/>
          <w:color w:val="385623" w:themeColor="accent6" w:themeShade="80"/>
          <w:lang w:val="en-GB"/>
        </w:rPr>
      </w:pPr>
      <w:r w:rsidRPr="00B91B58">
        <w:rPr>
          <w:rFonts w:cstheme="minorHAnsi"/>
          <w:lang w:val="en-GB"/>
        </w:rPr>
        <w:t>Wolf et al. (2005)</w:t>
      </w:r>
      <w:r w:rsidR="00954131" w:rsidRPr="00B91B58">
        <w:rPr>
          <w:rFonts w:cstheme="minorHAnsi"/>
          <w:lang w:val="en-GB"/>
        </w:rPr>
        <w:t xml:space="preserve"> stated that the first step </w:t>
      </w:r>
      <w:r w:rsidR="0066561C" w:rsidRPr="00B91B58">
        <w:rPr>
          <w:rFonts w:cstheme="minorHAnsi"/>
          <w:lang w:val="en-GB"/>
        </w:rPr>
        <w:t xml:space="preserve">to event management </w:t>
      </w:r>
      <w:r w:rsidR="00954131" w:rsidRPr="00B91B58">
        <w:rPr>
          <w:rFonts w:cstheme="minorHAnsi"/>
          <w:lang w:val="en-GB"/>
        </w:rPr>
        <w:t>should to understand who</w:t>
      </w:r>
      <w:r w:rsidR="002E6DE8" w:rsidRPr="00B91B58">
        <w:rPr>
          <w:rFonts w:cstheme="minorHAnsi"/>
          <w:lang w:val="en-GB"/>
        </w:rPr>
        <w:t xml:space="preserve"> your guests are.</w:t>
      </w:r>
      <w:r w:rsidR="00BD6998" w:rsidRPr="00B91B58">
        <w:rPr>
          <w:rFonts w:cstheme="minorHAnsi"/>
          <w:lang w:val="en-GB"/>
        </w:rPr>
        <w:t xml:space="preserve"> Indeed, knowing your audience will help to determine what kind of entertainment will be appropriate</w:t>
      </w:r>
      <w:r w:rsidR="0027468E" w:rsidRPr="00B91B58">
        <w:rPr>
          <w:rFonts w:cstheme="minorHAnsi"/>
          <w:lang w:val="en-GB"/>
        </w:rPr>
        <w:t xml:space="preserve">. Event planning require to know the </w:t>
      </w:r>
      <w:r w:rsidR="00214052" w:rsidRPr="00B91B58">
        <w:rPr>
          <w:rFonts w:cstheme="minorHAnsi"/>
          <w:lang w:val="en-GB"/>
        </w:rPr>
        <w:t xml:space="preserve">expected number of attendees and </w:t>
      </w:r>
      <w:r w:rsidR="00B325EA" w:rsidRPr="00B91B58">
        <w:rPr>
          <w:rFonts w:cstheme="minorHAnsi"/>
          <w:lang w:val="en-GB"/>
        </w:rPr>
        <w:t>their expectations. This report argues that it is also crucial to understand who the other stakeholders are</w:t>
      </w:r>
      <w:r w:rsidR="00F4178C" w:rsidRPr="00B91B58">
        <w:rPr>
          <w:rFonts w:cstheme="minorHAnsi"/>
          <w:lang w:val="en-GB"/>
        </w:rPr>
        <w:t xml:space="preserve">, especially in the context of fundraising. </w:t>
      </w:r>
      <w:r w:rsidR="00E659BD" w:rsidRPr="00B91B58">
        <w:rPr>
          <w:rFonts w:cstheme="minorHAnsi"/>
          <w:lang w:val="en-GB"/>
        </w:rPr>
        <w:t xml:space="preserve">For instance, </w:t>
      </w:r>
      <w:r w:rsidR="00D83CDE" w:rsidRPr="00B91B58">
        <w:rPr>
          <w:rFonts w:cstheme="minorHAnsi"/>
          <w:lang w:val="en-GB"/>
        </w:rPr>
        <w:t>for a fundraiser it is important to understand wh</w:t>
      </w:r>
      <w:r w:rsidR="00C454BB" w:rsidRPr="00B91B58">
        <w:rPr>
          <w:rFonts w:cstheme="minorHAnsi"/>
          <w:lang w:val="en-GB"/>
        </w:rPr>
        <w:t>o</w:t>
      </w:r>
      <w:r w:rsidR="00D83CDE" w:rsidRPr="00B91B58">
        <w:rPr>
          <w:rFonts w:cstheme="minorHAnsi"/>
          <w:lang w:val="en-GB"/>
        </w:rPr>
        <w:t xml:space="preserve"> </w:t>
      </w:r>
      <w:r w:rsidR="00D03AED" w:rsidRPr="00B91B58">
        <w:rPr>
          <w:rFonts w:cstheme="minorHAnsi"/>
          <w:lang w:val="en-GB"/>
        </w:rPr>
        <w:t>the</w:t>
      </w:r>
      <w:r w:rsidR="005A0E19" w:rsidRPr="00B91B58">
        <w:rPr>
          <w:rFonts w:cstheme="minorHAnsi"/>
          <w:lang w:val="en-GB"/>
        </w:rPr>
        <w:t xml:space="preserve"> beneficiaries will be</w:t>
      </w:r>
      <w:r w:rsidR="00C454BB" w:rsidRPr="00B91B58">
        <w:rPr>
          <w:rFonts w:cstheme="minorHAnsi"/>
          <w:lang w:val="en-GB"/>
        </w:rPr>
        <w:t xml:space="preserve">, who are </w:t>
      </w:r>
      <w:r w:rsidR="00D03AED" w:rsidRPr="00B91B58">
        <w:rPr>
          <w:rFonts w:cstheme="minorHAnsi"/>
          <w:lang w:val="en-GB"/>
        </w:rPr>
        <w:t>the</w:t>
      </w:r>
      <w:r w:rsidR="00C454BB" w:rsidRPr="00B91B58">
        <w:rPr>
          <w:rFonts w:cstheme="minorHAnsi"/>
          <w:lang w:val="en-GB"/>
        </w:rPr>
        <w:t xml:space="preserve"> partners and sponsors</w:t>
      </w:r>
      <w:r w:rsidR="00D25E96" w:rsidRPr="00B91B58">
        <w:rPr>
          <w:rFonts w:cstheme="minorHAnsi"/>
          <w:lang w:val="en-GB"/>
        </w:rPr>
        <w:t xml:space="preserve">, or what are the expectations of the public sector. </w:t>
      </w:r>
      <w:r w:rsidR="005A0E19" w:rsidRPr="00B91B58">
        <w:rPr>
          <w:rFonts w:cstheme="minorHAnsi"/>
          <w:lang w:val="en-GB"/>
        </w:rPr>
        <w:t>Good stakeholder management would enhance the legitimacy and effectiveness of a fundraising event</w:t>
      </w:r>
      <w:r w:rsidR="002B06FC" w:rsidRPr="00B91B58">
        <w:rPr>
          <w:rFonts w:cstheme="minorHAnsi"/>
          <w:lang w:val="en-GB"/>
        </w:rPr>
        <w:t>.</w:t>
      </w:r>
    </w:p>
    <w:p w14:paraId="24D2538F" w14:textId="186EAF4D" w:rsidR="000621DF" w:rsidRPr="000B69FE" w:rsidRDefault="2556E64F" w:rsidP="1FD6F1C2">
      <w:pPr>
        <w:pStyle w:val="ListParagraph"/>
        <w:numPr>
          <w:ilvl w:val="0"/>
          <w:numId w:val="30"/>
        </w:numPr>
        <w:jc w:val="both"/>
        <w:rPr>
          <w:rFonts w:eastAsia="Calibri" w:cstheme="minorHAnsi"/>
          <w:i/>
          <w:iCs/>
          <w:color w:val="385623" w:themeColor="accent6" w:themeShade="80"/>
          <w:lang w:val="en-GB"/>
        </w:rPr>
      </w:pPr>
      <w:r w:rsidRPr="000B69FE">
        <w:rPr>
          <w:rFonts w:eastAsia="Calibri" w:cstheme="minorHAnsi"/>
          <w:i/>
          <w:iCs/>
          <w:color w:val="385623" w:themeColor="accent6" w:themeShade="80"/>
          <w:lang w:val="en-GB"/>
        </w:rPr>
        <w:t>What is your event?</w:t>
      </w:r>
    </w:p>
    <w:p w14:paraId="01F9B081" w14:textId="4C0EF70D" w:rsidR="00BD6818" w:rsidRPr="00A10209" w:rsidRDefault="00FD14DE" w:rsidP="00BD6818">
      <w:pPr>
        <w:jc w:val="both"/>
        <w:rPr>
          <w:rFonts w:eastAsia="Calibri" w:cstheme="minorHAnsi"/>
          <w:lang w:val="en-GB"/>
        </w:rPr>
      </w:pPr>
      <w:r w:rsidRPr="00A10209">
        <w:rPr>
          <w:rFonts w:eastAsia="Calibri" w:cstheme="minorHAnsi"/>
          <w:lang w:val="en-GB"/>
        </w:rPr>
        <w:t>This step requires the organizer to reflect upon the activity of the event. Th</w:t>
      </w:r>
      <w:r w:rsidR="005E16BB" w:rsidRPr="00A10209">
        <w:rPr>
          <w:rFonts w:eastAsia="Calibri" w:cstheme="minorHAnsi"/>
          <w:lang w:val="en-GB"/>
        </w:rPr>
        <w:t>e</w:t>
      </w:r>
      <w:r w:rsidRPr="00A10209">
        <w:rPr>
          <w:rFonts w:eastAsia="Calibri" w:cstheme="minorHAnsi"/>
          <w:lang w:val="en-GB"/>
        </w:rPr>
        <w:t xml:space="preserve"> event will require different considerations </w:t>
      </w:r>
      <w:r w:rsidR="00675227" w:rsidRPr="00A10209">
        <w:rPr>
          <w:rFonts w:eastAsia="Calibri" w:cstheme="minorHAnsi"/>
          <w:lang w:val="en-GB"/>
        </w:rPr>
        <w:t xml:space="preserve">depending on its central activity. </w:t>
      </w:r>
      <w:r w:rsidR="008921C2" w:rsidRPr="00A10209">
        <w:rPr>
          <w:rFonts w:eastAsia="Calibri" w:cstheme="minorHAnsi"/>
          <w:lang w:val="en-GB"/>
        </w:rPr>
        <w:t>In fact,</w:t>
      </w:r>
      <w:r w:rsidR="007B5F7C" w:rsidRPr="00A10209">
        <w:rPr>
          <w:rFonts w:eastAsia="Calibri" w:cstheme="minorHAnsi"/>
          <w:lang w:val="en-GB"/>
        </w:rPr>
        <w:t xml:space="preserve"> the activity will define the components of your </w:t>
      </w:r>
      <w:r w:rsidR="00441DDC" w:rsidRPr="00A10209">
        <w:rPr>
          <w:rFonts w:eastAsia="Calibri" w:cstheme="minorHAnsi"/>
          <w:lang w:val="en-GB"/>
        </w:rPr>
        <w:t xml:space="preserve">event such as the decorations, sponsors, location, </w:t>
      </w:r>
      <w:r w:rsidR="005C5B26" w:rsidRPr="00A10209">
        <w:rPr>
          <w:rFonts w:eastAsia="Calibri" w:cstheme="minorHAnsi"/>
          <w:lang w:val="en-GB"/>
        </w:rPr>
        <w:t xml:space="preserve">… </w:t>
      </w:r>
      <w:r w:rsidR="00896D86" w:rsidRPr="00A10209">
        <w:rPr>
          <w:rFonts w:eastAsia="Calibri" w:cstheme="minorHAnsi"/>
          <w:lang w:val="en-GB"/>
        </w:rPr>
        <w:t xml:space="preserve">Understanding </w:t>
      </w:r>
      <w:r w:rsidR="00455B9B" w:rsidRPr="00A10209">
        <w:rPr>
          <w:rFonts w:eastAsia="Calibri" w:cstheme="minorHAnsi"/>
          <w:lang w:val="en-GB"/>
        </w:rPr>
        <w:t>the natur</w:t>
      </w:r>
      <w:r w:rsidR="000719FD" w:rsidRPr="00A10209">
        <w:rPr>
          <w:rFonts w:eastAsia="Calibri" w:cstheme="minorHAnsi"/>
          <w:lang w:val="en-GB"/>
        </w:rPr>
        <w:t xml:space="preserve">e of </w:t>
      </w:r>
      <w:r w:rsidR="00D03AED" w:rsidRPr="00A10209">
        <w:rPr>
          <w:rFonts w:eastAsia="Calibri" w:cstheme="minorHAnsi"/>
          <w:lang w:val="en-GB"/>
        </w:rPr>
        <w:t>the</w:t>
      </w:r>
      <w:r w:rsidR="000719FD" w:rsidRPr="00A10209">
        <w:rPr>
          <w:rFonts w:eastAsia="Calibri" w:cstheme="minorHAnsi"/>
          <w:lang w:val="en-GB"/>
        </w:rPr>
        <w:t xml:space="preserve"> event would </w:t>
      </w:r>
      <w:r w:rsidR="004979D9" w:rsidRPr="00A10209">
        <w:rPr>
          <w:rFonts w:eastAsia="Calibri" w:cstheme="minorHAnsi"/>
          <w:lang w:val="en-GB"/>
        </w:rPr>
        <w:t xml:space="preserve">help to </w:t>
      </w:r>
      <w:r w:rsidR="006D4678" w:rsidRPr="00A10209">
        <w:rPr>
          <w:rFonts w:eastAsia="Calibri" w:cstheme="minorHAnsi"/>
          <w:lang w:val="en-GB"/>
        </w:rPr>
        <w:t xml:space="preserve">verify if the </w:t>
      </w:r>
      <w:r w:rsidR="007D7F7D" w:rsidRPr="00A10209">
        <w:rPr>
          <w:rFonts w:eastAsia="Calibri" w:cstheme="minorHAnsi"/>
          <w:lang w:val="en-GB"/>
        </w:rPr>
        <w:t xml:space="preserve">agency of all the </w:t>
      </w:r>
      <w:r w:rsidR="00560FE0" w:rsidRPr="00A10209">
        <w:rPr>
          <w:rFonts w:eastAsia="Calibri" w:cstheme="minorHAnsi"/>
          <w:lang w:val="en-GB"/>
        </w:rPr>
        <w:t xml:space="preserve">constituents </w:t>
      </w:r>
      <w:r w:rsidR="00D45AD0">
        <w:rPr>
          <w:rFonts w:eastAsia="Calibri" w:cstheme="minorHAnsi"/>
          <w:lang w:val="en-GB"/>
        </w:rPr>
        <w:t xml:space="preserve">are </w:t>
      </w:r>
      <w:r w:rsidR="00560FE0" w:rsidRPr="00A10209">
        <w:rPr>
          <w:rFonts w:eastAsia="Calibri" w:cstheme="minorHAnsi"/>
          <w:lang w:val="en-GB"/>
        </w:rPr>
        <w:t>mak</w:t>
      </w:r>
      <w:r w:rsidR="00D45AD0">
        <w:rPr>
          <w:rFonts w:eastAsia="Calibri" w:cstheme="minorHAnsi"/>
          <w:lang w:val="en-GB"/>
        </w:rPr>
        <w:t>ing</w:t>
      </w:r>
      <w:r w:rsidR="00560FE0" w:rsidRPr="00A10209">
        <w:rPr>
          <w:rFonts w:eastAsia="Calibri" w:cstheme="minorHAnsi"/>
          <w:lang w:val="en-GB"/>
        </w:rPr>
        <w:t xml:space="preserve"> sense. Is it acceptable that a fast food chain is present</w:t>
      </w:r>
      <w:r w:rsidR="007B324D" w:rsidRPr="00A10209">
        <w:rPr>
          <w:rFonts w:eastAsia="Calibri" w:cstheme="minorHAnsi"/>
          <w:lang w:val="en-GB"/>
        </w:rPr>
        <w:t xml:space="preserve"> in a sports eve</w:t>
      </w:r>
      <w:r w:rsidR="005C4443" w:rsidRPr="00A10209">
        <w:rPr>
          <w:rFonts w:eastAsia="Calibri" w:cstheme="minorHAnsi"/>
          <w:lang w:val="en-GB"/>
        </w:rPr>
        <w:t xml:space="preserve">nt? Or is </w:t>
      </w:r>
      <w:r w:rsidR="006D460D">
        <w:rPr>
          <w:rFonts w:eastAsia="Calibri" w:cstheme="minorHAnsi"/>
          <w:lang w:val="en-GB"/>
        </w:rPr>
        <w:t xml:space="preserve">it </w:t>
      </w:r>
      <w:r w:rsidR="005C4443" w:rsidRPr="00A10209">
        <w:rPr>
          <w:rFonts w:eastAsia="Calibri" w:cstheme="minorHAnsi"/>
          <w:lang w:val="en-GB"/>
        </w:rPr>
        <w:t>normal that in community and social event</w:t>
      </w:r>
      <w:r w:rsidR="001A3A3B" w:rsidRPr="00A10209">
        <w:rPr>
          <w:rFonts w:eastAsia="Calibri" w:cstheme="minorHAnsi"/>
          <w:lang w:val="en-GB"/>
        </w:rPr>
        <w:t>s</w:t>
      </w:r>
      <w:r w:rsidR="005C4443" w:rsidRPr="00A10209">
        <w:rPr>
          <w:rFonts w:eastAsia="Calibri" w:cstheme="minorHAnsi"/>
          <w:lang w:val="en-GB"/>
        </w:rPr>
        <w:t xml:space="preserve"> only one </w:t>
      </w:r>
      <w:r w:rsidR="00EB3402" w:rsidRPr="00A10209">
        <w:rPr>
          <w:rFonts w:eastAsia="Calibri" w:cstheme="minorHAnsi"/>
          <w:lang w:val="en-GB"/>
        </w:rPr>
        <w:t>social class</w:t>
      </w:r>
      <w:r w:rsidR="00192717" w:rsidRPr="00A10209">
        <w:rPr>
          <w:rFonts w:eastAsia="Calibri" w:cstheme="minorHAnsi"/>
          <w:lang w:val="en-GB"/>
        </w:rPr>
        <w:t xml:space="preserve"> is represented</w:t>
      </w:r>
      <w:r w:rsidR="004C568D" w:rsidRPr="00A10209">
        <w:rPr>
          <w:rFonts w:eastAsia="Calibri" w:cstheme="minorHAnsi"/>
          <w:lang w:val="en-GB"/>
        </w:rPr>
        <w:t>?</w:t>
      </w:r>
    </w:p>
    <w:p w14:paraId="22EEE68B" w14:textId="07E7CF02" w:rsidR="00E5753F" w:rsidRPr="00A10209" w:rsidRDefault="00447615" w:rsidP="00BD6818">
      <w:pPr>
        <w:jc w:val="both"/>
        <w:rPr>
          <w:rFonts w:eastAsia="Calibri" w:cstheme="minorHAnsi"/>
          <w:lang w:val="en-GB"/>
        </w:rPr>
      </w:pPr>
      <w:r w:rsidRPr="00A10209">
        <w:rPr>
          <w:rFonts w:eastAsia="Calibri" w:cstheme="minorHAnsi"/>
          <w:lang w:val="en-GB"/>
        </w:rPr>
        <w:t>Furthermore, this report</w:t>
      </w:r>
      <w:r w:rsidR="008B3CC9" w:rsidRPr="00A10209">
        <w:rPr>
          <w:rFonts w:eastAsia="Calibri" w:cstheme="minorHAnsi"/>
          <w:lang w:val="en-GB"/>
        </w:rPr>
        <w:t xml:space="preserve"> claims that organize</w:t>
      </w:r>
      <w:r w:rsidR="00947254" w:rsidRPr="00A10209">
        <w:rPr>
          <w:rFonts w:eastAsia="Calibri" w:cstheme="minorHAnsi"/>
          <w:lang w:val="en-GB"/>
        </w:rPr>
        <w:t xml:space="preserve">rs should also </w:t>
      </w:r>
      <w:r w:rsidR="0046683E" w:rsidRPr="00A10209">
        <w:rPr>
          <w:rFonts w:eastAsia="Calibri" w:cstheme="minorHAnsi"/>
          <w:lang w:val="en-GB"/>
        </w:rPr>
        <w:t>check if the event fits with the culture</w:t>
      </w:r>
      <w:r w:rsidR="000E563C" w:rsidRPr="00A10209">
        <w:rPr>
          <w:rFonts w:eastAsia="Calibri" w:cstheme="minorHAnsi"/>
          <w:lang w:val="en-GB"/>
        </w:rPr>
        <w:t xml:space="preserve"> of the NGO</w:t>
      </w:r>
      <w:r w:rsidR="00FA1A36" w:rsidRPr="00A10209">
        <w:rPr>
          <w:rFonts w:eastAsia="Calibri" w:cstheme="minorHAnsi"/>
          <w:lang w:val="en-GB"/>
        </w:rPr>
        <w:t>.</w:t>
      </w:r>
      <w:r w:rsidR="00235F56" w:rsidRPr="00A10209">
        <w:rPr>
          <w:rFonts w:eastAsia="Calibri" w:cstheme="minorHAnsi"/>
          <w:lang w:val="en-GB"/>
        </w:rPr>
        <w:t xml:space="preserve"> </w:t>
      </w:r>
      <w:r w:rsidR="005E73B9" w:rsidRPr="00A10209">
        <w:rPr>
          <w:rFonts w:eastAsia="Calibri" w:cstheme="minorHAnsi"/>
          <w:lang w:val="en-GB"/>
        </w:rPr>
        <w:t xml:space="preserve">Managers should acknowledge that a fundraising event </w:t>
      </w:r>
      <w:r w:rsidR="00423043" w:rsidRPr="00A10209">
        <w:rPr>
          <w:rFonts w:eastAsia="Calibri" w:cstheme="minorHAnsi"/>
          <w:lang w:val="en-GB"/>
        </w:rPr>
        <w:t xml:space="preserve">is part of the </w:t>
      </w:r>
      <w:r w:rsidR="0091036D" w:rsidRPr="00A10209">
        <w:rPr>
          <w:rFonts w:eastAsia="Calibri" w:cstheme="minorHAnsi"/>
          <w:lang w:val="en-GB"/>
        </w:rPr>
        <w:t xml:space="preserve">organisational </w:t>
      </w:r>
      <w:r w:rsidR="003F2687" w:rsidRPr="00A10209">
        <w:rPr>
          <w:rFonts w:eastAsia="Calibri" w:cstheme="minorHAnsi"/>
          <w:lang w:val="en-GB"/>
        </w:rPr>
        <w:t>activity’s</w:t>
      </w:r>
      <w:r w:rsidR="0081566D" w:rsidRPr="00A10209">
        <w:rPr>
          <w:rFonts w:eastAsia="Calibri" w:cstheme="minorHAnsi"/>
          <w:lang w:val="en-GB"/>
        </w:rPr>
        <w:t xml:space="preserve"> portfolio</w:t>
      </w:r>
      <w:r w:rsidR="00BB54AA" w:rsidRPr="00A10209">
        <w:rPr>
          <w:rFonts w:eastAsia="Calibri" w:cstheme="minorHAnsi"/>
          <w:lang w:val="en-GB"/>
        </w:rPr>
        <w:t xml:space="preserve"> and</w:t>
      </w:r>
      <w:r w:rsidR="00BA1045" w:rsidRPr="00A10209">
        <w:rPr>
          <w:rFonts w:eastAsia="Calibri" w:cstheme="minorHAnsi"/>
          <w:lang w:val="en-GB"/>
        </w:rPr>
        <w:t>,</w:t>
      </w:r>
      <w:r w:rsidR="00BB54AA" w:rsidRPr="00A10209">
        <w:rPr>
          <w:rFonts w:eastAsia="Calibri" w:cstheme="minorHAnsi"/>
          <w:lang w:val="en-GB"/>
        </w:rPr>
        <w:t xml:space="preserve"> therefore</w:t>
      </w:r>
      <w:r w:rsidR="00BA1045" w:rsidRPr="00A10209">
        <w:rPr>
          <w:rFonts w:eastAsia="Calibri" w:cstheme="minorHAnsi"/>
          <w:lang w:val="en-GB"/>
        </w:rPr>
        <w:t xml:space="preserve">, </w:t>
      </w:r>
      <w:r w:rsidR="000D6C99" w:rsidRPr="00A10209">
        <w:rPr>
          <w:rFonts w:eastAsia="Calibri" w:cstheme="minorHAnsi"/>
          <w:lang w:val="en-GB"/>
        </w:rPr>
        <w:t xml:space="preserve">should ensure </w:t>
      </w:r>
      <w:r w:rsidR="00AE13B6" w:rsidRPr="00A10209">
        <w:rPr>
          <w:rFonts w:eastAsia="Calibri" w:cstheme="minorHAnsi"/>
          <w:lang w:val="en-GB"/>
        </w:rPr>
        <w:t>that the event is ade</w:t>
      </w:r>
      <w:r w:rsidR="005B4A28" w:rsidRPr="00A10209">
        <w:rPr>
          <w:rFonts w:eastAsia="Calibri" w:cstheme="minorHAnsi"/>
          <w:lang w:val="en-GB"/>
        </w:rPr>
        <w:t>quate</w:t>
      </w:r>
      <w:r w:rsidR="002732F8" w:rsidRPr="00A10209">
        <w:rPr>
          <w:rFonts w:eastAsia="Calibri" w:cstheme="minorHAnsi"/>
          <w:lang w:val="en-GB"/>
        </w:rPr>
        <w:t xml:space="preserve"> when considering the values and mission </w:t>
      </w:r>
      <w:r w:rsidR="00A3460C">
        <w:rPr>
          <w:rFonts w:eastAsia="Calibri" w:cstheme="minorHAnsi"/>
          <w:lang w:val="en-GB"/>
        </w:rPr>
        <w:t>the</w:t>
      </w:r>
      <w:r w:rsidR="00147959" w:rsidRPr="00A10209">
        <w:rPr>
          <w:rFonts w:eastAsia="Calibri" w:cstheme="minorHAnsi"/>
          <w:lang w:val="en-GB"/>
        </w:rPr>
        <w:t xml:space="preserve"> NGO is built on</w:t>
      </w:r>
      <w:r w:rsidR="00E5753F" w:rsidRPr="00A10209">
        <w:rPr>
          <w:rFonts w:eastAsia="Calibri" w:cstheme="minorHAnsi"/>
          <w:lang w:val="en-GB"/>
        </w:rPr>
        <w:t>.</w:t>
      </w:r>
    </w:p>
    <w:p w14:paraId="4888039D" w14:textId="5012A2FC" w:rsidR="001308B2" w:rsidRPr="00A10209" w:rsidRDefault="2556E64F" w:rsidP="1FD6F1C2">
      <w:pPr>
        <w:pStyle w:val="ListParagraph"/>
        <w:numPr>
          <w:ilvl w:val="0"/>
          <w:numId w:val="30"/>
        </w:numPr>
        <w:jc w:val="both"/>
        <w:rPr>
          <w:rFonts w:eastAsia="Calibri" w:cstheme="minorHAnsi"/>
          <w:i/>
          <w:color w:val="385623" w:themeColor="accent6" w:themeShade="80"/>
          <w:lang w:val="en-GB"/>
        </w:rPr>
      </w:pPr>
      <w:r w:rsidRPr="00A10209">
        <w:rPr>
          <w:rFonts w:eastAsia="Calibri" w:cstheme="minorHAnsi"/>
          <w:i/>
          <w:color w:val="385623" w:themeColor="accent6" w:themeShade="80"/>
          <w:lang w:val="en-GB"/>
        </w:rPr>
        <w:t>When is you event?</w:t>
      </w:r>
    </w:p>
    <w:p w14:paraId="36A256B5" w14:textId="4EFF7437" w:rsidR="004956B4" w:rsidRDefault="003F0695" w:rsidP="00B1021F">
      <w:pPr>
        <w:jc w:val="both"/>
        <w:rPr>
          <w:rFonts w:eastAsia="Calibri"/>
          <w:lang w:val="en-GB"/>
        </w:rPr>
      </w:pPr>
      <w:r w:rsidRPr="7155A945">
        <w:rPr>
          <w:rFonts w:eastAsia="Calibri"/>
          <w:lang w:val="en-GB"/>
        </w:rPr>
        <w:t xml:space="preserve">The timing of </w:t>
      </w:r>
      <w:r w:rsidR="007E1161" w:rsidRPr="7155A945">
        <w:rPr>
          <w:rFonts w:eastAsia="Calibri"/>
          <w:lang w:val="en-GB"/>
        </w:rPr>
        <w:t>the year</w:t>
      </w:r>
      <w:r w:rsidRPr="7155A945">
        <w:rPr>
          <w:rFonts w:eastAsia="Calibri"/>
          <w:lang w:val="en-GB"/>
        </w:rPr>
        <w:t xml:space="preserve"> </w:t>
      </w:r>
      <w:r w:rsidR="00952FC1" w:rsidRPr="7155A945">
        <w:rPr>
          <w:rFonts w:eastAsia="Calibri"/>
          <w:lang w:val="en-GB"/>
        </w:rPr>
        <w:t xml:space="preserve">will obviously determine the </w:t>
      </w:r>
      <w:r w:rsidR="00613F55" w:rsidRPr="7155A945">
        <w:rPr>
          <w:rFonts w:eastAsia="Calibri"/>
          <w:lang w:val="en-GB"/>
        </w:rPr>
        <w:t xml:space="preserve">type </w:t>
      </w:r>
      <w:r w:rsidR="00117E66" w:rsidRPr="7155A945">
        <w:rPr>
          <w:rFonts w:eastAsia="Calibri"/>
          <w:lang w:val="en-GB"/>
        </w:rPr>
        <w:t>of activities and entertainments that will be offered at the event</w:t>
      </w:r>
      <w:r w:rsidR="0043006C" w:rsidRPr="7155A945">
        <w:rPr>
          <w:rFonts w:eastAsia="Calibri"/>
          <w:lang w:val="en-GB"/>
        </w:rPr>
        <w:t>.</w:t>
      </w:r>
      <w:r w:rsidR="00BF1811" w:rsidRPr="7155A945">
        <w:rPr>
          <w:rFonts w:eastAsia="Calibri"/>
          <w:lang w:val="en-GB"/>
        </w:rPr>
        <w:t xml:space="preserve"> </w:t>
      </w:r>
      <w:r w:rsidR="00C40BE2" w:rsidRPr="7155A945">
        <w:rPr>
          <w:rFonts w:eastAsia="Calibri"/>
          <w:lang w:val="en-GB"/>
        </w:rPr>
        <w:t>The schedule of the event must take into reflection</w:t>
      </w:r>
      <w:r w:rsidR="003D5271" w:rsidRPr="7155A945">
        <w:rPr>
          <w:rFonts w:eastAsia="Calibri"/>
          <w:lang w:val="en-GB"/>
        </w:rPr>
        <w:t xml:space="preserve"> </w:t>
      </w:r>
      <w:r w:rsidR="001C16A8" w:rsidRPr="7155A945">
        <w:rPr>
          <w:rFonts w:eastAsia="Calibri"/>
          <w:lang w:val="en-GB"/>
        </w:rPr>
        <w:t xml:space="preserve">the </w:t>
      </w:r>
      <w:r w:rsidR="00A32FB3" w:rsidRPr="7155A945">
        <w:rPr>
          <w:rFonts w:eastAsia="Calibri"/>
          <w:lang w:val="en-GB"/>
        </w:rPr>
        <w:t xml:space="preserve">moment </w:t>
      </w:r>
      <w:r w:rsidR="003D7BDB" w:rsidRPr="7155A945">
        <w:rPr>
          <w:rFonts w:eastAsia="Calibri"/>
          <w:lang w:val="en-GB"/>
        </w:rPr>
        <w:t xml:space="preserve">of its happening. </w:t>
      </w:r>
      <w:r w:rsidR="00971E22" w:rsidRPr="7155A945">
        <w:rPr>
          <w:rFonts w:eastAsia="Calibri"/>
          <w:lang w:val="en-GB"/>
        </w:rPr>
        <w:t xml:space="preserve">The agenda will determine whether </w:t>
      </w:r>
      <w:r w:rsidR="00943038" w:rsidRPr="7155A945">
        <w:rPr>
          <w:rFonts w:eastAsia="Calibri"/>
          <w:lang w:val="en-GB"/>
        </w:rPr>
        <w:t>stakeholders will be available to be present</w:t>
      </w:r>
      <w:r w:rsidR="0071598C" w:rsidRPr="7155A945">
        <w:rPr>
          <w:rFonts w:eastAsia="Calibri"/>
          <w:lang w:val="en-GB"/>
        </w:rPr>
        <w:t xml:space="preserve"> on the day.</w:t>
      </w:r>
      <w:r w:rsidR="000D17B5" w:rsidRPr="7155A945">
        <w:rPr>
          <w:rFonts w:eastAsia="Calibri"/>
          <w:lang w:val="en-GB"/>
        </w:rPr>
        <w:t xml:space="preserve"> </w:t>
      </w:r>
      <w:r w:rsidR="008015F5" w:rsidRPr="7155A945">
        <w:rPr>
          <w:rFonts w:eastAsia="Calibri"/>
          <w:lang w:val="en-GB"/>
        </w:rPr>
        <w:t xml:space="preserve">Furthermore, </w:t>
      </w:r>
      <w:r w:rsidR="00CC35EE" w:rsidRPr="7155A945">
        <w:rPr>
          <w:rFonts w:eastAsia="Calibri"/>
          <w:lang w:val="en-GB"/>
        </w:rPr>
        <w:t xml:space="preserve">the </w:t>
      </w:r>
      <w:r w:rsidR="00AF7CC7" w:rsidRPr="7155A945">
        <w:rPr>
          <w:rFonts w:eastAsia="Calibri"/>
          <w:lang w:val="en-GB"/>
        </w:rPr>
        <w:t>year is composed of specific days and events that may also</w:t>
      </w:r>
      <w:r w:rsidR="008F4DE3" w:rsidRPr="7155A945">
        <w:rPr>
          <w:rFonts w:eastAsia="Calibri"/>
          <w:lang w:val="en-GB"/>
        </w:rPr>
        <w:t xml:space="preserve"> be</w:t>
      </w:r>
      <w:r w:rsidR="00AF7CC7" w:rsidRPr="7155A945">
        <w:rPr>
          <w:rFonts w:eastAsia="Calibri"/>
          <w:lang w:val="en-GB"/>
        </w:rPr>
        <w:t xml:space="preserve"> worth to take into consideration.</w:t>
      </w:r>
      <w:r w:rsidR="00307676" w:rsidRPr="7155A945">
        <w:rPr>
          <w:rFonts w:eastAsia="Calibri"/>
          <w:lang w:val="en-GB"/>
        </w:rPr>
        <w:t xml:space="preserve"> For example</w:t>
      </w:r>
      <w:r w:rsidR="00C20766" w:rsidRPr="7155A945">
        <w:rPr>
          <w:rFonts w:eastAsia="Calibri"/>
          <w:lang w:val="en-GB"/>
        </w:rPr>
        <w:t>, an event coincid</w:t>
      </w:r>
      <w:r w:rsidR="005F5D00" w:rsidRPr="7155A945">
        <w:rPr>
          <w:rFonts w:eastAsia="Calibri"/>
          <w:lang w:val="en-GB"/>
        </w:rPr>
        <w:t>ing with</w:t>
      </w:r>
      <w:r w:rsidR="00307676" w:rsidRPr="7155A945">
        <w:rPr>
          <w:rFonts w:eastAsia="Calibri"/>
          <w:lang w:val="en-GB"/>
        </w:rPr>
        <w:t xml:space="preserve"> the international women’s day </w:t>
      </w:r>
      <w:r w:rsidR="00C875C5" w:rsidRPr="7155A945">
        <w:rPr>
          <w:rFonts w:eastAsia="Calibri"/>
          <w:lang w:val="en-GB"/>
        </w:rPr>
        <w:t xml:space="preserve">or </w:t>
      </w:r>
      <w:r w:rsidR="00DA2552" w:rsidRPr="7155A945">
        <w:rPr>
          <w:rFonts w:eastAsia="Calibri"/>
          <w:lang w:val="en-GB"/>
        </w:rPr>
        <w:t xml:space="preserve">with </w:t>
      </w:r>
      <w:r w:rsidR="00AC3FAA" w:rsidRPr="7155A945">
        <w:rPr>
          <w:rFonts w:eastAsia="Calibri"/>
          <w:lang w:val="en-GB"/>
        </w:rPr>
        <w:t xml:space="preserve">the </w:t>
      </w:r>
      <w:r w:rsidR="006C40CE" w:rsidRPr="7155A945">
        <w:rPr>
          <w:rFonts w:eastAsia="Calibri"/>
          <w:lang w:val="en-GB"/>
        </w:rPr>
        <w:t>pride week</w:t>
      </w:r>
      <w:r w:rsidR="00623399" w:rsidRPr="7155A945">
        <w:rPr>
          <w:rFonts w:eastAsia="Calibri"/>
          <w:lang w:val="en-GB"/>
        </w:rPr>
        <w:t>,</w:t>
      </w:r>
      <w:r w:rsidR="00DA2552" w:rsidRPr="7155A945">
        <w:rPr>
          <w:rFonts w:eastAsia="Calibri"/>
          <w:lang w:val="en-GB"/>
        </w:rPr>
        <w:t xml:space="preserve"> could </w:t>
      </w:r>
      <w:r w:rsidR="004934C2" w:rsidRPr="7155A945">
        <w:rPr>
          <w:rFonts w:eastAsia="Calibri"/>
          <w:lang w:val="en-GB"/>
        </w:rPr>
        <w:t xml:space="preserve">try to include relevant initiatives </w:t>
      </w:r>
      <w:r w:rsidR="00466A48" w:rsidRPr="7155A945">
        <w:rPr>
          <w:rFonts w:eastAsia="Calibri"/>
          <w:lang w:val="en-GB"/>
        </w:rPr>
        <w:t>at</w:t>
      </w:r>
      <w:r w:rsidR="004934C2" w:rsidRPr="7155A945">
        <w:rPr>
          <w:rFonts w:eastAsia="Calibri"/>
          <w:lang w:val="en-GB"/>
        </w:rPr>
        <w:t xml:space="preserve"> the event</w:t>
      </w:r>
      <w:r w:rsidR="00466A48" w:rsidRPr="7155A945">
        <w:rPr>
          <w:rFonts w:eastAsia="Calibri"/>
          <w:lang w:val="en-GB"/>
        </w:rPr>
        <w:t>.</w:t>
      </w:r>
    </w:p>
    <w:p w14:paraId="7A5EE4AB" w14:textId="4EFF7437" w:rsidR="00D26BD1" w:rsidRPr="004956B4" w:rsidRDefault="00D26BD1" w:rsidP="00B1021F">
      <w:pPr>
        <w:jc w:val="both"/>
        <w:rPr>
          <w:rFonts w:eastAsia="Calibri"/>
          <w:lang w:val="en-GB"/>
        </w:rPr>
      </w:pPr>
    </w:p>
    <w:p w14:paraId="5E1CAF92" w14:textId="55DD59D5" w:rsidR="00A51DAB" w:rsidRPr="00A10209" w:rsidRDefault="00A51DAB" w:rsidP="1FD6F1C2">
      <w:pPr>
        <w:pStyle w:val="ListParagraph"/>
        <w:numPr>
          <w:ilvl w:val="0"/>
          <w:numId w:val="30"/>
        </w:numPr>
        <w:jc w:val="both"/>
        <w:rPr>
          <w:rFonts w:cstheme="minorHAnsi"/>
          <w:i/>
          <w:color w:val="385623" w:themeColor="accent6" w:themeShade="80"/>
          <w:lang w:val="en-GB"/>
        </w:rPr>
      </w:pPr>
      <w:r w:rsidRPr="00D77096">
        <w:rPr>
          <w:rFonts w:cstheme="minorHAnsi"/>
          <w:i/>
          <w:color w:val="385623" w:themeColor="accent6" w:themeShade="80"/>
          <w:lang w:val="en-GB"/>
        </w:rPr>
        <w:lastRenderedPageBreak/>
        <w:t>Where is the event happening?</w:t>
      </w:r>
    </w:p>
    <w:p w14:paraId="1DA7D573" w14:textId="4C7B028D" w:rsidR="00A51DAB" w:rsidRPr="00A44FA3" w:rsidRDefault="00EE1BC6" w:rsidP="00A51DAB">
      <w:pPr>
        <w:jc w:val="both"/>
        <w:rPr>
          <w:rFonts w:cstheme="minorHAnsi"/>
          <w:lang w:val="en-GB"/>
        </w:rPr>
      </w:pPr>
      <w:r w:rsidRPr="00A10209">
        <w:rPr>
          <w:rFonts w:cstheme="minorHAnsi"/>
          <w:lang w:val="en-GB"/>
        </w:rPr>
        <w:t xml:space="preserve">The place is as important as the timing of the event. Every location </w:t>
      </w:r>
      <w:r w:rsidR="005A55C8" w:rsidRPr="00A10209">
        <w:rPr>
          <w:rFonts w:cstheme="minorHAnsi"/>
          <w:lang w:val="en-GB"/>
        </w:rPr>
        <w:t>has its own properties</w:t>
      </w:r>
      <w:r w:rsidR="0039622B" w:rsidRPr="00A10209">
        <w:rPr>
          <w:rFonts w:cstheme="minorHAnsi"/>
          <w:lang w:val="en-GB"/>
        </w:rPr>
        <w:t xml:space="preserve"> and is embedded in a </w:t>
      </w:r>
      <w:r w:rsidR="00CE776A" w:rsidRPr="00A10209">
        <w:rPr>
          <w:rFonts w:cstheme="minorHAnsi"/>
          <w:lang w:val="en-GB"/>
        </w:rPr>
        <w:t xml:space="preserve">specific </w:t>
      </w:r>
      <w:r w:rsidR="0039622B" w:rsidRPr="00A10209">
        <w:rPr>
          <w:rFonts w:cstheme="minorHAnsi"/>
          <w:lang w:val="en-GB"/>
        </w:rPr>
        <w:t>socio-ecological</w:t>
      </w:r>
      <w:r w:rsidR="00CE776A" w:rsidRPr="00A10209">
        <w:rPr>
          <w:rFonts w:cstheme="minorHAnsi"/>
          <w:lang w:val="en-GB"/>
        </w:rPr>
        <w:t xml:space="preserve"> context. </w:t>
      </w:r>
      <w:r w:rsidR="005C22D3" w:rsidRPr="00A10209">
        <w:rPr>
          <w:rFonts w:cstheme="minorHAnsi"/>
          <w:lang w:val="en-GB"/>
        </w:rPr>
        <w:t xml:space="preserve">The place </w:t>
      </w:r>
      <w:r w:rsidR="009F13B1" w:rsidRPr="00A10209">
        <w:rPr>
          <w:rFonts w:cstheme="minorHAnsi"/>
          <w:lang w:val="en-GB"/>
        </w:rPr>
        <w:t>will</w:t>
      </w:r>
      <w:r w:rsidR="007F370E" w:rsidRPr="00A10209">
        <w:rPr>
          <w:rFonts w:cstheme="minorHAnsi"/>
          <w:lang w:val="en-GB"/>
        </w:rPr>
        <w:t xml:space="preserve"> shape the </w:t>
      </w:r>
      <w:r w:rsidR="00650E18" w:rsidRPr="00A10209">
        <w:rPr>
          <w:rFonts w:cstheme="minorHAnsi"/>
          <w:lang w:val="en-GB"/>
        </w:rPr>
        <w:t xml:space="preserve">occurrences and the </w:t>
      </w:r>
      <w:r w:rsidR="00EB4857" w:rsidRPr="00A10209">
        <w:rPr>
          <w:rFonts w:cstheme="minorHAnsi"/>
          <w:lang w:val="en-GB"/>
        </w:rPr>
        <w:t xml:space="preserve">activities. Therefore, organizers must ensure that the event is in line with the local </w:t>
      </w:r>
      <w:r w:rsidR="005919DD" w:rsidRPr="00A10209">
        <w:rPr>
          <w:rFonts w:cstheme="minorHAnsi"/>
          <w:lang w:val="en-GB"/>
        </w:rPr>
        <w:t>values and is not harmful for its environment</w:t>
      </w:r>
      <w:r w:rsidR="009C7FD3" w:rsidRPr="00A10209">
        <w:rPr>
          <w:rFonts w:cstheme="minorHAnsi"/>
          <w:lang w:val="en-GB"/>
        </w:rPr>
        <w:t>.</w:t>
      </w:r>
      <w:r w:rsidR="00A44FA3">
        <w:rPr>
          <w:rFonts w:cstheme="minorHAnsi"/>
          <w:lang w:val="en-GB"/>
        </w:rPr>
        <w:t xml:space="preserve"> </w:t>
      </w:r>
      <w:r w:rsidR="009C7FD3" w:rsidRPr="00A10209">
        <w:rPr>
          <w:rFonts w:cstheme="minorHAnsi"/>
          <w:lang w:val="en-GB"/>
        </w:rPr>
        <w:t xml:space="preserve">Furthermore, </w:t>
      </w:r>
      <w:r w:rsidR="0072618C" w:rsidRPr="00A10209">
        <w:rPr>
          <w:rFonts w:cstheme="minorHAnsi"/>
          <w:lang w:val="en-GB"/>
        </w:rPr>
        <w:t xml:space="preserve">the location will also determine whether </w:t>
      </w:r>
      <w:r w:rsidR="0000263A" w:rsidRPr="00A10209">
        <w:rPr>
          <w:rFonts w:cstheme="minorHAnsi"/>
          <w:lang w:val="en-GB"/>
        </w:rPr>
        <w:t xml:space="preserve">the attendees must </w:t>
      </w:r>
      <w:r w:rsidR="00A65806" w:rsidRPr="00A10209">
        <w:rPr>
          <w:rFonts w:cstheme="minorHAnsi"/>
          <w:lang w:val="en-GB"/>
        </w:rPr>
        <w:t>travel</w:t>
      </w:r>
      <w:r w:rsidR="00E105F9" w:rsidRPr="00A10209">
        <w:rPr>
          <w:rFonts w:cstheme="minorHAnsi"/>
          <w:lang w:val="en-GB"/>
        </w:rPr>
        <w:t xml:space="preserve"> long distances. </w:t>
      </w:r>
      <w:r w:rsidR="009C6917" w:rsidRPr="00A10209">
        <w:rPr>
          <w:rFonts w:cstheme="minorHAnsi"/>
          <w:lang w:val="en-GB"/>
        </w:rPr>
        <w:t xml:space="preserve">For example, Alpes </w:t>
      </w:r>
      <w:proofErr w:type="spellStart"/>
      <w:r w:rsidR="009C6917" w:rsidRPr="00A10209">
        <w:rPr>
          <w:rFonts w:cstheme="minorHAnsi"/>
          <w:lang w:val="en-GB"/>
        </w:rPr>
        <w:t>d’Hu</w:t>
      </w:r>
      <w:r w:rsidR="007869FC" w:rsidRPr="00A10209">
        <w:rPr>
          <w:rFonts w:cstheme="minorHAnsi"/>
          <w:lang w:val="en-GB"/>
        </w:rPr>
        <w:t>Z</w:t>
      </w:r>
      <w:r w:rsidR="009C6917" w:rsidRPr="00A10209">
        <w:rPr>
          <w:rFonts w:cstheme="minorHAnsi"/>
          <w:lang w:val="en-GB"/>
        </w:rPr>
        <w:t>es</w:t>
      </w:r>
      <w:proofErr w:type="spellEnd"/>
      <w:r w:rsidR="009C6917" w:rsidRPr="00A10209">
        <w:rPr>
          <w:rFonts w:cstheme="minorHAnsi"/>
          <w:lang w:val="en-GB"/>
        </w:rPr>
        <w:t xml:space="preserve"> involve that a lot of Dutch people must travel to the Alps. The place will also</w:t>
      </w:r>
      <w:r w:rsidR="00CD3876" w:rsidRPr="00A10209">
        <w:rPr>
          <w:rFonts w:cstheme="minorHAnsi"/>
          <w:lang w:val="en-GB"/>
        </w:rPr>
        <w:t xml:space="preserve"> impact the accessibility of the event.</w:t>
      </w:r>
      <w:r w:rsidR="006F31C5" w:rsidRPr="00A10209">
        <w:rPr>
          <w:rFonts w:cstheme="minorHAnsi"/>
          <w:lang w:val="en-GB"/>
        </w:rPr>
        <w:t xml:space="preserve"> It may be </w:t>
      </w:r>
      <w:r w:rsidR="00323720" w:rsidRPr="00A10209">
        <w:rPr>
          <w:rFonts w:cstheme="minorHAnsi"/>
          <w:lang w:val="en-GB"/>
        </w:rPr>
        <w:t>challenging for individuals with reduced mobility</w:t>
      </w:r>
      <w:r w:rsidR="00570103" w:rsidRPr="00A10209">
        <w:rPr>
          <w:rFonts w:cstheme="minorHAnsi"/>
          <w:lang w:val="en-GB"/>
        </w:rPr>
        <w:t xml:space="preserve"> to </w:t>
      </w:r>
      <w:r w:rsidR="00850984" w:rsidRPr="00A10209">
        <w:rPr>
          <w:rFonts w:cstheme="minorHAnsi"/>
          <w:lang w:val="en-GB"/>
        </w:rPr>
        <w:t xml:space="preserve">participate in an event in the </w:t>
      </w:r>
      <w:r w:rsidR="00A25EA1" w:rsidRPr="00A10209">
        <w:rPr>
          <w:rFonts w:cstheme="minorHAnsi"/>
          <w:lang w:val="en-GB"/>
        </w:rPr>
        <w:t xml:space="preserve">nature or </w:t>
      </w:r>
      <w:r w:rsidR="003F184C" w:rsidRPr="00A10209">
        <w:rPr>
          <w:rFonts w:cstheme="minorHAnsi"/>
          <w:lang w:val="en-GB"/>
        </w:rPr>
        <w:t xml:space="preserve">long travels may </w:t>
      </w:r>
      <w:r w:rsidR="00721364" w:rsidRPr="00A10209">
        <w:rPr>
          <w:rFonts w:cstheme="minorHAnsi"/>
          <w:lang w:val="en-GB"/>
        </w:rPr>
        <w:t xml:space="preserve">deter poor people that cannot afford to </w:t>
      </w:r>
      <w:r w:rsidR="00310ED6" w:rsidRPr="00A10209">
        <w:rPr>
          <w:rFonts w:cstheme="minorHAnsi"/>
          <w:lang w:val="en-GB"/>
        </w:rPr>
        <w:t xml:space="preserve">pay for the travel expenses. As a result, the organisation must </w:t>
      </w:r>
      <w:r w:rsidR="001F0862" w:rsidRPr="00A10209">
        <w:rPr>
          <w:rFonts w:cstheme="minorHAnsi"/>
          <w:lang w:val="en-GB"/>
        </w:rPr>
        <w:t>consider</w:t>
      </w:r>
      <w:r w:rsidR="00310ED6" w:rsidRPr="00A10209">
        <w:rPr>
          <w:rFonts w:cstheme="minorHAnsi"/>
          <w:lang w:val="en-GB"/>
        </w:rPr>
        <w:t xml:space="preserve"> all the </w:t>
      </w:r>
      <w:r w:rsidR="001F0862" w:rsidRPr="00A10209">
        <w:rPr>
          <w:rFonts w:cstheme="minorHAnsi"/>
          <w:lang w:val="en-GB"/>
        </w:rPr>
        <w:t>corollaries accompanying a chosen location.</w:t>
      </w:r>
    </w:p>
    <w:p w14:paraId="2712785C" w14:textId="42913A81" w:rsidR="00204992" w:rsidRPr="00A10209" w:rsidRDefault="2556E64F" w:rsidP="1FD6F1C2">
      <w:pPr>
        <w:pStyle w:val="ListParagraph"/>
        <w:numPr>
          <w:ilvl w:val="0"/>
          <w:numId w:val="30"/>
        </w:numPr>
        <w:jc w:val="both"/>
        <w:rPr>
          <w:rFonts w:cstheme="minorHAnsi"/>
          <w:i/>
          <w:color w:val="385623" w:themeColor="accent6" w:themeShade="80"/>
          <w:lang w:val="en-GB"/>
        </w:rPr>
      </w:pPr>
      <w:r w:rsidRPr="0097016B">
        <w:rPr>
          <w:rFonts w:eastAsia="Calibri" w:cstheme="minorHAnsi"/>
          <w:i/>
          <w:color w:val="385623" w:themeColor="accent6" w:themeShade="80"/>
          <w:lang w:val="en-GB"/>
        </w:rPr>
        <w:t>Why is this event happening?</w:t>
      </w:r>
    </w:p>
    <w:p w14:paraId="53C763A6" w14:textId="7E2DD52E" w:rsidR="00870CD8" w:rsidRPr="00A10209" w:rsidRDefault="00EF73E3" w:rsidP="00767874">
      <w:pPr>
        <w:jc w:val="both"/>
        <w:rPr>
          <w:rFonts w:cstheme="minorHAnsi"/>
          <w:lang w:val="en-GB"/>
        </w:rPr>
      </w:pPr>
      <w:r w:rsidRPr="00A10209">
        <w:rPr>
          <w:rFonts w:cstheme="minorHAnsi"/>
          <w:lang w:val="en-GB"/>
        </w:rPr>
        <w:t>Before designing an event, the organisation should understand why this event is happening in the first place.</w:t>
      </w:r>
      <w:r w:rsidR="00692324" w:rsidRPr="00A10209">
        <w:rPr>
          <w:rFonts w:cstheme="minorHAnsi"/>
          <w:lang w:val="en-GB"/>
        </w:rPr>
        <w:t xml:space="preserve"> It is important to keep in mind the </w:t>
      </w:r>
      <w:r w:rsidR="00286EDD" w:rsidRPr="00A10209">
        <w:rPr>
          <w:rFonts w:cstheme="minorHAnsi"/>
          <w:lang w:val="en-GB"/>
        </w:rPr>
        <w:t xml:space="preserve">underlying mission of a fundraising event. </w:t>
      </w:r>
      <w:r w:rsidR="005E2C84" w:rsidRPr="00A10209">
        <w:rPr>
          <w:rFonts w:cstheme="minorHAnsi"/>
          <w:lang w:val="en-GB"/>
        </w:rPr>
        <w:t xml:space="preserve">It may seem </w:t>
      </w:r>
      <w:r w:rsidR="00195A30" w:rsidRPr="00A10209">
        <w:rPr>
          <w:rFonts w:cstheme="minorHAnsi"/>
          <w:lang w:val="en-GB"/>
        </w:rPr>
        <w:t>an obvious but necessary step.</w:t>
      </w:r>
      <w:r w:rsidR="007D4F0A" w:rsidRPr="00A10209">
        <w:rPr>
          <w:rFonts w:cstheme="minorHAnsi"/>
          <w:lang w:val="en-GB"/>
        </w:rPr>
        <w:t xml:space="preserve"> By constantly </w:t>
      </w:r>
      <w:r w:rsidR="0085289A" w:rsidRPr="00A10209">
        <w:rPr>
          <w:rFonts w:cstheme="minorHAnsi"/>
          <w:lang w:val="en-GB"/>
        </w:rPr>
        <w:t>reflecting upon</w:t>
      </w:r>
      <w:r w:rsidR="00403C4E" w:rsidRPr="00A10209">
        <w:rPr>
          <w:rFonts w:cstheme="minorHAnsi"/>
          <w:lang w:val="en-GB"/>
        </w:rPr>
        <w:t xml:space="preserve"> what the event is trying to achiev</w:t>
      </w:r>
      <w:r w:rsidR="00E96D3D" w:rsidRPr="00A10209">
        <w:rPr>
          <w:rFonts w:cstheme="minorHAnsi"/>
          <w:lang w:val="en-GB"/>
        </w:rPr>
        <w:t xml:space="preserve">e, it would ensure that the organizers are not deviating from the </w:t>
      </w:r>
      <w:r w:rsidR="00C21761" w:rsidRPr="00A10209">
        <w:rPr>
          <w:rFonts w:cstheme="minorHAnsi"/>
          <w:lang w:val="en-GB"/>
        </w:rPr>
        <w:t>goals and pursuing another agenda.</w:t>
      </w:r>
    </w:p>
    <w:p w14:paraId="392BA033" w14:textId="40250A54" w:rsidR="32B29007" w:rsidRPr="00A10209" w:rsidRDefault="2556E64F" w:rsidP="1FD6F1C2">
      <w:pPr>
        <w:pStyle w:val="ListParagraph"/>
        <w:numPr>
          <w:ilvl w:val="0"/>
          <w:numId w:val="30"/>
        </w:numPr>
        <w:jc w:val="both"/>
        <w:rPr>
          <w:rFonts w:cstheme="minorHAnsi"/>
          <w:i/>
          <w:color w:val="385623" w:themeColor="accent6" w:themeShade="80"/>
          <w:lang w:val="en-GB"/>
        </w:rPr>
      </w:pPr>
      <w:r w:rsidRPr="0097016B">
        <w:rPr>
          <w:rFonts w:eastAsia="Calibri" w:cstheme="minorHAnsi"/>
          <w:i/>
          <w:color w:val="385623" w:themeColor="accent6" w:themeShade="80"/>
          <w:lang w:val="en-GB"/>
        </w:rPr>
        <w:t xml:space="preserve">How much </w:t>
      </w:r>
      <w:r w:rsidR="6F050421" w:rsidRPr="0097016B">
        <w:rPr>
          <w:rFonts w:eastAsia="Calibri" w:cstheme="minorHAnsi"/>
          <w:i/>
          <w:color w:val="385623" w:themeColor="accent6" w:themeShade="80"/>
          <w:lang w:val="en-GB"/>
        </w:rPr>
        <w:t xml:space="preserve">efforts are required for the </w:t>
      </w:r>
      <w:r w:rsidR="00942F57" w:rsidRPr="0097016B">
        <w:rPr>
          <w:rFonts w:eastAsia="Calibri" w:cstheme="minorHAnsi"/>
          <w:i/>
          <w:iCs/>
          <w:color w:val="385623" w:themeColor="accent6" w:themeShade="80"/>
          <w:lang w:val="en-GB"/>
        </w:rPr>
        <w:t>organisation</w:t>
      </w:r>
      <w:r w:rsidR="6F050421" w:rsidRPr="0097016B">
        <w:rPr>
          <w:rFonts w:eastAsia="Calibri" w:cstheme="minorHAnsi"/>
          <w:i/>
          <w:color w:val="385623" w:themeColor="accent6" w:themeShade="80"/>
          <w:lang w:val="en-GB"/>
        </w:rPr>
        <w:t xml:space="preserve"> of the event</w:t>
      </w:r>
      <w:r w:rsidR="6F050421" w:rsidRPr="00A10209">
        <w:rPr>
          <w:rFonts w:eastAsia="Calibri" w:cstheme="minorHAnsi"/>
          <w:i/>
          <w:color w:val="385623" w:themeColor="accent6" w:themeShade="80"/>
          <w:lang w:val="en-GB"/>
        </w:rPr>
        <w:t>?</w:t>
      </w:r>
    </w:p>
    <w:p w14:paraId="1F497EAE" w14:textId="24850D2F" w:rsidR="00D54488" w:rsidRPr="00A10209" w:rsidRDefault="00C21761" w:rsidP="00C21761">
      <w:pPr>
        <w:jc w:val="both"/>
        <w:rPr>
          <w:rFonts w:cstheme="minorHAnsi"/>
          <w:lang w:val="en-GB"/>
        </w:rPr>
      </w:pPr>
      <w:r w:rsidRPr="00A10209">
        <w:rPr>
          <w:rFonts w:cstheme="minorHAnsi"/>
          <w:lang w:val="en-GB"/>
        </w:rPr>
        <w:t xml:space="preserve">Eventually, </w:t>
      </w:r>
      <w:r w:rsidR="0056766B" w:rsidRPr="00A10209">
        <w:rPr>
          <w:rFonts w:cstheme="minorHAnsi"/>
          <w:lang w:val="en-GB"/>
        </w:rPr>
        <w:t xml:space="preserve">the planning </w:t>
      </w:r>
      <w:r w:rsidR="00A5567A" w:rsidRPr="00A10209">
        <w:rPr>
          <w:rFonts w:cstheme="minorHAnsi"/>
          <w:lang w:val="en-GB"/>
        </w:rPr>
        <w:t>phase</w:t>
      </w:r>
      <w:r w:rsidR="0056766B" w:rsidRPr="00A10209">
        <w:rPr>
          <w:rFonts w:cstheme="minorHAnsi"/>
          <w:lang w:val="en-GB"/>
        </w:rPr>
        <w:t xml:space="preserve"> should also include the amount of resources the event will require for its implementation</w:t>
      </w:r>
      <w:r w:rsidR="002C1E9D" w:rsidRPr="00A10209">
        <w:rPr>
          <w:rFonts w:cstheme="minorHAnsi"/>
          <w:lang w:val="en-GB"/>
        </w:rPr>
        <w:t>.</w:t>
      </w:r>
      <w:r w:rsidR="00381C5C" w:rsidRPr="00A10209">
        <w:rPr>
          <w:rFonts w:cstheme="minorHAnsi"/>
          <w:lang w:val="en-GB"/>
        </w:rPr>
        <w:t xml:space="preserve"> Organisers should </w:t>
      </w:r>
      <w:r w:rsidR="002F187F" w:rsidRPr="00A10209">
        <w:rPr>
          <w:rFonts w:cstheme="minorHAnsi"/>
          <w:lang w:val="en-GB"/>
        </w:rPr>
        <w:t xml:space="preserve">estimate </w:t>
      </w:r>
      <w:r w:rsidR="00E30C6B" w:rsidRPr="00A10209">
        <w:rPr>
          <w:rFonts w:cstheme="minorHAnsi"/>
          <w:lang w:val="en-GB"/>
        </w:rPr>
        <w:t>t</w:t>
      </w:r>
      <w:r w:rsidR="0035455C" w:rsidRPr="00A10209">
        <w:rPr>
          <w:rFonts w:cstheme="minorHAnsi"/>
          <w:lang w:val="en-GB"/>
        </w:rPr>
        <w:t xml:space="preserve">he </w:t>
      </w:r>
      <w:r w:rsidR="00A97009" w:rsidRPr="00A10209">
        <w:rPr>
          <w:rFonts w:cstheme="minorHAnsi"/>
          <w:lang w:val="en-GB"/>
        </w:rPr>
        <w:t>costs and feasibility of the</w:t>
      </w:r>
      <w:r w:rsidR="0035455C" w:rsidRPr="00A10209">
        <w:rPr>
          <w:rFonts w:cstheme="minorHAnsi"/>
          <w:lang w:val="en-GB"/>
        </w:rPr>
        <w:t xml:space="preserve"> </w:t>
      </w:r>
      <w:r w:rsidR="0048365A" w:rsidRPr="00A10209">
        <w:rPr>
          <w:rFonts w:cstheme="minorHAnsi"/>
          <w:lang w:val="en-GB"/>
        </w:rPr>
        <w:t xml:space="preserve">event. </w:t>
      </w:r>
      <w:r w:rsidR="0035455C" w:rsidRPr="00A10209">
        <w:rPr>
          <w:rFonts w:cstheme="minorHAnsi"/>
          <w:lang w:val="en-GB"/>
        </w:rPr>
        <w:t>But besides money</w:t>
      </w:r>
      <w:r w:rsidR="008B2619" w:rsidRPr="00A10209">
        <w:rPr>
          <w:rFonts w:cstheme="minorHAnsi"/>
          <w:lang w:val="en-GB"/>
        </w:rPr>
        <w:t xml:space="preserve">, the planning must also include the </w:t>
      </w:r>
      <w:r w:rsidR="006258FA" w:rsidRPr="00A10209">
        <w:rPr>
          <w:rFonts w:cstheme="minorHAnsi"/>
          <w:lang w:val="en-GB"/>
        </w:rPr>
        <w:t>number</w:t>
      </w:r>
      <w:r w:rsidR="008B2619" w:rsidRPr="00A10209">
        <w:rPr>
          <w:rFonts w:cstheme="minorHAnsi"/>
          <w:lang w:val="en-GB"/>
        </w:rPr>
        <w:t xml:space="preserve"> of </w:t>
      </w:r>
      <w:r w:rsidR="00D17E88" w:rsidRPr="00A10209">
        <w:rPr>
          <w:rFonts w:cstheme="minorHAnsi"/>
          <w:lang w:val="en-GB"/>
        </w:rPr>
        <w:t xml:space="preserve">workers </w:t>
      </w:r>
      <w:r w:rsidR="0055771F" w:rsidRPr="00A10209">
        <w:rPr>
          <w:rFonts w:cstheme="minorHAnsi"/>
          <w:lang w:val="en-GB"/>
        </w:rPr>
        <w:t>the event will need</w:t>
      </w:r>
      <w:r w:rsidR="00DB3012" w:rsidRPr="00A10209">
        <w:rPr>
          <w:rFonts w:cstheme="minorHAnsi"/>
          <w:lang w:val="en-GB"/>
        </w:rPr>
        <w:t xml:space="preserve"> and how much of those workers will be paid</w:t>
      </w:r>
      <w:r w:rsidR="001D5501" w:rsidRPr="00A10209">
        <w:rPr>
          <w:rFonts w:cstheme="minorHAnsi"/>
          <w:lang w:val="en-GB"/>
        </w:rPr>
        <w:t>.</w:t>
      </w:r>
    </w:p>
    <w:p w14:paraId="6A4BB292" w14:textId="61AAD5B4" w:rsidR="00354D14" w:rsidRPr="00D77096" w:rsidRDefault="00354D14" w:rsidP="00D54488">
      <w:pPr>
        <w:pStyle w:val="Heading3"/>
        <w:numPr>
          <w:ilvl w:val="2"/>
          <w:numId w:val="41"/>
        </w:numPr>
        <w:jc w:val="both"/>
        <w:rPr>
          <w:rFonts w:asciiTheme="minorHAnsi" w:hAnsiTheme="minorHAnsi" w:cstheme="minorHAnsi"/>
          <w:color w:val="385623" w:themeColor="accent6" w:themeShade="80"/>
          <w:lang w:val="en-GB"/>
        </w:rPr>
      </w:pPr>
      <w:bookmarkStart w:id="45" w:name="_Toc34490833"/>
      <w:bookmarkStart w:id="46" w:name="_Toc34815012"/>
      <w:bookmarkStart w:id="47" w:name="_Toc34903713"/>
      <w:r w:rsidRPr="00D77096">
        <w:rPr>
          <w:rFonts w:asciiTheme="minorHAnsi" w:hAnsiTheme="minorHAnsi" w:cstheme="minorHAnsi"/>
          <w:color w:val="385623" w:themeColor="accent6" w:themeShade="80"/>
          <w:lang w:val="en-GB"/>
        </w:rPr>
        <w:t xml:space="preserve">Use system’s thinking as </w:t>
      </w:r>
      <w:r w:rsidR="004364D4" w:rsidRPr="00D77096">
        <w:rPr>
          <w:rFonts w:asciiTheme="minorHAnsi" w:hAnsiTheme="minorHAnsi" w:cstheme="minorHAnsi"/>
          <w:color w:val="385623" w:themeColor="accent6" w:themeShade="80"/>
          <w:lang w:val="en-GB"/>
        </w:rPr>
        <w:t>a mapping tool</w:t>
      </w:r>
      <w:bookmarkEnd w:id="45"/>
      <w:bookmarkEnd w:id="46"/>
      <w:bookmarkEnd w:id="47"/>
      <w:r w:rsidR="004364D4" w:rsidRPr="00D77096">
        <w:rPr>
          <w:rFonts w:asciiTheme="minorHAnsi" w:hAnsiTheme="minorHAnsi" w:cstheme="minorHAnsi"/>
          <w:color w:val="385623" w:themeColor="accent6" w:themeShade="80"/>
          <w:lang w:val="en-GB"/>
        </w:rPr>
        <w:t xml:space="preserve"> </w:t>
      </w:r>
    </w:p>
    <w:p w14:paraId="750E8612" w14:textId="11FB1A4A" w:rsidR="000A4899" w:rsidRPr="00A10209" w:rsidRDefault="00E464A1" w:rsidP="00A20397">
      <w:pPr>
        <w:jc w:val="both"/>
        <w:rPr>
          <w:lang w:val="en-GB"/>
        </w:rPr>
      </w:pPr>
      <w:r w:rsidRPr="00A10209">
        <w:rPr>
          <w:noProof/>
          <w:lang w:val="en-GB" w:eastAsia="en-GB"/>
        </w:rPr>
        <mc:AlternateContent>
          <mc:Choice Requires="wps">
            <w:drawing>
              <wp:anchor distT="0" distB="0" distL="114300" distR="114300" simplePos="0" relativeHeight="251658240" behindDoc="0" locked="0" layoutInCell="1" allowOverlap="1" wp14:anchorId="1F5A0004" wp14:editId="6DAE3A96">
                <wp:simplePos x="0" y="0"/>
                <wp:positionH relativeFrom="margin">
                  <wp:align>left</wp:align>
                </wp:positionH>
                <wp:positionV relativeFrom="paragraph">
                  <wp:posOffset>1886181</wp:posOffset>
                </wp:positionV>
                <wp:extent cx="6684645" cy="1247775"/>
                <wp:effectExtent l="0" t="0" r="20955" b="28575"/>
                <wp:wrapTopAndBottom/>
                <wp:docPr id="9" name="Tekstvak 9"/>
                <wp:cNvGraphicFramePr/>
                <a:graphic xmlns:a="http://schemas.openxmlformats.org/drawingml/2006/main">
                  <a:graphicData uri="http://schemas.microsoft.com/office/word/2010/wordprocessingShape">
                    <wps:wsp>
                      <wps:cNvSpPr txBox="1"/>
                      <wps:spPr>
                        <a:xfrm>
                          <a:off x="0" y="0"/>
                          <a:ext cx="6684645" cy="12477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AF5ADC7" w14:textId="77777777" w:rsidR="0090159F" w:rsidRPr="00F802EF" w:rsidRDefault="0090159F" w:rsidP="00A20397">
                            <w:pPr>
                              <w:pStyle w:val="NoSpacing"/>
                              <w:ind w:left="3540" w:firstLine="708"/>
                              <w:jc w:val="both"/>
                              <w:rPr>
                                <w:i/>
                                <w:iCs/>
                                <w:lang w:val="en-GB"/>
                              </w:rPr>
                            </w:pPr>
                            <w:r w:rsidRPr="00F802EF">
                              <w:rPr>
                                <w:i/>
                                <w:iCs/>
                                <w:lang w:val="en-GB"/>
                              </w:rPr>
                              <w:t>DGTL Festival</w:t>
                            </w:r>
                          </w:p>
                          <w:p w14:paraId="21A1C8F7" w14:textId="5DEF1126" w:rsidR="0090159F" w:rsidRPr="00F802EF" w:rsidRDefault="0090159F" w:rsidP="00A20397">
                            <w:pPr>
                              <w:jc w:val="both"/>
                              <w:rPr>
                                <w:lang w:val="en-GB"/>
                              </w:rPr>
                            </w:pPr>
                            <w:r>
                              <w:rPr>
                                <w:lang w:val="en-GB"/>
                              </w:rPr>
                              <w:t>DGTL Amsterdam is a festival that is organised every year during the Easter weekend. In terms of sustainability, the festival presents the challenging goal of becoming the first circular festival. To achieve this, the festival thoroughly analyses the system of the event. A Material Flow Analysis is conducted in order to assess the inflows and outflows of material, providing a snapshot of the event’s metabolism. This enables the organisation to appropriately evaluate the environmental impact of the festival.</w:t>
                            </w:r>
                          </w:p>
                          <w:p w14:paraId="4E187AB7" w14:textId="77777777" w:rsidR="0090159F" w:rsidRPr="004364D4" w:rsidRDefault="0090159F" w:rsidP="004364D4">
                            <w:pPr>
                              <w:pStyle w:val="NoSpacing"/>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A0004" id="_x0000_t202" coordsize="21600,21600" o:spt="202" path="m,l,21600r21600,l21600,xe">
                <v:stroke joinstyle="miter"/>
                <v:path gradientshapeok="t" o:connecttype="rect"/>
              </v:shapetype>
              <v:shape id="Tekstvak 9" o:spid="_x0000_s1026" type="#_x0000_t202" style="position:absolute;left:0;text-align:left;margin-left:0;margin-top:148.5pt;width:526.35pt;height:9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" fillcolor="white [3201]" strokecolor="#70ad47 [3209]" strokeweight="1pt">
                <v:textbox>
                  <w:txbxContent>
                    <w:p w14:paraId="4AF5ADC7" w14:textId="77777777" w:rsidR="0090159F" w:rsidRPr="00F802EF" w:rsidRDefault="0090159F" w:rsidP="00A20397">
                      <w:pPr>
                        <w:pStyle w:val="NoSpacing"/>
                        <w:ind w:left="3540" w:firstLine="708"/>
                        <w:jc w:val="both"/>
                        <w:rPr>
                          <w:i/>
                          <w:iCs/>
                          <w:lang w:val="en-GB"/>
                        </w:rPr>
                      </w:pPr>
                      <w:r w:rsidRPr="00F802EF">
                        <w:rPr>
                          <w:i/>
                          <w:iCs/>
                          <w:lang w:val="en-GB"/>
                        </w:rPr>
                        <w:t>DGTL Festival</w:t>
                      </w:r>
                    </w:p>
                    <w:p w14:paraId="21A1C8F7" w14:textId="5DEF1126" w:rsidR="0090159F" w:rsidRPr="00F802EF" w:rsidRDefault="0090159F" w:rsidP="00A20397">
                      <w:pPr>
                        <w:jc w:val="both"/>
                        <w:rPr>
                          <w:lang w:val="en-GB"/>
                        </w:rPr>
                      </w:pPr>
                      <w:r>
                        <w:rPr>
                          <w:lang w:val="en-GB"/>
                        </w:rPr>
                        <w:t>DGTL Amsterdam is a festival that is organised every year during the Easter weekend. In terms of sustainability, the festival presents the challenging goal of becoming the first circular festival. To achieve this, the festival thoroughly analyses the system of the event. A Material Flow Analysis is conducted in order to assess the inflows and outflows of material, providing a snapshot of the event’s metabolism. This enables the organisation to appropriately evaluate the environmental impact of the festival.</w:t>
                      </w:r>
                    </w:p>
                    <w:p w14:paraId="4E187AB7" w14:textId="77777777" w:rsidR="0090159F" w:rsidRPr="004364D4" w:rsidRDefault="0090159F" w:rsidP="004364D4">
                      <w:pPr>
                        <w:pStyle w:val="NoSpacing"/>
                        <w:rPr>
                          <w:b/>
                          <w:lang w:val="en-GB"/>
                        </w:rPr>
                      </w:pPr>
                    </w:p>
                  </w:txbxContent>
                </v:textbox>
                <w10:wrap type="topAndBottom" anchorx="margin"/>
              </v:shape>
            </w:pict>
          </mc:Fallback>
        </mc:AlternateContent>
      </w:r>
      <w:r w:rsidR="00F4729A" w:rsidRPr="00A10209">
        <w:rPr>
          <w:lang w:val="en-GB"/>
        </w:rPr>
        <w:t>Kim (1999, p.2) defined a system as “any group of interacting, interrelated, or interdependent parts that form a complex and unified whole that has a specific purpose</w:t>
      </w:r>
      <w:r w:rsidR="003B5336" w:rsidRPr="00A10209">
        <w:rPr>
          <w:lang w:val="en-GB"/>
        </w:rPr>
        <w:t>.</w:t>
      </w:r>
      <w:r w:rsidR="00F4729A" w:rsidRPr="00A10209">
        <w:rPr>
          <w:lang w:val="en-GB"/>
        </w:rPr>
        <w:t>”</w:t>
      </w:r>
      <w:r w:rsidR="00467FC7" w:rsidRPr="00A10209">
        <w:rPr>
          <w:lang w:val="en-GB"/>
        </w:rPr>
        <w:t xml:space="preserve"> </w:t>
      </w:r>
      <w:r w:rsidR="00B066CF" w:rsidRPr="00A10209">
        <w:rPr>
          <w:lang w:val="en-GB"/>
        </w:rPr>
        <w:t>In this sense an organisation or a fundraising event may be considered as a system.</w:t>
      </w:r>
      <w:r w:rsidR="00025203" w:rsidRPr="00A10209">
        <w:rPr>
          <w:lang w:val="en-GB"/>
        </w:rPr>
        <w:t xml:space="preserve"> The use of system</w:t>
      </w:r>
      <w:r w:rsidR="001D7DE4">
        <w:rPr>
          <w:lang w:val="en-GB"/>
        </w:rPr>
        <w:t xml:space="preserve"> thinking</w:t>
      </w:r>
      <w:r w:rsidR="00025203" w:rsidRPr="00A10209">
        <w:rPr>
          <w:lang w:val="en-GB"/>
        </w:rPr>
        <w:t xml:space="preserve"> could be used in </w:t>
      </w:r>
      <w:r w:rsidR="008F57EB" w:rsidRPr="00A10209">
        <w:rPr>
          <w:lang w:val="en-GB"/>
        </w:rPr>
        <w:t xml:space="preserve">event </w:t>
      </w:r>
      <w:r w:rsidR="00025203" w:rsidRPr="00A10209">
        <w:rPr>
          <w:lang w:val="en-GB"/>
        </w:rPr>
        <w:t xml:space="preserve">management </w:t>
      </w:r>
      <w:r w:rsidR="00E5049E" w:rsidRPr="00A10209">
        <w:rPr>
          <w:lang w:val="en-GB"/>
        </w:rPr>
        <w:t xml:space="preserve">in order to represent the position of the event </w:t>
      </w:r>
      <w:r w:rsidR="008F57EB" w:rsidRPr="00A10209">
        <w:rPr>
          <w:lang w:val="en-GB"/>
        </w:rPr>
        <w:t>in the larger socio-ecological system</w:t>
      </w:r>
      <w:r w:rsidR="00E51008" w:rsidRPr="00A10209">
        <w:rPr>
          <w:lang w:val="en-GB"/>
        </w:rPr>
        <w:t xml:space="preserve">, which would enable the assessment </w:t>
      </w:r>
      <w:r w:rsidR="00982BB6" w:rsidRPr="00A10209">
        <w:rPr>
          <w:lang w:val="en-GB"/>
        </w:rPr>
        <w:t>and re</w:t>
      </w:r>
      <w:r w:rsidR="00FE7757" w:rsidRPr="00A10209">
        <w:rPr>
          <w:lang w:val="en-GB"/>
        </w:rPr>
        <w:t xml:space="preserve">engineering of the </w:t>
      </w:r>
      <w:r w:rsidR="009A1519" w:rsidRPr="00A10209">
        <w:rPr>
          <w:lang w:val="en-GB"/>
        </w:rPr>
        <w:t>organisational processes (</w:t>
      </w:r>
      <w:r w:rsidR="00D61823" w:rsidRPr="00A10209">
        <w:rPr>
          <w:shd w:val="clear" w:color="auto" w:fill="FFFFFF"/>
          <w:lang w:val="en-GB"/>
        </w:rPr>
        <w:t>Williams, Whiteman, &amp; Kennedy, 2019</w:t>
      </w:r>
      <w:r w:rsidR="009A1519" w:rsidRPr="00A10209">
        <w:rPr>
          <w:lang w:val="en-GB"/>
        </w:rPr>
        <w:t>).</w:t>
      </w:r>
      <w:r w:rsidR="00B82605" w:rsidRPr="00A10209">
        <w:rPr>
          <w:lang w:val="en-GB"/>
        </w:rPr>
        <w:t xml:space="preserve"> In fact, when considering the event as</w:t>
      </w:r>
      <w:r w:rsidR="004646C6" w:rsidRPr="00A10209">
        <w:rPr>
          <w:lang w:val="en-GB"/>
        </w:rPr>
        <w:t xml:space="preserve"> a system, it enables to map out the different components, processes, </w:t>
      </w:r>
      <w:r w:rsidR="00E2523B" w:rsidRPr="00A10209">
        <w:rPr>
          <w:lang w:val="en-GB"/>
        </w:rPr>
        <w:t xml:space="preserve">the dependencies, and the interrelation composing an event (Kim, 1999). A system would indicate the flows of resources and information within </w:t>
      </w:r>
      <w:r w:rsidR="00BC4FDA" w:rsidRPr="00A10209">
        <w:rPr>
          <w:lang w:val="en-GB"/>
        </w:rPr>
        <w:t>an organisation. This could be a useful tool to map the externalities and identify the inefficiencies</w:t>
      </w:r>
      <w:r w:rsidR="005F3D19" w:rsidRPr="00A10209">
        <w:rPr>
          <w:lang w:val="en-GB"/>
        </w:rPr>
        <w:t xml:space="preserve"> of an event.</w:t>
      </w:r>
      <w:r w:rsidR="00BC4FDA" w:rsidRPr="00A10209">
        <w:rPr>
          <w:lang w:val="en-GB"/>
        </w:rPr>
        <w:t xml:space="preserve"> </w:t>
      </w:r>
      <w:r w:rsidR="008746AC" w:rsidRPr="00A10209">
        <w:rPr>
          <w:lang w:val="en-GB"/>
        </w:rPr>
        <w:t xml:space="preserve">For instance, </w:t>
      </w:r>
      <w:r w:rsidR="005F746C" w:rsidRPr="00A10209">
        <w:rPr>
          <w:lang w:val="en-GB"/>
        </w:rPr>
        <w:t>as system thinking enables the mapping of material flows, it can also enable the implementation of circular initiatives</w:t>
      </w:r>
      <w:r w:rsidR="00C25238" w:rsidRPr="00A10209">
        <w:rPr>
          <w:lang w:val="en-GB"/>
        </w:rPr>
        <w:t>.</w:t>
      </w:r>
    </w:p>
    <w:p w14:paraId="06E64BC0" w14:textId="576AF0D9" w:rsidR="004364D4" w:rsidRPr="00A10209" w:rsidRDefault="004364D4" w:rsidP="6EE11DEB">
      <w:pPr>
        <w:pStyle w:val="NoSpacing"/>
        <w:jc w:val="both"/>
        <w:rPr>
          <w:rFonts w:cstheme="minorHAnsi"/>
          <w:lang w:val="en-GB"/>
        </w:rPr>
      </w:pPr>
    </w:p>
    <w:p w14:paraId="71924171" w14:textId="77777777" w:rsidR="001C5936" w:rsidRPr="00233026" w:rsidRDefault="001C5936" w:rsidP="000539B4">
      <w:pPr>
        <w:pStyle w:val="Heading3"/>
        <w:numPr>
          <w:ilvl w:val="2"/>
          <w:numId w:val="41"/>
        </w:numPr>
        <w:jc w:val="both"/>
        <w:rPr>
          <w:rFonts w:asciiTheme="minorHAnsi" w:hAnsiTheme="minorHAnsi" w:cstheme="minorHAnsi"/>
          <w:color w:val="385623" w:themeColor="accent6" w:themeShade="80"/>
          <w:lang w:val="en-GB"/>
        </w:rPr>
      </w:pPr>
      <w:bookmarkStart w:id="48" w:name="_Toc34815013"/>
      <w:bookmarkStart w:id="49" w:name="_Toc34903714"/>
      <w:r w:rsidRPr="00233026">
        <w:rPr>
          <w:rFonts w:asciiTheme="minorHAnsi" w:hAnsiTheme="minorHAnsi" w:cstheme="minorHAnsi"/>
          <w:color w:val="385623" w:themeColor="accent6" w:themeShade="80"/>
          <w:lang w:val="en-GB"/>
        </w:rPr>
        <w:t>Benchmark the event to the SDGs</w:t>
      </w:r>
      <w:bookmarkEnd w:id="48"/>
      <w:bookmarkEnd w:id="49"/>
    </w:p>
    <w:p w14:paraId="52B4A51A" w14:textId="62ADA064" w:rsidR="00A44FA3" w:rsidRPr="00E755A4" w:rsidRDefault="001C5936" w:rsidP="00E755A4">
      <w:pPr>
        <w:jc w:val="both"/>
        <w:rPr>
          <w:lang w:val="en-GB"/>
        </w:rPr>
      </w:pPr>
      <w:r w:rsidRPr="00464CAE">
        <w:rPr>
          <w:lang w:val="en-GB"/>
        </w:rPr>
        <w:t xml:space="preserve">It all starts by acknowledging the </w:t>
      </w:r>
      <w:r w:rsidR="00BC78BC" w:rsidRPr="00464CAE">
        <w:rPr>
          <w:lang w:val="en-GB"/>
        </w:rPr>
        <w:t>need for</w:t>
      </w:r>
      <w:r w:rsidRPr="00464CAE">
        <w:rPr>
          <w:lang w:val="en-GB"/>
        </w:rPr>
        <w:t xml:space="preserve"> </w:t>
      </w:r>
      <w:r w:rsidR="00BC78BC" w:rsidRPr="00464CAE">
        <w:rPr>
          <w:lang w:val="en-GB"/>
        </w:rPr>
        <w:t>sustainable development</w:t>
      </w:r>
      <w:r w:rsidRPr="00464CAE">
        <w:rPr>
          <w:lang w:val="en-GB"/>
        </w:rPr>
        <w:t xml:space="preserve"> and collective action </w:t>
      </w:r>
      <w:r w:rsidR="00BC78BC" w:rsidRPr="00464CAE">
        <w:rPr>
          <w:lang w:val="en-GB"/>
        </w:rPr>
        <w:t>to</w:t>
      </w:r>
      <w:r w:rsidRPr="00464CAE">
        <w:rPr>
          <w:lang w:val="en-GB"/>
        </w:rPr>
        <w:t xml:space="preserve"> solve complex problems. The SDGs have been elaborated in order to guarantee the prosperity of human society in symbiose with its socio-environmental ecosystem. </w:t>
      </w:r>
      <w:r w:rsidR="00810E0D" w:rsidRPr="00464CAE">
        <w:rPr>
          <w:lang w:val="en-GB"/>
        </w:rPr>
        <w:t xml:space="preserve">Sustainable development can only happen if organisations accept to </w:t>
      </w:r>
      <w:r w:rsidR="00702E28" w:rsidRPr="00464CAE">
        <w:rPr>
          <w:lang w:val="en-GB"/>
        </w:rPr>
        <w:t>undergo</w:t>
      </w:r>
      <w:r w:rsidRPr="00464CAE">
        <w:rPr>
          <w:lang w:val="en-GB"/>
        </w:rPr>
        <w:t xml:space="preserve"> </w:t>
      </w:r>
      <w:r w:rsidR="00702E28" w:rsidRPr="00464CAE">
        <w:rPr>
          <w:lang w:val="en-GB"/>
        </w:rPr>
        <w:t xml:space="preserve">transformational changes. </w:t>
      </w:r>
      <w:r w:rsidR="00A2796B" w:rsidRPr="00464CAE">
        <w:rPr>
          <w:lang w:val="en-GB"/>
        </w:rPr>
        <w:t>In this regard, t</w:t>
      </w:r>
      <w:r w:rsidRPr="00464CAE">
        <w:rPr>
          <w:lang w:val="en-GB"/>
        </w:rPr>
        <w:t xml:space="preserve">he SDG framework can be </w:t>
      </w:r>
      <w:r w:rsidR="00E326E5" w:rsidRPr="00464CAE">
        <w:rPr>
          <w:lang w:val="en-GB"/>
        </w:rPr>
        <w:t>a</w:t>
      </w:r>
      <w:r w:rsidRPr="00464CAE">
        <w:rPr>
          <w:lang w:val="en-GB"/>
        </w:rPr>
        <w:t xml:space="preserve"> useful tool for managers in order to situate the organisation’s activities </w:t>
      </w:r>
      <w:r w:rsidR="00E326E5" w:rsidRPr="00464CAE">
        <w:rPr>
          <w:lang w:val="en-GB"/>
        </w:rPr>
        <w:t xml:space="preserve">compared to the indicators presented </w:t>
      </w:r>
      <w:r w:rsidRPr="00464CAE">
        <w:rPr>
          <w:lang w:val="en-GB"/>
        </w:rPr>
        <w:t xml:space="preserve">in the </w:t>
      </w:r>
      <w:r w:rsidR="00E326E5" w:rsidRPr="00464CAE">
        <w:rPr>
          <w:lang w:val="en-GB"/>
        </w:rPr>
        <w:t xml:space="preserve">SDG </w:t>
      </w:r>
      <w:r w:rsidRPr="00464CAE">
        <w:rPr>
          <w:lang w:val="en-GB"/>
        </w:rPr>
        <w:t>agenda.</w:t>
      </w:r>
    </w:p>
    <w:p w14:paraId="0B4662B5" w14:textId="07F56643" w:rsidR="00F0647D" w:rsidRPr="0014273F" w:rsidRDefault="00B050EA" w:rsidP="002A1099">
      <w:pPr>
        <w:pStyle w:val="Heading2"/>
        <w:numPr>
          <w:ilvl w:val="1"/>
          <w:numId w:val="41"/>
        </w:numPr>
        <w:jc w:val="both"/>
        <w:rPr>
          <w:rFonts w:asciiTheme="minorHAnsi" w:hAnsiTheme="minorHAnsi" w:cstheme="minorHAnsi"/>
          <w:lang w:val="en-GB"/>
        </w:rPr>
      </w:pPr>
      <w:bookmarkStart w:id="50" w:name="_Toc34903715"/>
      <w:r w:rsidRPr="0014273F">
        <w:rPr>
          <w:rFonts w:asciiTheme="minorHAnsi" w:hAnsiTheme="minorHAnsi" w:cstheme="minorHAnsi"/>
          <w:bCs/>
          <w:color w:val="385623" w:themeColor="accent6" w:themeShade="80"/>
          <w:lang w:val="en-GB"/>
        </w:rPr>
        <w:lastRenderedPageBreak/>
        <w:t>C</w:t>
      </w:r>
      <w:r w:rsidR="0014273F" w:rsidRPr="0014273F">
        <w:rPr>
          <w:rFonts w:asciiTheme="minorHAnsi" w:hAnsiTheme="minorHAnsi" w:cstheme="minorHAnsi"/>
          <w:bCs/>
          <w:color w:val="385623" w:themeColor="accent6" w:themeShade="80"/>
          <w:lang w:val="en-GB"/>
        </w:rPr>
        <w:t>reative business models</w:t>
      </w:r>
      <w:bookmarkEnd w:id="50"/>
    </w:p>
    <w:p w14:paraId="51E0B211" w14:textId="03F65FCC" w:rsidR="00F0647D" w:rsidRPr="00A10209" w:rsidRDefault="00892EA7" w:rsidP="6EE11DEB">
      <w:pPr>
        <w:jc w:val="both"/>
        <w:rPr>
          <w:rFonts w:cstheme="minorHAnsi"/>
          <w:lang w:val="en-GB"/>
        </w:rPr>
      </w:pPr>
      <w:r w:rsidRPr="00A10209">
        <w:rPr>
          <w:rFonts w:cstheme="minorHAnsi"/>
          <w:lang w:val="en-GB"/>
        </w:rPr>
        <w:t>T</w:t>
      </w:r>
      <w:r w:rsidR="00F0647D" w:rsidRPr="00A10209">
        <w:rPr>
          <w:rFonts w:cstheme="minorHAnsi"/>
          <w:lang w:val="en-GB"/>
        </w:rPr>
        <w:t xml:space="preserve">he design of the event must present an efficient cost structure, while </w:t>
      </w:r>
      <w:r w:rsidR="00F0647D" w:rsidRPr="00A10209">
        <w:rPr>
          <w:rFonts w:cstheme="minorHAnsi"/>
          <w:color w:val="385623" w:themeColor="accent6" w:themeShade="80"/>
          <w:u w:val="single"/>
          <w:lang w:val="en-GB"/>
        </w:rPr>
        <w:t>maximizing the overall impact</w:t>
      </w:r>
      <w:r w:rsidR="00F0647D" w:rsidRPr="00A10209">
        <w:rPr>
          <w:rFonts w:cstheme="minorHAnsi"/>
          <w:lang w:val="en-GB"/>
        </w:rPr>
        <w:t>, not just monetary value</w:t>
      </w:r>
      <w:r w:rsidR="00CE6D04" w:rsidRPr="00A10209">
        <w:rPr>
          <w:rFonts w:cstheme="minorHAnsi"/>
          <w:lang w:val="en-GB"/>
        </w:rPr>
        <w:t>.</w:t>
      </w:r>
    </w:p>
    <w:p w14:paraId="341C29A4" w14:textId="565DCC96" w:rsidR="00F0647D" w:rsidRPr="009A4683" w:rsidRDefault="00967E89" w:rsidP="000539B4">
      <w:pPr>
        <w:pStyle w:val="Heading3"/>
        <w:numPr>
          <w:ilvl w:val="2"/>
          <w:numId w:val="41"/>
        </w:numPr>
        <w:jc w:val="both"/>
        <w:rPr>
          <w:rFonts w:asciiTheme="minorHAnsi" w:hAnsiTheme="minorHAnsi" w:cstheme="minorHAnsi"/>
          <w:color w:val="385623" w:themeColor="accent6" w:themeShade="80"/>
          <w:lang w:val="en-GB"/>
        </w:rPr>
      </w:pPr>
      <w:bookmarkStart w:id="51" w:name="_Toc34490836"/>
      <w:bookmarkStart w:id="52" w:name="_Toc34815015"/>
      <w:bookmarkStart w:id="53" w:name="_Toc34903716"/>
      <w:r w:rsidRPr="009A4683">
        <w:rPr>
          <w:rFonts w:asciiTheme="minorHAnsi" w:hAnsiTheme="minorHAnsi" w:cstheme="minorHAnsi"/>
          <w:color w:val="385623" w:themeColor="accent6" w:themeShade="80"/>
          <w:lang w:val="en-GB"/>
        </w:rPr>
        <w:t>M</w:t>
      </w:r>
      <w:r w:rsidR="007937E8" w:rsidRPr="009A4683">
        <w:rPr>
          <w:rFonts w:asciiTheme="minorHAnsi" w:hAnsiTheme="minorHAnsi" w:cstheme="minorHAnsi"/>
          <w:color w:val="385623" w:themeColor="accent6" w:themeShade="80"/>
          <w:lang w:val="en-GB"/>
        </w:rPr>
        <w:t>aximize the available money for the cause</w:t>
      </w:r>
      <w:bookmarkEnd w:id="51"/>
      <w:bookmarkEnd w:id="52"/>
      <w:bookmarkEnd w:id="53"/>
    </w:p>
    <w:p w14:paraId="5EC7EF27" w14:textId="54C15B13" w:rsidR="00CC1910" w:rsidRPr="00973023" w:rsidRDefault="004D3967" w:rsidP="000C165C">
      <w:pPr>
        <w:rPr>
          <w:rFonts w:cstheme="minorHAnsi"/>
          <w:lang w:val="en-GB"/>
        </w:rPr>
      </w:pPr>
      <w:r w:rsidRPr="00A10209">
        <w:rPr>
          <w:rFonts w:cstheme="minorHAnsi"/>
          <w:lang w:val="en-GB"/>
        </w:rPr>
        <w:t xml:space="preserve">There are multiple </w:t>
      </w:r>
      <w:r w:rsidR="00F11A84" w:rsidRPr="00A10209">
        <w:rPr>
          <w:rFonts w:cstheme="minorHAnsi"/>
          <w:lang w:val="en-GB"/>
        </w:rPr>
        <w:t xml:space="preserve">ways of </w:t>
      </w:r>
      <w:r w:rsidR="002C3B4C" w:rsidRPr="00A10209">
        <w:rPr>
          <w:rFonts w:cstheme="minorHAnsi"/>
          <w:lang w:val="en-GB"/>
        </w:rPr>
        <w:t>maximiz</w:t>
      </w:r>
      <w:r w:rsidR="00F11A84" w:rsidRPr="00A10209">
        <w:rPr>
          <w:rFonts w:cstheme="minorHAnsi"/>
          <w:lang w:val="en-GB"/>
        </w:rPr>
        <w:t xml:space="preserve">ing </w:t>
      </w:r>
      <w:r w:rsidR="002C3B4C" w:rsidRPr="00A10209">
        <w:rPr>
          <w:rFonts w:cstheme="minorHAnsi"/>
          <w:lang w:val="en-GB"/>
        </w:rPr>
        <w:t xml:space="preserve">the </w:t>
      </w:r>
      <w:r w:rsidR="00D655EF" w:rsidRPr="00A10209">
        <w:rPr>
          <w:rFonts w:cstheme="minorHAnsi"/>
          <w:lang w:val="en-GB"/>
        </w:rPr>
        <w:t xml:space="preserve">profit of an event. </w:t>
      </w:r>
      <w:r w:rsidR="003A13B0" w:rsidRPr="00A10209">
        <w:rPr>
          <w:rFonts w:cstheme="minorHAnsi"/>
          <w:lang w:val="en-GB"/>
        </w:rPr>
        <w:t xml:space="preserve">The following tactics </w:t>
      </w:r>
      <w:r w:rsidR="00557EDF" w:rsidRPr="00A10209">
        <w:rPr>
          <w:rFonts w:cstheme="minorHAnsi"/>
          <w:lang w:val="en-GB"/>
        </w:rPr>
        <w:t xml:space="preserve">are </w:t>
      </w:r>
      <w:r w:rsidR="0046016D" w:rsidRPr="00A10209">
        <w:rPr>
          <w:rFonts w:cstheme="minorHAnsi"/>
          <w:lang w:val="en-GB"/>
        </w:rPr>
        <w:t>worth taking into consideration.</w:t>
      </w:r>
    </w:p>
    <w:p w14:paraId="1FA4E360" w14:textId="77777777" w:rsidR="0093036A" w:rsidRPr="0093036A" w:rsidRDefault="00DC7B53" w:rsidP="00A20397">
      <w:pPr>
        <w:pStyle w:val="ListParagraph"/>
        <w:numPr>
          <w:ilvl w:val="0"/>
          <w:numId w:val="11"/>
        </w:numPr>
        <w:rPr>
          <w:rFonts w:cstheme="minorHAnsi"/>
          <w:color w:val="385623" w:themeColor="accent6" w:themeShade="80"/>
          <w:lang w:val="en-GB"/>
        </w:rPr>
      </w:pPr>
      <w:r w:rsidRPr="00A10209">
        <w:rPr>
          <w:rFonts w:cstheme="minorHAnsi"/>
          <w:i/>
          <w:color w:val="385623" w:themeColor="accent6" w:themeShade="80"/>
          <w:lang w:val="en-GB"/>
        </w:rPr>
        <w:t>Use a participation fee to cover expenses</w:t>
      </w:r>
    </w:p>
    <w:p w14:paraId="651948A3" w14:textId="113E5739" w:rsidR="00987E11" w:rsidRPr="0093036A" w:rsidRDefault="00FD1F4B" w:rsidP="0093036A">
      <w:pPr>
        <w:rPr>
          <w:rFonts w:cstheme="minorHAnsi"/>
          <w:color w:val="385623" w:themeColor="accent6" w:themeShade="80"/>
          <w:lang w:val="en-GB"/>
        </w:rPr>
      </w:pPr>
      <w:r w:rsidRPr="0093036A">
        <w:rPr>
          <w:lang w:val="en-GB"/>
        </w:rPr>
        <w:t>Applying this method</w:t>
      </w:r>
      <w:r w:rsidR="006518E5" w:rsidRPr="0093036A">
        <w:rPr>
          <w:lang w:val="en-GB"/>
        </w:rPr>
        <w:t xml:space="preserve"> </w:t>
      </w:r>
      <w:r w:rsidR="000C3D75" w:rsidRPr="0093036A">
        <w:rPr>
          <w:lang w:val="en-GB"/>
        </w:rPr>
        <w:t xml:space="preserve">makes it possible to </w:t>
      </w:r>
      <w:r w:rsidR="00F462D2" w:rsidRPr="0093036A">
        <w:rPr>
          <w:lang w:val="en-GB"/>
        </w:rPr>
        <w:t>divert all the other income streams directly to the cause.</w:t>
      </w:r>
      <w:r w:rsidR="00772A4F" w:rsidRPr="0093036A">
        <w:rPr>
          <w:lang w:val="en-GB"/>
        </w:rPr>
        <w:t xml:space="preserve"> The case studies have presented different ways to implement a participation fee to cover the o</w:t>
      </w:r>
      <w:r w:rsidR="005676E8" w:rsidRPr="0093036A">
        <w:rPr>
          <w:lang w:val="en-GB"/>
        </w:rPr>
        <w:t>verheads.</w:t>
      </w:r>
    </w:p>
    <w:p w14:paraId="0DB841E5" w14:textId="244B6C36" w:rsidR="009E5DEF" w:rsidRPr="003D27AB" w:rsidRDefault="004E0377" w:rsidP="009E5DEF">
      <w:pPr>
        <w:pStyle w:val="NoSpacing"/>
        <w:numPr>
          <w:ilvl w:val="0"/>
          <w:numId w:val="11"/>
        </w:numPr>
        <w:jc w:val="both"/>
        <w:rPr>
          <w:rFonts w:cstheme="minorHAnsi"/>
          <w:color w:val="385623" w:themeColor="accent6" w:themeShade="80"/>
          <w:lang w:val="en-GB"/>
        </w:rPr>
      </w:pPr>
      <w:r w:rsidRPr="00A10209">
        <w:rPr>
          <w:rFonts w:cstheme="minorHAnsi"/>
          <w:i/>
          <w:color w:val="385623" w:themeColor="accent6" w:themeShade="80"/>
          <w:lang w:val="en-GB"/>
        </w:rPr>
        <w:t xml:space="preserve">Use </w:t>
      </w:r>
      <w:r w:rsidR="00ED36EC" w:rsidRPr="00A10209">
        <w:rPr>
          <w:rFonts w:cstheme="minorHAnsi"/>
          <w:i/>
          <w:color w:val="385623" w:themeColor="accent6" w:themeShade="80"/>
          <w:lang w:val="en-GB"/>
        </w:rPr>
        <w:t xml:space="preserve">volunteers to </w:t>
      </w:r>
      <w:r w:rsidR="006E09BF" w:rsidRPr="00A10209">
        <w:rPr>
          <w:rFonts w:cstheme="minorHAnsi"/>
          <w:i/>
          <w:color w:val="385623" w:themeColor="accent6" w:themeShade="80"/>
          <w:lang w:val="en-GB"/>
        </w:rPr>
        <w:t>limit</w:t>
      </w:r>
      <w:r w:rsidR="008B1A85" w:rsidRPr="00A10209">
        <w:rPr>
          <w:rFonts w:cstheme="minorHAnsi"/>
          <w:i/>
          <w:color w:val="385623" w:themeColor="accent6" w:themeShade="80"/>
          <w:lang w:val="en-GB"/>
        </w:rPr>
        <w:t xml:space="preserve"> </w:t>
      </w:r>
      <w:r w:rsidR="00BF0D9D" w:rsidRPr="00A10209">
        <w:rPr>
          <w:rFonts w:cstheme="minorHAnsi"/>
          <w:i/>
          <w:color w:val="385623" w:themeColor="accent6" w:themeShade="80"/>
          <w:lang w:val="en-GB"/>
        </w:rPr>
        <w:t>salaries</w:t>
      </w:r>
    </w:p>
    <w:p w14:paraId="31E23A13" w14:textId="77777777" w:rsidR="003D27AB" w:rsidRPr="00A10209" w:rsidRDefault="003D27AB" w:rsidP="003D27AB">
      <w:pPr>
        <w:pStyle w:val="NoSpacing"/>
        <w:ind w:left="786"/>
        <w:jc w:val="both"/>
        <w:rPr>
          <w:rFonts w:cstheme="minorHAnsi"/>
          <w:color w:val="385623" w:themeColor="accent6" w:themeShade="80"/>
          <w:lang w:val="en-GB"/>
        </w:rPr>
      </w:pPr>
    </w:p>
    <w:p w14:paraId="7FDD9139" w14:textId="1D8907C3" w:rsidR="009E2B4D" w:rsidRPr="00C20D01" w:rsidRDefault="004A76DB" w:rsidP="004D23BA">
      <w:pPr>
        <w:jc w:val="both"/>
        <w:rPr>
          <w:rFonts w:cstheme="minorHAnsi"/>
          <w:lang w:val="en-GB"/>
        </w:rPr>
      </w:pPr>
      <w:r w:rsidRPr="00C20D01">
        <w:rPr>
          <w:lang w:val="en-GB"/>
        </w:rPr>
        <w:t xml:space="preserve">From small to </w:t>
      </w:r>
      <w:r w:rsidR="00534C79" w:rsidRPr="00C20D01">
        <w:rPr>
          <w:lang w:val="en-GB"/>
        </w:rPr>
        <w:t xml:space="preserve">more </w:t>
      </w:r>
      <w:r w:rsidRPr="00C20D01">
        <w:rPr>
          <w:lang w:val="en-GB"/>
        </w:rPr>
        <w:t xml:space="preserve">important tasks, </w:t>
      </w:r>
      <w:r w:rsidR="0056756D" w:rsidRPr="00C20D01">
        <w:rPr>
          <w:lang w:val="en-GB"/>
        </w:rPr>
        <w:t>many activities</w:t>
      </w:r>
      <w:r w:rsidR="000C19A5" w:rsidRPr="00C20D01">
        <w:rPr>
          <w:lang w:val="en-GB"/>
        </w:rPr>
        <w:t xml:space="preserve"> can be </w:t>
      </w:r>
      <w:r w:rsidR="0056756D" w:rsidRPr="00C20D01">
        <w:rPr>
          <w:lang w:val="en-GB"/>
        </w:rPr>
        <w:t>performed</w:t>
      </w:r>
      <w:r w:rsidR="00B04511" w:rsidRPr="00C20D01">
        <w:rPr>
          <w:lang w:val="en-GB"/>
        </w:rPr>
        <w:t xml:space="preserve"> </w:t>
      </w:r>
      <w:r w:rsidR="00870C4A" w:rsidRPr="00C20D01">
        <w:rPr>
          <w:lang w:val="en-GB"/>
        </w:rPr>
        <w:t xml:space="preserve">by </w:t>
      </w:r>
      <w:r w:rsidR="00874119" w:rsidRPr="00C20D01">
        <w:rPr>
          <w:lang w:val="en-GB"/>
        </w:rPr>
        <w:t>volunteers</w:t>
      </w:r>
      <w:r w:rsidR="000E4DDD" w:rsidRPr="00C20D01">
        <w:rPr>
          <w:lang w:val="en-GB"/>
        </w:rPr>
        <w:t xml:space="preserve">. </w:t>
      </w:r>
      <w:r w:rsidR="0056756D" w:rsidRPr="00C20D01">
        <w:rPr>
          <w:lang w:val="en-GB"/>
        </w:rPr>
        <w:t>Not only it reduces the cost of the event significantly</w:t>
      </w:r>
      <w:r w:rsidR="00E3524B" w:rsidRPr="00C20D01">
        <w:rPr>
          <w:lang w:val="en-GB"/>
        </w:rPr>
        <w:t xml:space="preserve">, it also </w:t>
      </w:r>
      <w:r w:rsidR="00494281" w:rsidRPr="00C20D01">
        <w:rPr>
          <w:lang w:val="en-GB"/>
        </w:rPr>
        <w:t>gives</w:t>
      </w:r>
      <w:r w:rsidR="00E3524B" w:rsidRPr="00C20D01">
        <w:rPr>
          <w:lang w:val="en-GB"/>
        </w:rPr>
        <w:t xml:space="preserve"> the chance to people to get properly involved in solving an issue</w:t>
      </w:r>
      <w:r w:rsidR="009E2B4D" w:rsidRPr="00C20D01">
        <w:rPr>
          <w:lang w:val="en-GB"/>
        </w:rPr>
        <w:t>.</w:t>
      </w:r>
      <w:r w:rsidR="00D941ED" w:rsidRPr="00C20D01">
        <w:rPr>
          <w:lang w:val="en-GB"/>
        </w:rPr>
        <w:t xml:space="preserve"> Nonetheless, relying on volunteers require appropriate training</w:t>
      </w:r>
      <w:r w:rsidR="00494281" w:rsidRPr="00C20D01">
        <w:rPr>
          <w:lang w:val="en-GB"/>
        </w:rPr>
        <w:t>, as they are not necessarily professionals used to this kind of work</w:t>
      </w:r>
      <w:r w:rsidR="004C21BA" w:rsidRPr="00C20D01">
        <w:rPr>
          <w:rFonts w:cstheme="minorHAnsi"/>
          <w:lang w:val="en-GB"/>
        </w:rPr>
        <w:t>.</w:t>
      </w:r>
    </w:p>
    <w:p w14:paraId="4AFBC8FB" w14:textId="216FF100" w:rsidR="009E2B4D" w:rsidRPr="003D27AB" w:rsidRDefault="00A318DB" w:rsidP="009251F3">
      <w:pPr>
        <w:pStyle w:val="NoSpacing"/>
        <w:numPr>
          <w:ilvl w:val="0"/>
          <w:numId w:val="11"/>
        </w:numPr>
        <w:jc w:val="both"/>
        <w:rPr>
          <w:rFonts w:cstheme="minorHAnsi"/>
          <w:color w:val="385623" w:themeColor="accent6" w:themeShade="80"/>
          <w:lang w:val="en-GB"/>
        </w:rPr>
      </w:pPr>
      <w:r w:rsidRPr="00C20D01">
        <w:rPr>
          <w:rFonts w:cstheme="minorHAnsi"/>
          <w:i/>
          <w:color w:val="385623" w:themeColor="accent6" w:themeShade="80"/>
          <w:lang w:val="en-GB"/>
        </w:rPr>
        <w:t>Use your network</w:t>
      </w:r>
    </w:p>
    <w:p w14:paraId="020699BB" w14:textId="77777777" w:rsidR="003D27AB" w:rsidRPr="00C20D01" w:rsidRDefault="003D27AB" w:rsidP="003D27AB">
      <w:pPr>
        <w:pStyle w:val="NoSpacing"/>
        <w:ind w:left="786"/>
        <w:jc w:val="both"/>
        <w:rPr>
          <w:rFonts w:cstheme="minorHAnsi"/>
          <w:color w:val="385623" w:themeColor="accent6" w:themeShade="80"/>
          <w:lang w:val="en-GB"/>
        </w:rPr>
      </w:pPr>
    </w:p>
    <w:p w14:paraId="7FD07504" w14:textId="7397DB1A" w:rsidR="00987E11" w:rsidRPr="00C20D01" w:rsidRDefault="004D268F" w:rsidP="00A20397">
      <w:pPr>
        <w:jc w:val="both"/>
        <w:rPr>
          <w:lang w:val="en-GB"/>
        </w:rPr>
      </w:pPr>
      <w:r w:rsidRPr="00C20D01">
        <w:rPr>
          <w:lang w:val="en-GB"/>
        </w:rPr>
        <w:t>An NGO should rely on the capacity of its network</w:t>
      </w:r>
      <w:r w:rsidR="009A6E1A" w:rsidRPr="00C20D01">
        <w:rPr>
          <w:lang w:val="en-GB"/>
        </w:rPr>
        <w:t xml:space="preserve"> to </w:t>
      </w:r>
      <w:r w:rsidR="00A8247C" w:rsidRPr="00C20D01">
        <w:rPr>
          <w:lang w:val="en-GB"/>
        </w:rPr>
        <w:t>get good price</w:t>
      </w:r>
      <w:r w:rsidR="00F61B0F" w:rsidRPr="00C20D01">
        <w:rPr>
          <w:lang w:val="en-GB"/>
        </w:rPr>
        <w:t xml:space="preserve"> reductions</w:t>
      </w:r>
      <w:r w:rsidR="000570EF" w:rsidRPr="00C20D01">
        <w:rPr>
          <w:lang w:val="en-GB"/>
        </w:rPr>
        <w:t>,</w:t>
      </w:r>
      <w:r w:rsidR="00A8247C" w:rsidRPr="00C20D01">
        <w:rPr>
          <w:lang w:val="en-GB"/>
        </w:rPr>
        <w:t xml:space="preserve"> entertainment, </w:t>
      </w:r>
      <w:r w:rsidR="006C495C" w:rsidRPr="00C20D01">
        <w:rPr>
          <w:lang w:val="en-GB"/>
        </w:rPr>
        <w:t>free</w:t>
      </w:r>
      <w:r w:rsidR="00F53704" w:rsidRPr="00C20D01">
        <w:rPr>
          <w:lang w:val="en-GB"/>
        </w:rPr>
        <w:t xml:space="preserve"> items </w:t>
      </w:r>
      <w:r w:rsidR="00BA7996" w:rsidRPr="00C20D01">
        <w:rPr>
          <w:lang w:val="en-GB"/>
        </w:rPr>
        <w:t xml:space="preserve">for the auctions </w:t>
      </w:r>
      <w:r w:rsidR="00581A7C" w:rsidRPr="00C20D01">
        <w:rPr>
          <w:lang w:val="en-GB"/>
        </w:rPr>
        <w:t xml:space="preserve">or lottery, </w:t>
      </w:r>
      <w:r w:rsidR="00D62A83" w:rsidRPr="00C20D01">
        <w:rPr>
          <w:lang w:val="en-GB"/>
        </w:rPr>
        <w:t>or</w:t>
      </w:r>
      <w:r w:rsidR="00E165B6" w:rsidRPr="00C20D01">
        <w:rPr>
          <w:lang w:val="en-GB"/>
        </w:rPr>
        <w:t xml:space="preserve"> interesting guest speakers </w:t>
      </w:r>
      <w:r w:rsidR="00226E0B" w:rsidRPr="00C20D01">
        <w:rPr>
          <w:lang w:val="en-GB"/>
        </w:rPr>
        <w:t xml:space="preserve">offers </w:t>
      </w:r>
      <w:r w:rsidR="00582956" w:rsidRPr="00C20D01">
        <w:rPr>
          <w:lang w:val="en-GB"/>
        </w:rPr>
        <w:t>opportunities to keep the organisational costs low.</w:t>
      </w:r>
    </w:p>
    <w:p w14:paraId="67B01900" w14:textId="3132406C" w:rsidR="006B543F" w:rsidRPr="003D27AB" w:rsidRDefault="003F09D9" w:rsidP="006B543F">
      <w:pPr>
        <w:pStyle w:val="NoSpacing"/>
        <w:numPr>
          <w:ilvl w:val="0"/>
          <w:numId w:val="11"/>
        </w:numPr>
        <w:jc w:val="both"/>
        <w:rPr>
          <w:rFonts w:cstheme="minorHAnsi"/>
          <w:color w:val="385623" w:themeColor="accent6" w:themeShade="80"/>
          <w:lang w:val="en-GB"/>
        </w:rPr>
      </w:pPr>
      <w:r w:rsidRPr="00C20D01">
        <w:rPr>
          <w:rFonts w:cstheme="minorHAnsi"/>
          <w:i/>
          <w:color w:val="385623" w:themeColor="accent6" w:themeShade="80"/>
          <w:lang w:val="en-GB"/>
        </w:rPr>
        <w:t xml:space="preserve">Keep </w:t>
      </w:r>
      <w:r w:rsidR="008C02E1" w:rsidRPr="00C20D01">
        <w:rPr>
          <w:rFonts w:cstheme="minorHAnsi"/>
          <w:i/>
          <w:color w:val="385623" w:themeColor="accent6" w:themeShade="80"/>
          <w:lang w:val="en-GB"/>
        </w:rPr>
        <w:t xml:space="preserve">the learning curve in mind </w:t>
      </w:r>
    </w:p>
    <w:p w14:paraId="202AD336" w14:textId="77777777" w:rsidR="003D27AB" w:rsidRPr="00C20D01" w:rsidRDefault="003D27AB" w:rsidP="003D27AB">
      <w:pPr>
        <w:pStyle w:val="NoSpacing"/>
        <w:ind w:left="786"/>
        <w:jc w:val="both"/>
        <w:rPr>
          <w:rFonts w:cstheme="minorHAnsi"/>
          <w:color w:val="385623" w:themeColor="accent6" w:themeShade="80"/>
          <w:lang w:val="en-GB"/>
        </w:rPr>
      </w:pPr>
    </w:p>
    <w:p w14:paraId="4B5C5CCC" w14:textId="57BC4715" w:rsidR="008C02E1" w:rsidRPr="00C20D01" w:rsidRDefault="008C02E1" w:rsidP="00EF1490">
      <w:pPr>
        <w:jc w:val="both"/>
        <w:rPr>
          <w:lang w:val="en-GB"/>
        </w:rPr>
      </w:pPr>
      <w:r w:rsidRPr="00C20D01">
        <w:rPr>
          <w:lang w:val="en-GB"/>
        </w:rPr>
        <w:t>Do not assume your event is not going to be successful to</w:t>
      </w:r>
      <w:r w:rsidR="00F55AC9" w:rsidRPr="00C20D01">
        <w:rPr>
          <w:lang w:val="en-GB"/>
        </w:rPr>
        <w:t>o</w:t>
      </w:r>
      <w:r w:rsidRPr="00C20D01">
        <w:rPr>
          <w:lang w:val="en-GB"/>
        </w:rPr>
        <w:t xml:space="preserve"> </w:t>
      </w:r>
      <w:r w:rsidR="00D32D4F" w:rsidRPr="00C20D01">
        <w:rPr>
          <w:lang w:val="en-GB"/>
        </w:rPr>
        <w:t xml:space="preserve">quickly. </w:t>
      </w:r>
      <w:r w:rsidR="00571327" w:rsidRPr="00C20D01">
        <w:rPr>
          <w:lang w:val="en-GB"/>
        </w:rPr>
        <w:t xml:space="preserve">When organizing an event for the first time, </w:t>
      </w:r>
      <w:r w:rsidR="004238F1" w:rsidRPr="00C20D01">
        <w:rPr>
          <w:lang w:val="en-GB"/>
        </w:rPr>
        <w:t xml:space="preserve">not achieving the goal you hoped for is not </w:t>
      </w:r>
      <w:r w:rsidR="007E1CF0" w:rsidRPr="00C20D01">
        <w:rPr>
          <w:lang w:val="en-GB"/>
        </w:rPr>
        <w:t xml:space="preserve">a </w:t>
      </w:r>
      <w:r w:rsidR="002D5C37" w:rsidRPr="00C20D01">
        <w:rPr>
          <w:lang w:val="en-GB"/>
        </w:rPr>
        <w:t xml:space="preserve">reason to </w:t>
      </w:r>
      <w:r w:rsidR="0007070B" w:rsidRPr="00C20D01">
        <w:rPr>
          <w:lang w:val="en-GB"/>
        </w:rPr>
        <w:t xml:space="preserve">stop doing </w:t>
      </w:r>
      <w:r w:rsidR="000A5DB5" w:rsidRPr="00C20D01">
        <w:rPr>
          <w:lang w:val="en-GB"/>
        </w:rPr>
        <w:t xml:space="preserve">it. </w:t>
      </w:r>
      <w:r w:rsidR="0062504C" w:rsidRPr="00C20D01">
        <w:rPr>
          <w:lang w:val="en-GB"/>
        </w:rPr>
        <w:t xml:space="preserve">It is when you </w:t>
      </w:r>
      <w:r w:rsidR="0089133E" w:rsidRPr="00C20D01">
        <w:rPr>
          <w:lang w:val="en-GB"/>
        </w:rPr>
        <w:t xml:space="preserve">start doing the same thing </w:t>
      </w:r>
      <w:r w:rsidR="00842CAF" w:rsidRPr="00C20D01">
        <w:rPr>
          <w:lang w:val="en-GB"/>
        </w:rPr>
        <w:t xml:space="preserve">multiple times, </w:t>
      </w:r>
      <w:r w:rsidR="008C785B" w:rsidRPr="00C20D01">
        <w:rPr>
          <w:lang w:val="en-GB"/>
        </w:rPr>
        <w:t xml:space="preserve">that you start learning from your mistakes and </w:t>
      </w:r>
      <w:r w:rsidR="000136C0" w:rsidRPr="00C20D01">
        <w:rPr>
          <w:lang w:val="en-GB"/>
        </w:rPr>
        <w:t xml:space="preserve">experience a learning </w:t>
      </w:r>
      <w:r w:rsidR="00612A23" w:rsidRPr="00C20D01">
        <w:rPr>
          <w:lang w:val="en-GB"/>
        </w:rPr>
        <w:t>curve that will make your event more efficient and effective.</w:t>
      </w:r>
      <w:r w:rsidR="0024277C" w:rsidRPr="00C20D01">
        <w:rPr>
          <w:lang w:val="en-GB"/>
        </w:rPr>
        <w:t xml:space="preserve"> </w:t>
      </w:r>
    </w:p>
    <w:p w14:paraId="42C51DC6" w14:textId="77777777" w:rsidR="003B5178" w:rsidRPr="00A10209" w:rsidRDefault="003B5178" w:rsidP="008C02E1">
      <w:pPr>
        <w:pStyle w:val="NoSpacing"/>
        <w:jc w:val="both"/>
        <w:rPr>
          <w:rFonts w:cstheme="minorHAnsi"/>
          <w:lang w:val="en-GB"/>
        </w:rPr>
      </w:pPr>
    </w:p>
    <w:p w14:paraId="2B95AFC6" w14:textId="0EDC5A32" w:rsidR="00E67476" w:rsidRDefault="00951575">
      <w:pPr>
        <w:rPr>
          <w:rFonts w:eastAsiaTheme="majorEastAsia" w:cstheme="minorHAnsi"/>
          <w:i/>
          <w:color w:val="70AD47" w:themeColor="accent6"/>
          <w:lang w:val="en-GB"/>
        </w:rPr>
      </w:pPr>
      <w:r w:rsidRPr="00A10209">
        <w:rPr>
          <w:rFonts w:cstheme="minorHAnsi"/>
          <w:noProof/>
          <w:lang w:val="en-GB" w:eastAsia="en-GB"/>
        </w:rPr>
        <mc:AlternateContent>
          <mc:Choice Requires="wps">
            <w:drawing>
              <wp:anchor distT="0" distB="0" distL="114300" distR="114300" simplePos="0" relativeHeight="251658243" behindDoc="0" locked="0" layoutInCell="1" allowOverlap="1" wp14:anchorId="200FC1BC" wp14:editId="367CF7CC">
                <wp:simplePos x="0" y="0"/>
                <wp:positionH relativeFrom="margin">
                  <wp:align>right</wp:align>
                </wp:positionH>
                <wp:positionV relativeFrom="paragraph">
                  <wp:posOffset>1687189</wp:posOffset>
                </wp:positionV>
                <wp:extent cx="6625590" cy="1395095"/>
                <wp:effectExtent l="0" t="0" r="3810" b="0"/>
                <wp:wrapTopAndBottom/>
                <wp:docPr id="5" name="Tekstvak 20"/>
                <wp:cNvGraphicFramePr/>
                <a:graphic xmlns:a="http://schemas.openxmlformats.org/drawingml/2006/main">
                  <a:graphicData uri="http://schemas.microsoft.com/office/word/2010/wordprocessingShape">
                    <wps:wsp>
                      <wps:cNvSpPr txBox="1"/>
                      <wps:spPr>
                        <a:xfrm>
                          <a:off x="0" y="0"/>
                          <a:ext cx="6625590" cy="1395095"/>
                        </a:xfrm>
                        <a:prstGeom prst="round1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4D18992F" w14:textId="0DB068D6" w:rsidR="0090159F" w:rsidRPr="008737B4" w:rsidRDefault="0090159F" w:rsidP="00ED0168">
                            <w:pPr>
                              <w:pStyle w:val="NoSpacing"/>
                              <w:rPr>
                                <w:b/>
                                <w:bCs/>
                                <w:lang w:val="en-GB"/>
                              </w:rPr>
                            </w:pPr>
                            <w:r w:rsidRPr="008737B4">
                              <w:rPr>
                                <w:b/>
                                <w:bCs/>
                                <w:lang w:val="en-GB"/>
                              </w:rPr>
                              <w:t>Expert Opinion: Marc Wortmann, former Executive Director of Alzheimer Disease International</w:t>
                            </w:r>
                            <w:r>
                              <w:rPr>
                                <w:b/>
                                <w:bCs/>
                                <w:lang w:val="en-GB"/>
                              </w:rPr>
                              <w:t xml:space="preserve"> </w:t>
                            </w:r>
                            <w:r>
                              <w:rPr>
                                <w:lang w:val="en-GB"/>
                              </w:rPr>
                              <w:t>(personal communication, February 25, 2020).</w:t>
                            </w:r>
                          </w:p>
                          <w:p w14:paraId="132C91BF" w14:textId="77777777" w:rsidR="0090159F" w:rsidRDefault="0090159F" w:rsidP="00ED0168">
                            <w:pPr>
                              <w:pStyle w:val="NoSpacing"/>
                              <w:rPr>
                                <w:i/>
                                <w:iCs/>
                                <w:lang w:val="en-GB"/>
                              </w:rPr>
                            </w:pPr>
                          </w:p>
                          <w:p w14:paraId="43B988E6" w14:textId="53143DCB" w:rsidR="0090159F" w:rsidRPr="00171C3B" w:rsidRDefault="0090159F" w:rsidP="00ED0168">
                            <w:pPr>
                              <w:pStyle w:val="NoSpacing"/>
                              <w:rPr>
                                <w:i/>
                                <w:iCs/>
                                <w:lang w:val="en-GB"/>
                              </w:rPr>
                            </w:pPr>
                            <w:r w:rsidRPr="00171C3B">
                              <w:rPr>
                                <w:i/>
                                <w:iCs/>
                                <w:lang w:val="en-GB"/>
                              </w:rPr>
                              <w:t>“When organizing a fundraising event, try to estimate what the ultimate revenue will be in comparison with the incurred costs. If you are looking at a 50 per cent of the total revenue as costs, you should reconsider if having an event would be the best way of raising money for your cause. As a rule of thumb, 25 per cent is used a limit when assessing if the event would be worth the effort.”</w:t>
                            </w:r>
                            <w:r>
                              <w:rPr>
                                <w:i/>
                                <w:iCs/>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C1BC" id="_x0000_s1027" style="position:absolute;margin-left:470.5pt;margin-top:132.85pt;width:521.7pt;height:109.8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625590,1395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" adj="-11796480,,5400" path="m,l6393070,v128417,,232520,104103,232520,232520l6625590,1395095,,1395095,,xe" fillcolor="#a8d08d [1945]" stroked="f" strokeweight="1pt">
                <v:stroke joinstyle="miter"/>
                <v:formulas/>
                <v:path arrowok="t" o:connecttype="custom" o:connectlocs="0,0;6393070,0;6625590,232520;6625590,1395095;0,1395095;0,0" o:connectangles="0,0,0,0,0,0" textboxrect="0,0,6625590,1395095"/>
                <v:textbox>
                  <w:txbxContent>
                    <w:p w14:paraId="4D18992F" w14:textId="0DB068D6" w:rsidR="0090159F" w:rsidRPr="008737B4" w:rsidRDefault="0090159F" w:rsidP="00ED0168">
                      <w:pPr>
                        <w:pStyle w:val="NoSpacing"/>
                        <w:rPr>
                          <w:b/>
                          <w:bCs/>
                          <w:lang w:val="en-GB"/>
                        </w:rPr>
                      </w:pPr>
                      <w:r w:rsidRPr="008737B4">
                        <w:rPr>
                          <w:b/>
                          <w:bCs/>
                          <w:lang w:val="en-GB"/>
                        </w:rPr>
                        <w:t>Expert Opinion: Marc Wortmann, former Executive Director of Alzheimer Disease International</w:t>
                      </w:r>
                      <w:r>
                        <w:rPr>
                          <w:b/>
                          <w:bCs/>
                          <w:lang w:val="en-GB"/>
                        </w:rPr>
                        <w:t xml:space="preserve"> </w:t>
                      </w:r>
                      <w:r>
                        <w:rPr>
                          <w:lang w:val="en-GB"/>
                        </w:rPr>
                        <w:t>(personal communication, February 25, 2020).</w:t>
                      </w:r>
                    </w:p>
                    <w:p w14:paraId="132C91BF" w14:textId="77777777" w:rsidR="0090159F" w:rsidRDefault="0090159F" w:rsidP="00ED0168">
                      <w:pPr>
                        <w:pStyle w:val="NoSpacing"/>
                        <w:rPr>
                          <w:i/>
                          <w:iCs/>
                          <w:lang w:val="en-GB"/>
                        </w:rPr>
                      </w:pPr>
                    </w:p>
                    <w:p w14:paraId="43B988E6" w14:textId="53143DCB" w:rsidR="0090159F" w:rsidRPr="00171C3B" w:rsidRDefault="0090159F" w:rsidP="00ED0168">
                      <w:pPr>
                        <w:pStyle w:val="NoSpacing"/>
                        <w:rPr>
                          <w:i/>
                          <w:iCs/>
                          <w:lang w:val="en-GB"/>
                        </w:rPr>
                      </w:pPr>
                      <w:r w:rsidRPr="00171C3B">
                        <w:rPr>
                          <w:i/>
                          <w:iCs/>
                          <w:lang w:val="en-GB"/>
                        </w:rPr>
                        <w:t>“When organizing a fundraising event, try to estimate what the ultimate revenue will be in comparison with the incurred costs. If you are looking at a 50 per cent of the total revenue as costs, you should reconsider if having an event would be the best way of raising money for your cause. As a rule of thumb, 25 per cent is used a limit when assessing if the event would be worth the effort.”</w:t>
                      </w:r>
                      <w:r>
                        <w:rPr>
                          <w:i/>
                          <w:iCs/>
                          <w:lang w:val="en-GB"/>
                        </w:rPr>
                        <w:t xml:space="preserve"> </w:t>
                      </w:r>
                    </w:p>
                  </w:txbxContent>
                </v:textbox>
                <w10:wrap type="topAndBottom" anchorx="margin"/>
              </v:shape>
            </w:pict>
          </mc:Fallback>
        </mc:AlternateContent>
      </w:r>
      <w:r w:rsidR="002513C9" w:rsidRPr="00A10209">
        <w:rPr>
          <w:rFonts w:cstheme="minorHAnsi"/>
          <w:noProof/>
          <w:lang w:val="en-GB" w:eastAsia="en-GB"/>
        </w:rPr>
        <mc:AlternateContent>
          <mc:Choice Requires="wps">
            <w:drawing>
              <wp:inline distT="0" distB="0" distL="0" distR="0" wp14:anchorId="5AB3E563" wp14:editId="30952453">
                <wp:extent cx="6642100" cy="1443278"/>
                <wp:effectExtent l="0" t="0" r="25400" b="24130"/>
                <wp:docPr id="33" name="Tekstvak 11"/>
                <wp:cNvGraphicFramePr/>
                <a:graphic xmlns:a="http://schemas.openxmlformats.org/drawingml/2006/main">
                  <a:graphicData uri="http://schemas.microsoft.com/office/word/2010/wordprocessingShape">
                    <wps:wsp>
                      <wps:cNvSpPr txBox="1"/>
                      <wps:spPr>
                        <a:xfrm>
                          <a:off x="0" y="0"/>
                          <a:ext cx="6642100" cy="1443278"/>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59E92EE" w14:textId="77777777" w:rsidR="0090159F" w:rsidRPr="00EF73E3" w:rsidRDefault="0090159F" w:rsidP="002513C9">
                            <w:pPr>
                              <w:pStyle w:val="NoSpacing"/>
                              <w:jc w:val="center"/>
                              <w:rPr>
                                <w:i/>
                                <w:lang w:val="en-GB"/>
                              </w:rPr>
                            </w:pPr>
                            <w:r w:rsidRPr="00E00770">
                              <w:rPr>
                                <w:i/>
                                <w:iCs/>
                                <w:lang w:val="en-US"/>
                              </w:rPr>
                              <w:t>Stichting Alzheimer Nederland</w:t>
                            </w:r>
                          </w:p>
                          <w:p w14:paraId="1F77805E" w14:textId="77777777" w:rsidR="0090159F" w:rsidRPr="008737B4" w:rsidRDefault="0090159F" w:rsidP="004D23BA">
                            <w:pPr>
                              <w:jc w:val="both"/>
                              <w:rPr>
                                <w:b/>
                                <w:bCs/>
                                <w:lang w:val="en-GB"/>
                              </w:rPr>
                            </w:pPr>
                            <w:r>
                              <w:rPr>
                                <w:lang w:val="en-GB"/>
                              </w:rPr>
                              <w:t>The first two years the Alzheimer foundation started with door-to-door collection of money; they did not reach their goals. The years after that, they easily managed to get the 25 per cent costs from total revenue criterion and this way of fundraising turned out to be one of the most successful ways of raising money for the cause. The years after that, they easily managed to get the 25 per cent costs from total revenue criterion and this way of fundraising turned out to be one of the most successful ways of raising money for the cause (M. Wortmann, personal communication, February 25, 2020).</w:t>
                            </w:r>
                          </w:p>
                          <w:p w14:paraId="468449B3" w14:textId="77777777" w:rsidR="0090159F" w:rsidRPr="00FB799A" w:rsidRDefault="0090159F" w:rsidP="002513C9">
                            <w:pPr>
                              <w:pStyle w:val="NoSpacing"/>
                              <w:jc w:val="both"/>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B3E563" id="Tekstvak 11" o:spid="_x0000_s1028" type="#_x0000_t202" style="width:523pt;height:1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" fillcolor="white [3201]" strokecolor="#70ad47 [3209]" strokeweight="1pt">
                <v:textbox>
                  <w:txbxContent>
                    <w:p w14:paraId="359E92EE" w14:textId="77777777" w:rsidR="0090159F" w:rsidRPr="00EF73E3" w:rsidRDefault="0090159F" w:rsidP="002513C9">
                      <w:pPr>
                        <w:pStyle w:val="NoSpacing"/>
                        <w:jc w:val="center"/>
                        <w:rPr>
                          <w:i/>
                          <w:lang w:val="en-GB"/>
                        </w:rPr>
                      </w:pPr>
                      <w:r w:rsidRPr="00E00770">
                        <w:rPr>
                          <w:i/>
                          <w:iCs/>
                          <w:lang w:val="en-US"/>
                        </w:rPr>
                        <w:t>Stichting Alzheimer Nederland</w:t>
                      </w:r>
                    </w:p>
                    <w:p w14:paraId="1F77805E" w14:textId="77777777" w:rsidR="0090159F" w:rsidRPr="008737B4" w:rsidRDefault="0090159F" w:rsidP="004D23BA">
                      <w:pPr>
                        <w:jc w:val="both"/>
                        <w:rPr>
                          <w:b/>
                          <w:bCs/>
                          <w:lang w:val="en-GB"/>
                        </w:rPr>
                      </w:pPr>
                      <w:r>
                        <w:rPr>
                          <w:lang w:val="en-GB"/>
                        </w:rPr>
                        <w:t>The first two years the Alzheimer foundation started with door-to-door collection of money; they did not reach their goals. The years after that, they easily managed to get the 25 per cent costs from total revenue criterion and this way of fundraising turned out to be one of the most successful ways of raising money for the cause. The years after that, they easily managed to get the 25 per cent costs from total revenue criterion and this way of fundraising turned out to be one of the most successful ways of raising money for the cause (M. Wortmann, personal communication, February 25, 2020).</w:t>
                      </w:r>
                    </w:p>
                    <w:p w14:paraId="468449B3" w14:textId="77777777" w:rsidR="0090159F" w:rsidRPr="00FB799A" w:rsidRDefault="0090159F" w:rsidP="002513C9">
                      <w:pPr>
                        <w:pStyle w:val="NoSpacing"/>
                        <w:jc w:val="both"/>
                        <w:rPr>
                          <w:lang w:val="en-GB"/>
                        </w:rPr>
                      </w:pPr>
                    </w:p>
                  </w:txbxContent>
                </v:textbox>
                <w10:anchorlock/>
              </v:shape>
            </w:pict>
          </mc:Fallback>
        </mc:AlternateContent>
      </w:r>
    </w:p>
    <w:p w14:paraId="6791F378" w14:textId="606B48FF" w:rsidR="0076676C" w:rsidRPr="00A10209" w:rsidRDefault="0076676C">
      <w:pPr>
        <w:rPr>
          <w:rFonts w:eastAsiaTheme="majorEastAsia" w:cstheme="minorHAnsi"/>
          <w:i/>
          <w:color w:val="70AD47" w:themeColor="accent6"/>
          <w:lang w:val="en-GB"/>
        </w:rPr>
      </w:pPr>
    </w:p>
    <w:p w14:paraId="566F1AB6" w14:textId="492D9F30" w:rsidR="00FB799A" w:rsidRPr="00671E04" w:rsidRDefault="00FB799A" w:rsidP="005D0618">
      <w:pPr>
        <w:pStyle w:val="Heading3"/>
        <w:numPr>
          <w:ilvl w:val="2"/>
          <w:numId w:val="41"/>
        </w:numPr>
        <w:jc w:val="both"/>
        <w:rPr>
          <w:rFonts w:asciiTheme="minorHAnsi" w:hAnsiTheme="minorHAnsi" w:cstheme="minorHAnsi"/>
          <w:color w:val="385623" w:themeColor="accent6" w:themeShade="80"/>
          <w:lang w:val="en-GB"/>
        </w:rPr>
      </w:pPr>
      <w:bookmarkStart w:id="54" w:name="_Toc34490837"/>
      <w:bookmarkStart w:id="55" w:name="_Toc34815016"/>
      <w:bookmarkStart w:id="56" w:name="_Toc34903717"/>
      <w:r w:rsidRPr="00671E04">
        <w:rPr>
          <w:rFonts w:asciiTheme="minorHAnsi" w:hAnsiTheme="minorHAnsi" w:cstheme="minorHAnsi"/>
          <w:color w:val="385623" w:themeColor="accent6" w:themeShade="80"/>
          <w:lang w:val="en-GB"/>
        </w:rPr>
        <w:lastRenderedPageBreak/>
        <w:t>Assess success of the event on impact</w:t>
      </w:r>
      <w:bookmarkEnd w:id="54"/>
      <w:bookmarkEnd w:id="55"/>
      <w:bookmarkEnd w:id="56"/>
      <w:r w:rsidRPr="00671E04">
        <w:rPr>
          <w:rFonts w:asciiTheme="minorHAnsi" w:hAnsiTheme="minorHAnsi" w:cstheme="minorHAnsi"/>
          <w:color w:val="385623" w:themeColor="accent6" w:themeShade="80"/>
          <w:lang w:val="en-GB"/>
        </w:rPr>
        <w:t xml:space="preserve"> </w:t>
      </w:r>
    </w:p>
    <w:p w14:paraId="7BFD52A8" w14:textId="48648A16" w:rsidR="00514B4A" w:rsidRDefault="00FB799A" w:rsidP="00531B6E">
      <w:pPr>
        <w:jc w:val="both"/>
        <w:rPr>
          <w:lang w:val="en-GB"/>
        </w:rPr>
      </w:pPr>
      <w:r w:rsidRPr="00A10209">
        <w:rPr>
          <w:lang w:val="en-GB"/>
        </w:rPr>
        <w:t xml:space="preserve">As raising money remains the main goal for most fundraisers, it does not mean that it </w:t>
      </w:r>
      <w:r w:rsidR="00893270">
        <w:rPr>
          <w:lang w:val="en-GB"/>
        </w:rPr>
        <w:t>should be</w:t>
      </w:r>
      <w:r>
        <w:rPr>
          <w:lang w:val="en-GB"/>
        </w:rPr>
        <w:t xml:space="preserve"> the only success </w:t>
      </w:r>
      <w:r w:rsidR="00893270">
        <w:rPr>
          <w:lang w:val="en-GB"/>
        </w:rPr>
        <w:t xml:space="preserve">requirement. </w:t>
      </w:r>
      <w:r w:rsidR="004E7B9D">
        <w:rPr>
          <w:lang w:val="en-GB"/>
        </w:rPr>
        <w:t>For instance,</w:t>
      </w:r>
      <w:r w:rsidRPr="00A10209">
        <w:rPr>
          <w:lang w:val="en-GB"/>
        </w:rPr>
        <w:t xml:space="preserve"> awareness, direct impact</w:t>
      </w:r>
      <w:r w:rsidR="004E7B9D">
        <w:rPr>
          <w:lang w:val="en-GB"/>
        </w:rPr>
        <w:t>, and other positive externalities</w:t>
      </w:r>
      <w:r w:rsidRPr="00A10209">
        <w:rPr>
          <w:lang w:val="en-GB"/>
        </w:rPr>
        <w:t xml:space="preserve"> of the event </w:t>
      </w:r>
      <w:r w:rsidR="004E7B9D">
        <w:rPr>
          <w:lang w:val="en-GB"/>
        </w:rPr>
        <w:t>may have</w:t>
      </w:r>
      <w:r w:rsidRPr="00A10209">
        <w:rPr>
          <w:lang w:val="en-GB"/>
        </w:rPr>
        <w:t xml:space="preserve"> occurred as well</w:t>
      </w:r>
      <w:r w:rsidR="004E7B9D">
        <w:rPr>
          <w:lang w:val="en-GB"/>
        </w:rPr>
        <w:t>.</w:t>
      </w:r>
      <w:r w:rsidR="00861268">
        <w:rPr>
          <w:lang w:val="en-GB"/>
        </w:rPr>
        <w:t xml:space="preserve"> </w:t>
      </w:r>
      <w:r w:rsidR="00982D7E">
        <w:rPr>
          <w:lang w:val="en-GB"/>
        </w:rPr>
        <w:t xml:space="preserve">A fundraiser may or may not achieve its donation objective, but are the other </w:t>
      </w:r>
      <w:r w:rsidR="006B327B">
        <w:rPr>
          <w:lang w:val="en-GB"/>
        </w:rPr>
        <w:t xml:space="preserve">relevant criteria adding up as well? An organisation should account for the full range of </w:t>
      </w:r>
      <w:r w:rsidR="00E70B7B">
        <w:rPr>
          <w:lang w:val="en-GB"/>
        </w:rPr>
        <w:t>costs and benefits to assess the true outcome of a fundraising event.</w:t>
      </w:r>
    </w:p>
    <w:p w14:paraId="1B008443" w14:textId="4E209C7E" w:rsidR="00247FD6" w:rsidRDefault="00247FD6" w:rsidP="00531B6E">
      <w:pPr>
        <w:jc w:val="both"/>
        <w:rPr>
          <w:lang w:val="en-GB"/>
        </w:rPr>
      </w:pPr>
      <w:r>
        <w:rPr>
          <w:lang w:val="en-GB"/>
        </w:rPr>
        <w:t xml:space="preserve">Furthermore, an organisation should be prepared for the case </w:t>
      </w:r>
      <w:r w:rsidR="00E51482">
        <w:rPr>
          <w:lang w:val="en-GB"/>
        </w:rPr>
        <w:t>of under or overperformance</w:t>
      </w:r>
      <w:r w:rsidR="00B956C3">
        <w:rPr>
          <w:lang w:val="en-GB"/>
        </w:rPr>
        <w:t>.</w:t>
      </w:r>
      <w:r w:rsidR="00A805F6">
        <w:rPr>
          <w:lang w:val="en-GB"/>
        </w:rPr>
        <w:t xml:space="preserve"> As fundraisers rely on the mobilisation of people</w:t>
      </w:r>
      <w:r w:rsidR="007C25A7">
        <w:rPr>
          <w:lang w:val="en-GB"/>
        </w:rPr>
        <w:t xml:space="preserve">, attendance is hard to estimate. </w:t>
      </w:r>
      <w:r w:rsidR="00356702">
        <w:rPr>
          <w:lang w:val="en-GB"/>
        </w:rPr>
        <w:t xml:space="preserve">Therefore, </w:t>
      </w:r>
      <w:r w:rsidR="00E51482">
        <w:rPr>
          <w:lang w:val="en-GB"/>
        </w:rPr>
        <w:t xml:space="preserve">it is not guaranteed that the event will reach its </w:t>
      </w:r>
      <w:r w:rsidR="007250D8">
        <w:rPr>
          <w:lang w:val="en-GB"/>
        </w:rPr>
        <w:t xml:space="preserve">expectations; </w:t>
      </w:r>
      <w:r w:rsidR="003E21C2">
        <w:rPr>
          <w:lang w:val="en-GB"/>
        </w:rPr>
        <w:t>but</w:t>
      </w:r>
      <w:r w:rsidR="007250D8">
        <w:rPr>
          <w:lang w:val="en-GB"/>
        </w:rPr>
        <w:t xml:space="preserve"> it can also happen that it is more successful than</w:t>
      </w:r>
      <w:r w:rsidR="003E21C2">
        <w:rPr>
          <w:lang w:val="en-GB"/>
        </w:rPr>
        <w:t xml:space="preserve"> expected.</w:t>
      </w:r>
    </w:p>
    <w:p w14:paraId="609E8E42" w14:textId="4D58F7BC" w:rsidR="006B327B" w:rsidRPr="00A10209" w:rsidRDefault="006B327B" w:rsidP="6EE11DEB">
      <w:pPr>
        <w:pStyle w:val="NoSpacing"/>
        <w:jc w:val="both"/>
        <w:rPr>
          <w:rFonts w:cstheme="minorHAnsi"/>
          <w:lang w:val="en-GB"/>
        </w:rPr>
      </w:pPr>
    </w:p>
    <w:p w14:paraId="28CAF585" w14:textId="6A9658B7" w:rsidR="00DD4CC6" w:rsidRDefault="008E7B07" w:rsidP="00DD4CC6">
      <w:pPr>
        <w:pStyle w:val="NoSpacing"/>
        <w:jc w:val="both"/>
        <w:rPr>
          <w:rFonts w:cstheme="minorHAnsi"/>
          <w:lang w:val="en-GB"/>
        </w:rPr>
      </w:pPr>
      <w:r w:rsidRPr="00A10209">
        <w:rPr>
          <w:rFonts w:cstheme="minorHAnsi"/>
          <w:noProof/>
          <w:lang w:val="en-GB" w:eastAsia="en-GB"/>
        </w:rPr>
        <mc:AlternateContent>
          <mc:Choice Requires="wps">
            <w:drawing>
              <wp:inline distT="0" distB="0" distL="0" distR="0" wp14:anchorId="4B852460" wp14:editId="7F179932">
                <wp:extent cx="6583680" cy="1376127"/>
                <wp:effectExtent l="0" t="0" r="26670" b="14605"/>
                <wp:docPr id="20" name="Tekstvak 20"/>
                <wp:cNvGraphicFramePr/>
                <a:graphic xmlns:a="http://schemas.openxmlformats.org/drawingml/2006/main">
                  <a:graphicData uri="http://schemas.microsoft.com/office/word/2010/wordprocessingShape">
                    <wps:wsp>
                      <wps:cNvSpPr txBox="1"/>
                      <wps:spPr>
                        <a:xfrm>
                          <a:off x="0" y="0"/>
                          <a:ext cx="6583680" cy="137612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8786744" w14:textId="77777777" w:rsidR="0090159F" w:rsidRPr="00531B6E" w:rsidRDefault="0090159F" w:rsidP="00531B6E">
                            <w:pPr>
                              <w:jc w:val="center"/>
                              <w:rPr>
                                <w:i/>
                                <w:iCs/>
                                <w:lang w:val="en-GB"/>
                              </w:rPr>
                            </w:pPr>
                            <w:r w:rsidRPr="00531B6E">
                              <w:rPr>
                                <w:i/>
                                <w:iCs/>
                                <w:lang w:val="en-GB"/>
                              </w:rPr>
                              <w:t>ALS Ice Bucket Challenge</w:t>
                            </w:r>
                          </w:p>
                          <w:p w14:paraId="5E1E5EB0" w14:textId="77777777" w:rsidR="0090159F" w:rsidRPr="00D50236" w:rsidRDefault="0090159F" w:rsidP="00531B6E">
                            <w:pPr>
                              <w:jc w:val="both"/>
                              <w:rPr>
                                <w:lang w:val="en-GB"/>
                              </w:rPr>
                            </w:pPr>
                            <w:r>
                              <w:rPr>
                                <w:lang w:val="en-GB"/>
                              </w:rPr>
                              <w:t>The ALS Ice Bucket Challenge, organized in 2014 in order to raise awareness and donations for ALS disease, was a huge internet hype and therefore raised more money than expected by anyone. The total raised amount of 115 million dollars was more than four times as much as their previous annual income (Wolfmann, 2015). The organisation was not prepared for this infrastructure wise, which resulted in a shortage of involved researchers and difficulties with spending the money well (M. Wortmann,  personal communication, February 25, 2020).</w:t>
                            </w:r>
                          </w:p>
                          <w:p w14:paraId="4E236E9D" w14:textId="77777777" w:rsidR="0090159F" w:rsidRPr="004B71E2" w:rsidRDefault="0090159F" w:rsidP="008E7B07">
                            <w:pPr>
                              <w:pStyle w:val="NoSpacing"/>
                              <w:rPr>
                                <w:i/>
                                <w:iCs/>
                                <w:lang w:val="en-US"/>
                              </w:rPr>
                            </w:pPr>
                          </w:p>
                          <w:p w14:paraId="40574D5C" w14:textId="77777777" w:rsidR="0090159F" w:rsidRPr="00312DA6" w:rsidRDefault="0090159F" w:rsidP="008E7B07">
                            <w:pPr>
                              <w:pStyle w:val="NoSpacing"/>
                              <w:rPr>
                                <w:lang w:val="en-GB"/>
                              </w:rPr>
                            </w:pPr>
                          </w:p>
                          <w:p w14:paraId="703F9178" w14:textId="77777777" w:rsidR="0090159F" w:rsidRPr="00FB799A" w:rsidRDefault="0090159F" w:rsidP="008E7B07">
                            <w:pPr>
                              <w:pStyle w:val="NoSpacing"/>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852460" id="Tekstvak 20" o:spid="_x0000_s1029" type="#_x0000_t202" style="width:518.4pt;height:1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" fillcolor="white [3201]" strokecolor="#70ad47 [3209]" strokeweight="1pt">
                <v:textbox>
                  <w:txbxContent>
                    <w:p w14:paraId="18786744" w14:textId="77777777" w:rsidR="0090159F" w:rsidRPr="00531B6E" w:rsidRDefault="0090159F" w:rsidP="00531B6E">
                      <w:pPr>
                        <w:jc w:val="center"/>
                        <w:rPr>
                          <w:i/>
                          <w:iCs/>
                          <w:lang w:val="en-GB"/>
                        </w:rPr>
                      </w:pPr>
                      <w:r w:rsidRPr="00531B6E">
                        <w:rPr>
                          <w:i/>
                          <w:iCs/>
                          <w:lang w:val="en-GB"/>
                        </w:rPr>
                        <w:t>ALS Ice Bucket Challenge</w:t>
                      </w:r>
                    </w:p>
                    <w:p w14:paraId="5E1E5EB0" w14:textId="77777777" w:rsidR="0090159F" w:rsidRPr="00D50236" w:rsidRDefault="0090159F" w:rsidP="00531B6E">
                      <w:pPr>
                        <w:jc w:val="both"/>
                        <w:rPr>
                          <w:lang w:val="en-GB"/>
                        </w:rPr>
                      </w:pPr>
                      <w:r>
                        <w:rPr>
                          <w:lang w:val="en-GB"/>
                        </w:rPr>
                        <w:t>The ALS Ice Bucket Challenge, organized in 2014 in order to raise awareness and donations for ALS disease, was a huge internet hype and therefore raised more money than expected by anyone. The total raised amount of 115 million dollars was more than four times as much as their previous annual income (Wolfmann, 2015). The organisation was not prepared for this infrastructure wise, which resulted in a shortage of involved researchers and difficulties with spending the money well (M. Wortmann,  personal communication, February 25, 2020).</w:t>
                      </w:r>
                    </w:p>
                    <w:p w14:paraId="4E236E9D" w14:textId="77777777" w:rsidR="0090159F" w:rsidRPr="004B71E2" w:rsidRDefault="0090159F" w:rsidP="008E7B07">
                      <w:pPr>
                        <w:pStyle w:val="NoSpacing"/>
                        <w:rPr>
                          <w:i/>
                          <w:iCs/>
                          <w:lang w:val="en-US"/>
                        </w:rPr>
                      </w:pPr>
                    </w:p>
                    <w:p w14:paraId="40574D5C" w14:textId="77777777" w:rsidR="0090159F" w:rsidRPr="00312DA6" w:rsidRDefault="0090159F" w:rsidP="008E7B07">
                      <w:pPr>
                        <w:pStyle w:val="NoSpacing"/>
                        <w:rPr>
                          <w:lang w:val="en-GB"/>
                        </w:rPr>
                      </w:pPr>
                    </w:p>
                    <w:p w14:paraId="703F9178" w14:textId="77777777" w:rsidR="0090159F" w:rsidRPr="00FB799A" w:rsidRDefault="0090159F" w:rsidP="008E7B07">
                      <w:pPr>
                        <w:pStyle w:val="NoSpacing"/>
                        <w:rPr>
                          <w:lang w:val="en-GB"/>
                        </w:rPr>
                      </w:pPr>
                    </w:p>
                  </w:txbxContent>
                </v:textbox>
                <w10:anchorlock/>
              </v:shape>
            </w:pict>
          </mc:Fallback>
        </mc:AlternateContent>
      </w:r>
    </w:p>
    <w:p w14:paraId="61D0D41B" w14:textId="77777777" w:rsidR="00910EE4" w:rsidRPr="00DD4CC6" w:rsidRDefault="00910EE4" w:rsidP="00DD4CC6">
      <w:pPr>
        <w:pStyle w:val="NoSpacing"/>
        <w:jc w:val="both"/>
        <w:rPr>
          <w:rFonts w:cstheme="minorHAnsi"/>
          <w:lang w:val="en-GB"/>
        </w:rPr>
      </w:pPr>
    </w:p>
    <w:p w14:paraId="165ED59A" w14:textId="01F1E787" w:rsidR="007F36EF" w:rsidRPr="002513C9" w:rsidRDefault="00756DE7" w:rsidP="002A1099">
      <w:pPr>
        <w:pStyle w:val="Heading2"/>
        <w:numPr>
          <w:ilvl w:val="1"/>
          <w:numId w:val="41"/>
        </w:numPr>
        <w:jc w:val="both"/>
        <w:rPr>
          <w:rFonts w:asciiTheme="minorHAnsi" w:hAnsiTheme="minorHAnsi" w:cstheme="minorHAnsi"/>
          <w:lang w:val="en-GB"/>
        </w:rPr>
      </w:pPr>
      <w:bookmarkStart w:id="57" w:name="_Toc34903718"/>
      <w:r w:rsidRPr="00A10209">
        <w:rPr>
          <w:rFonts w:asciiTheme="minorHAnsi" w:hAnsiTheme="minorHAnsi" w:cstheme="minorHAnsi"/>
          <w:color w:val="385623" w:themeColor="accent6" w:themeShade="80"/>
          <w:lang w:val="en-GB"/>
        </w:rPr>
        <w:t>Effective</w:t>
      </w:r>
      <w:r w:rsidR="00977937" w:rsidRPr="00A10209">
        <w:rPr>
          <w:rFonts w:asciiTheme="minorHAnsi" w:hAnsiTheme="minorHAnsi" w:cstheme="minorHAnsi"/>
          <w:color w:val="385623" w:themeColor="accent6" w:themeShade="80"/>
          <w:lang w:val="en-GB"/>
        </w:rPr>
        <w:t xml:space="preserve"> communication</w:t>
      </w:r>
      <w:bookmarkEnd w:id="57"/>
      <w:r w:rsidRPr="00A10209">
        <w:rPr>
          <w:rFonts w:asciiTheme="minorHAnsi" w:hAnsiTheme="minorHAnsi" w:cstheme="minorHAnsi"/>
          <w:color w:val="385623" w:themeColor="accent6" w:themeShade="80"/>
          <w:lang w:val="en-GB"/>
        </w:rPr>
        <w:t xml:space="preserve"> </w:t>
      </w:r>
    </w:p>
    <w:p w14:paraId="17521502" w14:textId="0F80FE31" w:rsidR="00F02744" w:rsidRPr="00861268" w:rsidRDefault="00756DE7" w:rsidP="00861268">
      <w:pPr>
        <w:jc w:val="both"/>
        <w:rPr>
          <w:lang w:val="en-GB"/>
        </w:rPr>
      </w:pPr>
      <w:r w:rsidRPr="00A10209">
        <w:rPr>
          <w:lang w:val="en-GB"/>
        </w:rPr>
        <w:t>Effective communication is key for the short and long-term success of any fundraiser.</w:t>
      </w:r>
      <w:r w:rsidR="00F02744" w:rsidRPr="00A10209">
        <w:rPr>
          <w:lang w:val="en-GB"/>
        </w:rPr>
        <w:t xml:space="preserve"> A</w:t>
      </w:r>
      <w:r w:rsidR="00F44AEA" w:rsidRPr="00A10209">
        <w:rPr>
          <w:lang w:val="en-GB"/>
        </w:rPr>
        <w:t xml:space="preserve"> fitting</w:t>
      </w:r>
      <w:r w:rsidR="00F02744" w:rsidRPr="00A10209">
        <w:rPr>
          <w:lang w:val="en-GB"/>
        </w:rPr>
        <w:t xml:space="preserve"> communication strategy</w:t>
      </w:r>
      <w:r w:rsidR="00F44AEA" w:rsidRPr="00A10209">
        <w:rPr>
          <w:lang w:val="en-GB"/>
        </w:rPr>
        <w:t>, based on your mission,</w:t>
      </w:r>
      <w:r w:rsidR="00F02744" w:rsidRPr="00A10209">
        <w:rPr>
          <w:lang w:val="en-GB"/>
        </w:rPr>
        <w:t xml:space="preserve"> can be of great influence in adding extra value to an event to distinguishing itself from others.</w:t>
      </w:r>
    </w:p>
    <w:p w14:paraId="19B0D090" w14:textId="4E6A3679" w:rsidR="00F02744" w:rsidRPr="00315916" w:rsidRDefault="00F02744" w:rsidP="002A1099">
      <w:pPr>
        <w:pStyle w:val="Heading3"/>
        <w:numPr>
          <w:ilvl w:val="2"/>
          <w:numId w:val="41"/>
        </w:numPr>
        <w:rPr>
          <w:rFonts w:asciiTheme="minorHAnsi" w:hAnsiTheme="minorHAnsi" w:cstheme="minorHAnsi"/>
          <w:iCs/>
          <w:color w:val="385623" w:themeColor="accent6" w:themeShade="80"/>
          <w:lang w:val="en-GB"/>
        </w:rPr>
      </w:pPr>
      <w:bookmarkStart w:id="58" w:name="_Toc34903719"/>
      <w:r w:rsidRPr="00315916">
        <w:rPr>
          <w:rFonts w:asciiTheme="minorHAnsi" w:hAnsiTheme="minorHAnsi" w:cstheme="minorHAnsi"/>
          <w:color w:val="385623" w:themeColor="accent6" w:themeShade="80"/>
          <w:lang w:val="en-GB"/>
        </w:rPr>
        <w:t>Use</w:t>
      </w:r>
      <w:r w:rsidRPr="00315916">
        <w:rPr>
          <w:rFonts w:asciiTheme="minorHAnsi" w:hAnsiTheme="minorHAnsi" w:cstheme="minorHAnsi"/>
          <w:iCs/>
          <w:color w:val="385623" w:themeColor="accent6" w:themeShade="80"/>
          <w:lang w:val="en-GB"/>
        </w:rPr>
        <w:t xml:space="preserve"> </w:t>
      </w:r>
      <w:r w:rsidR="00770157" w:rsidRPr="00315916">
        <w:rPr>
          <w:rFonts w:asciiTheme="minorHAnsi" w:hAnsiTheme="minorHAnsi" w:cstheme="minorHAnsi"/>
          <w:iCs/>
          <w:color w:val="385623" w:themeColor="accent6" w:themeShade="80"/>
          <w:lang w:val="en-GB"/>
        </w:rPr>
        <w:t>your</w:t>
      </w:r>
      <w:r w:rsidRPr="00315916">
        <w:rPr>
          <w:rFonts w:asciiTheme="minorHAnsi" w:hAnsiTheme="minorHAnsi" w:cstheme="minorHAnsi"/>
          <w:iCs/>
          <w:color w:val="385623" w:themeColor="accent6" w:themeShade="80"/>
          <w:lang w:val="en-GB"/>
        </w:rPr>
        <w:t xml:space="preserve"> message to generate positive and inspiring energy</w:t>
      </w:r>
      <w:bookmarkEnd w:id="58"/>
    </w:p>
    <w:p w14:paraId="5290D058" w14:textId="3315EB79" w:rsidR="00977937" w:rsidRPr="00861268" w:rsidRDefault="00F02744" w:rsidP="00861268">
      <w:pPr>
        <w:jc w:val="both"/>
        <w:rPr>
          <w:lang w:val="en-GB"/>
        </w:rPr>
      </w:pPr>
      <w:r w:rsidRPr="00A10209">
        <w:rPr>
          <w:lang w:val="en-GB"/>
        </w:rPr>
        <w:t>The message</w:t>
      </w:r>
      <w:r w:rsidR="00F44AEA" w:rsidRPr="00A10209">
        <w:rPr>
          <w:lang w:val="en-GB"/>
        </w:rPr>
        <w:t xml:space="preserve"> you want to spread to </w:t>
      </w:r>
      <w:r w:rsidRPr="00A10209">
        <w:rPr>
          <w:lang w:val="en-GB"/>
        </w:rPr>
        <w:t xml:space="preserve">your stakeholders is extremely important. </w:t>
      </w:r>
      <w:r w:rsidR="00F44AEA" w:rsidRPr="00A10209">
        <w:rPr>
          <w:lang w:val="en-GB"/>
        </w:rPr>
        <w:t xml:space="preserve">In order to increase </w:t>
      </w:r>
      <w:r w:rsidR="00405B59" w:rsidRPr="00A10209">
        <w:rPr>
          <w:lang w:val="en-GB"/>
        </w:rPr>
        <w:t>the</w:t>
      </w:r>
      <w:r w:rsidR="00F44AEA" w:rsidRPr="00A10209">
        <w:rPr>
          <w:lang w:val="en-GB"/>
        </w:rPr>
        <w:t xml:space="preserve"> impact to participants, suppliers and donors, </w:t>
      </w:r>
      <w:r w:rsidR="00405B59" w:rsidRPr="00A10209">
        <w:rPr>
          <w:lang w:val="en-GB"/>
        </w:rPr>
        <w:t xml:space="preserve">it is important to convey an inspirational message in a creative way. Motivational communication can touch people emotionally, which means the message </w:t>
      </w:r>
      <w:r w:rsidR="00977937" w:rsidRPr="00A10209">
        <w:rPr>
          <w:lang w:val="en-GB"/>
        </w:rPr>
        <w:t xml:space="preserve">and awareness </w:t>
      </w:r>
      <w:r w:rsidR="00405B59" w:rsidRPr="00A10209">
        <w:rPr>
          <w:lang w:val="en-GB"/>
        </w:rPr>
        <w:t xml:space="preserve">will live on after the event. </w:t>
      </w:r>
    </w:p>
    <w:p w14:paraId="7C2B8D3C" w14:textId="2349A142" w:rsidR="00977937" w:rsidRPr="00315916" w:rsidRDefault="00E7413A" w:rsidP="002A1099">
      <w:pPr>
        <w:pStyle w:val="Heading3"/>
        <w:numPr>
          <w:ilvl w:val="2"/>
          <w:numId w:val="41"/>
        </w:numPr>
        <w:rPr>
          <w:rFonts w:asciiTheme="minorHAnsi" w:hAnsiTheme="minorHAnsi" w:cstheme="minorHAnsi"/>
          <w:color w:val="385623" w:themeColor="accent6" w:themeShade="80"/>
          <w:lang w:val="en-GB"/>
        </w:rPr>
      </w:pPr>
      <w:bookmarkStart w:id="59" w:name="_Toc34903720"/>
      <w:r w:rsidRPr="00315916">
        <w:rPr>
          <w:rFonts w:asciiTheme="minorHAnsi" w:hAnsiTheme="minorHAnsi" w:cstheme="minorHAnsi"/>
          <w:color w:val="385623" w:themeColor="accent6" w:themeShade="80"/>
          <w:lang w:val="en-GB"/>
        </w:rPr>
        <w:t>Use social media in an intelligent way</w:t>
      </w:r>
      <w:bookmarkEnd w:id="59"/>
      <w:r w:rsidR="00977937" w:rsidRPr="00315916">
        <w:rPr>
          <w:rFonts w:asciiTheme="minorHAnsi" w:hAnsiTheme="minorHAnsi" w:cstheme="minorHAnsi"/>
          <w:color w:val="385623" w:themeColor="accent6" w:themeShade="80"/>
          <w:lang w:val="en-GB"/>
        </w:rPr>
        <w:t xml:space="preserve"> </w:t>
      </w:r>
    </w:p>
    <w:p w14:paraId="4ADE8357" w14:textId="5A54F57B" w:rsidR="00770157" w:rsidRDefault="00861268" w:rsidP="00861268">
      <w:pPr>
        <w:jc w:val="both"/>
        <w:rPr>
          <w:lang w:val="en-GB"/>
        </w:rPr>
      </w:pPr>
      <w:r w:rsidRPr="00874BA5">
        <w:rPr>
          <w:noProof/>
          <w:color w:val="385623" w:themeColor="accent6" w:themeShade="80"/>
          <w:lang w:val="en-GB" w:eastAsia="en-GB"/>
        </w:rPr>
        <mc:AlternateContent>
          <mc:Choice Requires="wps">
            <w:drawing>
              <wp:anchor distT="0" distB="0" distL="114300" distR="114300" simplePos="0" relativeHeight="251658249" behindDoc="0" locked="0" layoutInCell="1" allowOverlap="1" wp14:anchorId="5394FB89" wp14:editId="711F976F">
                <wp:simplePos x="0" y="0"/>
                <wp:positionH relativeFrom="margin">
                  <wp:align>right</wp:align>
                </wp:positionH>
                <wp:positionV relativeFrom="paragraph">
                  <wp:posOffset>1110357</wp:posOffset>
                </wp:positionV>
                <wp:extent cx="6570980" cy="832485"/>
                <wp:effectExtent l="0" t="0" r="20320" b="24765"/>
                <wp:wrapSquare wrapText="bothSides"/>
                <wp:docPr id="7" name="Tekstvak 21"/>
                <wp:cNvGraphicFramePr/>
                <a:graphic xmlns:a="http://schemas.openxmlformats.org/drawingml/2006/main">
                  <a:graphicData uri="http://schemas.microsoft.com/office/word/2010/wordprocessingShape">
                    <wps:wsp>
                      <wps:cNvSpPr txBox="1"/>
                      <wps:spPr>
                        <a:xfrm>
                          <a:off x="0" y="0"/>
                          <a:ext cx="6570980" cy="832919"/>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D3F2CA9" w14:textId="77777777" w:rsidR="0090159F" w:rsidRPr="00C7067A" w:rsidRDefault="0090159F" w:rsidP="00861268">
                            <w:pPr>
                              <w:pStyle w:val="NoSpacing"/>
                              <w:jc w:val="center"/>
                              <w:rPr>
                                <w:i/>
                                <w:iCs/>
                                <w:sz w:val="22"/>
                                <w:szCs w:val="22"/>
                                <w:lang w:val="en-GB"/>
                              </w:rPr>
                            </w:pPr>
                            <w:r>
                              <w:rPr>
                                <w:i/>
                                <w:iCs/>
                                <w:sz w:val="22"/>
                                <w:szCs w:val="22"/>
                                <w:lang w:val="en-GB"/>
                              </w:rPr>
                              <w:t>#</w:t>
                            </w:r>
                            <w:r w:rsidRPr="00C7067A">
                              <w:rPr>
                                <w:i/>
                                <w:iCs/>
                                <w:sz w:val="22"/>
                                <w:szCs w:val="22"/>
                                <w:lang w:val="en-GB"/>
                              </w:rPr>
                              <w:t>Trashtag</w:t>
                            </w:r>
                            <w:r>
                              <w:rPr>
                                <w:i/>
                                <w:iCs/>
                                <w:sz w:val="22"/>
                                <w:szCs w:val="22"/>
                                <w:lang w:val="en-GB"/>
                              </w:rPr>
                              <w:t xml:space="preserve"> campaign</w:t>
                            </w:r>
                          </w:p>
                          <w:p w14:paraId="3BA11D05" w14:textId="77777777" w:rsidR="0090159F" w:rsidRDefault="0090159F" w:rsidP="00531B6E">
                            <w:pPr>
                              <w:jc w:val="both"/>
                              <w:rPr>
                                <w:lang w:val="en-GB"/>
                              </w:rPr>
                            </w:pPr>
                            <w:r w:rsidRPr="00977937">
                              <w:rPr>
                                <w:lang w:val="en-GB"/>
                              </w:rPr>
                              <w:t xml:space="preserve">In 2019 </w:t>
                            </w:r>
                            <w:r>
                              <w:rPr>
                                <w:lang w:val="en-GB"/>
                              </w:rPr>
                              <w:t>the hashtag ‘#trashtag’ went viral on social medias and was used to trigger people around the world to pick up waste in nearby areas (Nace, 2019). By making intelligent use of before and after pictures of these areas, a snowball effect on social media resulted in a higher awareness rate.</w:t>
                            </w:r>
                          </w:p>
                          <w:p w14:paraId="2EE3298D" w14:textId="77777777" w:rsidR="0090159F" w:rsidRPr="00977937" w:rsidRDefault="0090159F" w:rsidP="00531B6E">
                            <w:pPr>
                              <w:jc w:val="both"/>
                              <w:rPr>
                                <w:lang w:val="en-GB"/>
                              </w:rPr>
                            </w:pPr>
                            <w:r>
                              <w:rPr>
                                <w:lang w:val="en-GB"/>
                              </w:rPr>
                              <w:t>This example has proven the capacity of social networks in stimulating episodic volunteering and engagement.</w:t>
                            </w:r>
                          </w:p>
                          <w:p w14:paraId="5BBDCCCE" w14:textId="77777777" w:rsidR="0090159F" w:rsidRPr="00F44AEA" w:rsidRDefault="0090159F" w:rsidP="00861268">
                            <w:pPr>
                              <w:pStyle w:val="NoSpacing"/>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4FB89" id="_x0000_s1030" type="#_x0000_t202" style="position:absolute;left:0;text-align:left;margin-left:466.2pt;margin-top:87.45pt;width:517.4pt;height:65.55pt;z-index:25165824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" fillcolor="white [3201]" strokecolor="#70ad47 [3209]" strokeweight="1pt">
                <v:textbox>
                  <w:txbxContent>
                    <w:p w14:paraId="3D3F2CA9" w14:textId="77777777" w:rsidR="0090159F" w:rsidRPr="00C7067A" w:rsidRDefault="0090159F" w:rsidP="00861268">
                      <w:pPr>
                        <w:pStyle w:val="NoSpacing"/>
                        <w:jc w:val="center"/>
                        <w:rPr>
                          <w:i/>
                          <w:iCs/>
                          <w:sz w:val="22"/>
                          <w:szCs w:val="22"/>
                          <w:lang w:val="en-GB"/>
                        </w:rPr>
                      </w:pPr>
                      <w:r>
                        <w:rPr>
                          <w:i/>
                          <w:iCs/>
                          <w:sz w:val="22"/>
                          <w:szCs w:val="22"/>
                          <w:lang w:val="en-GB"/>
                        </w:rPr>
                        <w:t>#</w:t>
                      </w:r>
                      <w:r w:rsidRPr="00C7067A">
                        <w:rPr>
                          <w:i/>
                          <w:iCs/>
                          <w:sz w:val="22"/>
                          <w:szCs w:val="22"/>
                          <w:lang w:val="en-GB"/>
                        </w:rPr>
                        <w:t>Trashtag</w:t>
                      </w:r>
                      <w:r>
                        <w:rPr>
                          <w:i/>
                          <w:iCs/>
                          <w:sz w:val="22"/>
                          <w:szCs w:val="22"/>
                          <w:lang w:val="en-GB"/>
                        </w:rPr>
                        <w:t xml:space="preserve"> campaign</w:t>
                      </w:r>
                    </w:p>
                    <w:p w14:paraId="3BA11D05" w14:textId="77777777" w:rsidR="0090159F" w:rsidRDefault="0090159F" w:rsidP="00531B6E">
                      <w:pPr>
                        <w:jc w:val="both"/>
                        <w:rPr>
                          <w:lang w:val="en-GB"/>
                        </w:rPr>
                      </w:pPr>
                      <w:r w:rsidRPr="00977937">
                        <w:rPr>
                          <w:lang w:val="en-GB"/>
                        </w:rPr>
                        <w:t xml:space="preserve">In 2019 </w:t>
                      </w:r>
                      <w:r>
                        <w:rPr>
                          <w:lang w:val="en-GB"/>
                        </w:rPr>
                        <w:t>the hashtag ‘#trashtag’ went viral on social medias and was used to trigger people around the world to pick up waste in nearby areas (Nace, 2019). By making intelligent use of before and after pictures of these areas, a snowball effect on social media resulted in a higher awareness rate.</w:t>
                      </w:r>
                    </w:p>
                    <w:p w14:paraId="2EE3298D" w14:textId="77777777" w:rsidR="0090159F" w:rsidRPr="00977937" w:rsidRDefault="0090159F" w:rsidP="00531B6E">
                      <w:pPr>
                        <w:jc w:val="both"/>
                        <w:rPr>
                          <w:lang w:val="en-GB"/>
                        </w:rPr>
                      </w:pPr>
                      <w:r>
                        <w:rPr>
                          <w:lang w:val="en-GB"/>
                        </w:rPr>
                        <w:t>This example has proven the capacity of social networks in stimulating episodic volunteering and engagement.</w:t>
                      </w:r>
                    </w:p>
                    <w:p w14:paraId="5BBDCCCE" w14:textId="77777777" w:rsidR="0090159F" w:rsidRPr="00F44AEA" w:rsidRDefault="0090159F" w:rsidP="00861268">
                      <w:pPr>
                        <w:pStyle w:val="NoSpacing"/>
                        <w:rPr>
                          <w:sz w:val="16"/>
                          <w:szCs w:val="16"/>
                          <w:lang w:val="en-GB"/>
                        </w:rPr>
                      </w:pPr>
                    </w:p>
                  </w:txbxContent>
                </v:textbox>
                <w10:wrap type="square" anchorx="margin"/>
              </v:shape>
            </w:pict>
          </mc:Fallback>
        </mc:AlternateContent>
      </w:r>
      <w:r w:rsidR="00977937" w:rsidRPr="00A10209">
        <w:rPr>
          <w:lang w:val="en-GB"/>
        </w:rPr>
        <w:t>In the modern age we live now, social media is a vital factor for fundraising success to create awareness.</w:t>
      </w:r>
      <w:r w:rsidR="00977937">
        <w:rPr>
          <w:lang w:val="en-GB"/>
        </w:rPr>
        <w:t xml:space="preserve"> </w:t>
      </w:r>
      <w:r w:rsidR="003F7464">
        <w:rPr>
          <w:lang w:val="en-GB"/>
        </w:rPr>
        <w:t>In fact,</w:t>
      </w:r>
      <w:r w:rsidR="00977937" w:rsidRPr="00A10209">
        <w:rPr>
          <w:lang w:val="en-GB"/>
        </w:rPr>
        <w:t xml:space="preserve"> </w:t>
      </w:r>
      <w:r w:rsidR="003F7464">
        <w:rPr>
          <w:lang w:val="en-GB"/>
        </w:rPr>
        <w:t>they enable the spread of messages to a large audience at a very low cost.</w:t>
      </w:r>
      <w:r w:rsidR="00A53355">
        <w:rPr>
          <w:lang w:val="en-GB"/>
        </w:rPr>
        <w:t xml:space="preserve"> </w:t>
      </w:r>
      <w:r w:rsidR="00977937" w:rsidRPr="00A10209">
        <w:rPr>
          <w:lang w:val="en-GB"/>
        </w:rPr>
        <w:t>The amount of issues going viral is tremendous and fundraisers must use these to create challenges</w:t>
      </w:r>
      <w:r w:rsidR="00A227CF">
        <w:rPr>
          <w:lang w:val="en-GB"/>
        </w:rPr>
        <w:t xml:space="preserve"> or </w:t>
      </w:r>
      <w:r w:rsidR="00977937" w:rsidRPr="00A10209">
        <w:rPr>
          <w:lang w:val="en-GB"/>
        </w:rPr>
        <w:t>activities</w:t>
      </w:r>
      <w:r w:rsidR="00A227CF">
        <w:rPr>
          <w:lang w:val="en-GB"/>
        </w:rPr>
        <w:t>. Moreov</w:t>
      </w:r>
      <w:r w:rsidR="000622CA">
        <w:rPr>
          <w:lang w:val="en-GB"/>
        </w:rPr>
        <w:t>er, social media can be a mean to seek engagement</w:t>
      </w:r>
      <w:r w:rsidR="00977937">
        <w:rPr>
          <w:lang w:val="en-GB"/>
        </w:rPr>
        <w:t xml:space="preserve"> and </w:t>
      </w:r>
      <w:r w:rsidR="00A53355">
        <w:rPr>
          <w:lang w:val="en-GB"/>
        </w:rPr>
        <w:t>organise episodic volunteering; b</w:t>
      </w:r>
      <w:r w:rsidR="00770157" w:rsidRPr="00A10209">
        <w:rPr>
          <w:lang w:val="en-GB"/>
        </w:rPr>
        <w:t xml:space="preserve">y using </w:t>
      </w:r>
      <w:r w:rsidR="0071099D" w:rsidRPr="00A10209">
        <w:rPr>
          <w:lang w:val="en-GB"/>
        </w:rPr>
        <w:t>this short-term energy and convert this into long term engagement</w:t>
      </w:r>
      <w:r w:rsidR="00770157" w:rsidRPr="00A10209">
        <w:rPr>
          <w:lang w:val="en-GB"/>
        </w:rPr>
        <w:t xml:space="preserve">, </w:t>
      </w:r>
      <w:r w:rsidR="00942F57" w:rsidRPr="00A10209">
        <w:rPr>
          <w:lang w:val="en-GB"/>
        </w:rPr>
        <w:t>organisation</w:t>
      </w:r>
      <w:r w:rsidR="00770157" w:rsidRPr="00A10209">
        <w:rPr>
          <w:lang w:val="en-GB"/>
        </w:rPr>
        <w:t>s can en</w:t>
      </w:r>
      <w:r w:rsidR="00977937" w:rsidRPr="00A10209">
        <w:rPr>
          <w:lang w:val="en-GB"/>
        </w:rPr>
        <w:t xml:space="preserve">sure that their mission is pursued continuously and not only during the </w:t>
      </w:r>
      <w:r w:rsidR="00A53355">
        <w:rPr>
          <w:lang w:val="en-GB"/>
        </w:rPr>
        <w:t>campaign</w:t>
      </w:r>
      <w:r w:rsidR="00977937" w:rsidRPr="00A10209">
        <w:rPr>
          <w:lang w:val="en-GB"/>
        </w:rPr>
        <w:t>.</w:t>
      </w:r>
      <w:bookmarkStart w:id="60" w:name="_Toc34490840"/>
    </w:p>
    <w:p w14:paraId="552F2F18" w14:textId="1649430C" w:rsidR="002513C9" w:rsidRPr="00A10209" w:rsidRDefault="002513C9" w:rsidP="00770157">
      <w:pPr>
        <w:pStyle w:val="NoSpacing"/>
        <w:jc w:val="both"/>
        <w:rPr>
          <w:rFonts w:cstheme="minorHAnsi"/>
          <w:lang w:val="en-GB"/>
        </w:rPr>
      </w:pPr>
    </w:p>
    <w:bookmarkEnd w:id="60"/>
    <w:p w14:paraId="6C45DA73" w14:textId="32FC62AB" w:rsidR="005C11C4" w:rsidRPr="00A55340" w:rsidRDefault="00012DFE" w:rsidP="00770157">
      <w:pPr>
        <w:pStyle w:val="NoSpacing"/>
        <w:numPr>
          <w:ilvl w:val="0"/>
          <w:numId w:val="11"/>
        </w:numPr>
        <w:jc w:val="both"/>
        <w:rPr>
          <w:rFonts w:cstheme="minorHAnsi"/>
          <w:color w:val="385623" w:themeColor="accent6" w:themeShade="80"/>
          <w:lang w:val="en-GB"/>
        </w:rPr>
      </w:pPr>
      <w:r w:rsidRPr="00A10209">
        <w:rPr>
          <w:rFonts w:cstheme="minorHAnsi"/>
          <w:noProof/>
          <w:lang w:val="en-GB" w:eastAsia="en-GB"/>
        </w:rPr>
        <w:lastRenderedPageBreak/>
        <mc:AlternateContent>
          <mc:Choice Requires="wps">
            <w:drawing>
              <wp:anchor distT="0" distB="0" distL="114300" distR="114300" simplePos="0" relativeHeight="251658241" behindDoc="0" locked="0" layoutInCell="1" allowOverlap="1" wp14:anchorId="4D79A09C" wp14:editId="2F0520A9">
                <wp:simplePos x="0" y="0"/>
                <wp:positionH relativeFrom="margin">
                  <wp:posOffset>3993697</wp:posOffset>
                </wp:positionH>
                <wp:positionV relativeFrom="paragraph">
                  <wp:posOffset>32</wp:posOffset>
                </wp:positionV>
                <wp:extent cx="2825115" cy="1619250"/>
                <wp:effectExtent l="0" t="0" r="13335" b="19050"/>
                <wp:wrapSquare wrapText="bothSides"/>
                <wp:docPr id="10" name="Tekstvak 21"/>
                <wp:cNvGraphicFramePr/>
                <a:graphic xmlns:a="http://schemas.openxmlformats.org/drawingml/2006/main">
                  <a:graphicData uri="http://schemas.microsoft.com/office/word/2010/wordprocessingShape">
                    <wps:wsp>
                      <wps:cNvSpPr txBox="1"/>
                      <wps:spPr>
                        <a:xfrm>
                          <a:off x="0" y="0"/>
                          <a:ext cx="2825115" cy="1619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298FB3F" w14:textId="77777777" w:rsidR="0090159F" w:rsidRPr="00C7067A" w:rsidRDefault="0090159F" w:rsidP="00C7067A">
                            <w:pPr>
                              <w:pStyle w:val="NoSpacing"/>
                              <w:jc w:val="center"/>
                              <w:rPr>
                                <w:i/>
                                <w:iCs/>
                                <w:sz w:val="22"/>
                                <w:szCs w:val="22"/>
                                <w:lang w:val="en-GB"/>
                              </w:rPr>
                            </w:pPr>
                            <w:r w:rsidRPr="00C7067A">
                              <w:rPr>
                                <w:i/>
                                <w:iCs/>
                                <w:sz w:val="22"/>
                                <w:szCs w:val="22"/>
                                <w:lang w:val="en-GB"/>
                              </w:rPr>
                              <w:t>Alpe d’Huzes</w:t>
                            </w:r>
                          </w:p>
                          <w:p w14:paraId="01EB7E4D" w14:textId="77777777" w:rsidR="0090159F" w:rsidRPr="00F44AEA" w:rsidRDefault="0090159F" w:rsidP="00C7067A">
                            <w:pPr>
                              <w:pStyle w:val="NoSpacing"/>
                              <w:jc w:val="both"/>
                              <w:rPr>
                                <w:sz w:val="16"/>
                                <w:szCs w:val="16"/>
                                <w:lang w:val="en-GB"/>
                              </w:rPr>
                            </w:pPr>
                            <w:r>
                              <w:rPr>
                                <w:sz w:val="22"/>
                                <w:szCs w:val="22"/>
                                <w:lang w:val="en-GB"/>
                              </w:rPr>
                              <w:t xml:space="preserve">The success of Aple d’Huzes is based on the storytelling platform that they have created on their website, where people can donate to participants and follow their stories why they are joining this challenge and event (Alpe d’Huzes, 2020). In this way, a massive event is brought back to individual goals, motivations and dreams to collectively defeat cancer.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79A09C" id="_x0000_s1031" type="#_x0000_t202" style="position:absolute;left:0;text-align:left;margin-left:314.45pt;margin-top:0;width:222.45pt;height:1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" fillcolor="white [3201]" strokecolor="#70ad47 [3209]" strokeweight="1pt">
                <v:textbox>
                  <w:txbxContent>
                    <w:p w14:paraId="4298FB3F" w14:textId="77777777" w:rsidR="0090159F" w:rsidRPr="00C7067A" w:rsidRDefault="0090159F" w:rsidP="00C7067A">
                      <w:pPr>
                        <w:pStyle w:val="NoSpacing"/>
                        <w:jc w:val="center"/>
                        <w:rPr>
                          <w:i/>
                          <w:iCs/>
                          <w:sz w:val="22"/>
                          <w:szCs w:val="22"/>
                          <w:lang w:val="en-GB"/>
                        </w:rPr>
                      </w:pPr>
                      <w:r w:rsidRPr="00C7067A">
                        <w:rPr>
                          <w:i/>
                          <w:iCs/>
                          <w:sz w:val="22"/>
                          <w:szCs w:val="22"/>
                          <w:lang w:val="en-GB"/>
                        </w:rPr>
                        <w:t>Alpe d’Huzes</w:t>
                      </w:r>
                    </w:p>
                    <w:p w14:paraId="01EB7E4D" w14:textId="77777777" w:rsidR="0090159F" w:rsidRPr="00F44AEA" w:rsidRDefault="0090159F" w:rsidP="00C7067A">
                      <w:pPr>
                        <w:pStyle w:val="NoSpacing"/>
                        <w:jc w:val="both"/>
                        <w:rPr>
                          <w:sz w:val="16"/>
                          <w:szCs w:val="16"/>
                          <w:lang w:val="en-GB"/>
                        </w:rPr>
                      </w:pPr>
                      <w:r>
                        <w:rPr>
                          <w:sz w:val="22"/>
                          <w:szCs w:val="22"/>
                          <w:lang w:val="en-GB"/>
                        </w:rPr>
                        <w:t xml:space="preserve">The success of Aple d’Huzes is based on the storytelling platform that they have created on their website, where people can donate to participants and follow their stories why they are joining this challenge and event (Alpe d’Huzes, 2020). In this way, a massive event is brought back to individual goals, motivations and dreams to collectively defeat cancer.   </w:t>
                      </w:r>
                    </w:p>
                  </w:txbxContent>
                </v:textbox>
                <w10:wrap type="square" anchorx="margin"/>
              </v:shape>
            </w:pict>
          </mc:Fallback>
        </mc:AlternateContent>
      </w:r>
      <w:r w:rsidR="00AD4371">
        <w:rPr>
          <w:rFonts w:cstheme="minorHAnsi"/>
          <w:i/>
          <w:color w:val="385623" w:themeColor="accent6" w:themeShade="80"/>
          <w:lang w:val="en-GB"/>
        </w:rPr>
        <w:t>Enable sharing through storytelling</w:t>
      </w:r>
    </w:p>
    <w:p w14:paraId="4B92436D" w14:textId="77777777" w:rsidR="00A55340" w:rsidRPr="00A10209" w:rsidRDefault="00A55340" w:rsidP="00A55340">
      <w:pPr>
        <w:pStyle w:val="NoSpacing"/>
        <w:jc w:val="both"/>
        <w:rPr>
          <w:rFonts w:cstheme="minorHAnsi"/>
          <w:color w:val="385623" w:themeColor="accent6" w:themeShade="80"/>
          <w:lang w:val="en-GB"/>
        </w:rPr>
      </w:pPr>
    </w:p>
    <w:p w14:paraId="4D8F552C" w14:textId="1DD0AA70" w:rsidR="00A359AA" w:rsidRDefault="00977937" w:rsidP="0089033D">
      <w:pPr>
        <w:jc w:val="both"/>
        <w:rPr>
          <w:lang w:val="en-GB"/>
        </w:rPr>
      </w:pPr>
      <w:r w:rsidRPr="00A10209">
        <w:rPr>
          <w:lang w:val="en-GB"/>
        </w:rPr>
        <w:t xml:space="preserve">Stories of participants on social media, websites and advertisements can add a personal impression to the </w:t>
      </w:r>
      <w:r w:rsidR="00942F57" w:rsidRPr="00A10209">
        <w:rPr>
          <w:lang w:val="en-GB"/>
        </w:rPr>
        <w:t>organisation</w:t>
      </w:r>
      <w:r w:rsidRPr="00A10209">
        <w:rPr>
          <w:lang w:val="en-GB"/>
        </w:rPr>
        <w:t xml:space="preserve"> and the event. These stories again influence people's emotions, making them more tempted to donate or participate. In addition, participants who are sharing their stories feel special and heard, which can result in positive word-of-mouth communication of the event to their personal surroundings.</w:t>
      </w:r>
      <w:bookmarkStart w:id="61" w:name="_Toc34490841"/>
    </w:p>
    <w:p w14:paraId="68FBC999" w14:textId="2C1D7F49" w:rsidR="00A55340" w:rsidRPr="0089033D" w:rsidRDefault="00A55340" w:rsidP="0089033D">
      <w:pPr>
        <w:jc w:val="both"/>
        <w:rPr>
          <w:lang w:val="en-GB"/>
        </w:rPr>
      </w:pPr>
      <w:r w:rsidRPr="00A10209">
        <w:rPr>
          <w:noProof/>
          <w:lang w:val="en-GB" w:eastAsia="en-GB"/>
        </w:rPr>
        <mc:AlternateContent>
          <mc:Choice Requires="wps">
            <w:drawing>
              <wp:anchor distT="0" distB="0" distL="114300" distR="114300" simplePos="0" relativeHeight="251658242" behindDoc="0" locked="0" layoutInCell="1" allowOverlap="1" wp14:anchorId="3A5C0501" wp14:editId="3E5D6721">
                <wp:simplePos x="0" y="0"/>
                <wp:positionH relativeFrom="margin">
                  <wp:posOffset>3982143</wp:posOffset>
                </wp:positionH>
                <wp:positionV relativeFrom="paragraph">
                  <wp:posOffset>185304</wp:posOffset>
                </wp:positionV>
                <wp:extent cx="2832735" cy="1790700"/>
                <wp:effectExtent l="0" t="0" r="24765" b="19050"/>
                <wp:wrapSquare wrapText="bothSides"/>
                <wp:docPr id="1" name="Tekstvak 21"/>
                <wp:cNvGraphicFramePr/>
                <a:graphic xmlns:a="http://schemas.openxmlformats.org/drawingml/2006/main">
                  <a:graphicData uri="http://schemas.microsoft.com/office/word/2010/wordprocessingShape">
                    <wps:wsp>
                      <wps:cNvSpPr txBox="1"/>
                      <wps:spPr>
                        <a:xfrm>
                          <a:off x="0" y="0"/>
                          <a:ext cx="2832735" cy="17907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C5D1F9B" w14:textId="77777777" w:rsidR="0090159F" w:rsidRPr="00843113" w:rsidRDefault="0090159F" w:rsidP="00DB4FDD">
                            <w:pPr>
                              <w:pStyle w:val="NoSpacing"/>
                              <w:jc w:val="center"/>
                              <w:rPr>
                                <w:i/>
                                <w:sz w:val="22"/>
                                <w:szCs w:val="22"/>
                                <w:lang w:val="en-US"/>
                              </w:rPr>
                            </w:pPr>
                            <w:r>
                              <w:rPr>
                                <w:i/>
                                <w:sz w:val="22"/>
                                <w:szCs w:val="22"/>
                                <w:lang w:val="en-US"/>
                              </w:rPr>
                              <w:t>Stichting Vluchteling</w:t>
                            </w:r>
                          </w:p>
                          <w:p w14:paraId="0B924F5C" w14:textId="77777777" w:rsidR="0090159F" w:rsidRPr="008E69BE" w:rsidRDefault="0090159F" w:rsidP="00342DE4">
                            <w:pPr>
                              <w:pStyle w:val="NoSpacing"/>
                              <w:jc w:val="both"/>
                              <w:rPr>
                                <w:sz w:val="22"/>
                                <w:szCs w:val="22"/>
                                <w:lang w:val="en-US"/>
                              </w:rPr>
                            </w:pPr>
                            <w:r w:rsidRPr="008E69BE">
                              <w:rPr>
                                <w:sz w:val="22"/>
                                <w:szCs w:val="22"/>
                                <w:lang w:val="en-US"/>
                              </w:rPr>
                              <w:t xml:space="preserve">Art Rooijakkers </w:t>
                            </w:r>
                            <w:r>
                              <w:rPr>
                                <w:sz w:val="22"/>
                                <w:szCs w:val="22"/>
                                <w:lang w:val="en-US"/>
                              </w:rPr>
                              <w:t>is a famous Dutch television host, who is affiliated with producing television programs in foreign countries such as ‘Helden van de Wildernis’ and ‘High Hopes in South Africa’. He is portraited as an open-minded family man, who fits well with the target group of Stichting Vluchteling, focusing on donations from families in the Netherlands (Stichting Vluchteling,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C0501" id="_x0000_s1032" type="#_x0000_t202" style="position:absolute;left:0;text-align:left;margin-left:313.55pt;margin-top:14.6pt;width:223.05pt;height:14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" fillcolor="white [3201]" strokecolor="#70ad47 [3209]" strokeweight="1pt">
                <v:textbox>
                  <w:txbxContent>
                    <w:p w14:paraId="2C5D1F9B" w14:textId="77777777" w:rsidR="0090159F" w:rsidRPr="00843113" w:rsidRDefault="0090159F" w:rsidP="00DB4FDD">
                      <w:pPr>
                        <w:pStyle w:val="NoSpacing"/>
                        <w:jc w:val="center"/>
                        <w:rPr>
                          <w:i/>
                          <w:sz w:val="22"/>
                          <w:szCs w:val="22"/>
                          <w:lang w:val="en-US"/>
                        </w:rPr>
                      </w:pPr>
                      <w:r>
                        <w:rPr>
                          <w:i/>
                          <w:sz w:val="22"/>
                          <w:szCs w:val="22"/>
                          <w:lang w:val="en-US"/>
                        </w:rPr>
                        <w:t>Stichting Vluchteling</w:t>
                      </w:r>
                    </w:p>
                    <w:p w14:paraId="0B924F5C" w14:textId="77777777" w:rsidR="0090159F" w:rsidRPr="008E69BE" w:rsidRDefault="0090159F" w:rsidP="00342DE4">
                      <w:pPr>
                        <w:pStyle w:val="NoSpacing"/>
                        <w:jc w:val="both"/>
                        <w:rPr>
                          <w:sz w:val="22"/>
                          <w:szCs w:val="22"/>
                          <w:lang w:val="en-US"/>
                        </w:rPr>
                      </w:pPr>
                      <w:r w:rsidRPr="008E69BE">
                        <w:rPr>
                          <w:sz w:val="22"/>
                          <w:szCs w:val="22"/>
                          <w:lang w:val="en-US"/>
                        </w:rPr>
                        <w:t xml:space="preserve">Art Rooijakkers </w:t>
                      </w:r>
                      <w:r>
                        <w:rPr>
                          <w:sz w:val="22"/>
                          <w:szCs w:val="22"/>
                          <w:lang w:val="en-US"/>
                        </w:rPr>
                        <w:t>is a famous Dutch television host, who is affiliated with producing television programs in foreign countries such as ‘Helden van de Wildernis’ and ‘High Hopes in South Africa’. He is portraited as an open-minded family man, who fits well with the target group of Stichting Vluchteling, focusing on donations from families in the Netherlands (Stichting Vluchteling, 2019).</w:t>
                      </w:r>
                    </w:p>
                  </w:txbxContent>
                </v:textbox>
                <w10:wrap type="square" anchorx="margin"/>
              </v:shape>
            </w:pict>
          </mc:Fallback>
        </mc:AlternateContent>
      </w:r>
    </w:p>
    <w:p w14:paraId="7DA88CCF" w14:textId="5887EB5B" w:rsidR="00A2243B" w:rsidRPr="00491A56" w:rsidRDefault="00A2243B" w:rsidP="00753D26">
      <w:pPr>
        <w:pStyle w:val="NoSpacing"/>
        <w:numPr>
          <w:ilvl w:val="0"/>
          <w:numId w:val="11"/>
        </w:numPr>
        <w:jc w:val="both"/>
        <w:rPr>
          <w:rFonts w:cstheme="minorHAnsi"/>
          <w:color w:val="385623" w:themeColor="accent6" w:themeShade="80"/>
          <w:lang w:val="en-GB"/>
        </w:rPr>
      </w:pPr>
      <w:r w:rsidRPr="00A10209">
        <w:rPr>
          <w:rFonts w:cstheme="minorHAnsi"/>
          <w:i/>
          <w:color w:val="385623" w:themeColor="accent6" w:themeShade="80"/>
          <w:lang w:val="en-GB"/>
        </w:rPr>
        <w:t>M</w:t>
      </w:r>
      <w:r w:rsidRPr="00F01A72">
        <w:rPr>
          <w:rFonts w:cstheme="minorHAnsi"/>
          <w:i/>
          <w:color w:val="385623" w:themeColor="accent6" w:themeShade="80"/>
          <w:lang w:val="en-GB"/>
        </w:rPr>
        <w:t>ake good use of brand ambassadors</w:t>
      </w:r>
    </w:p>
    <w:p w14:paraId="0C83D575" w14:textId="77777777" w:rsidR="00491A56" w:rsidRPr="00A10209" w:rsidRDefault="00491A56" w:rsidP="00491A56">
      <w:pPr>
        <w:pStyle w:val="NoSpacing"/>
        <w:ind w:left="786"/>
        <w:jc w:val="both"/>
        <w:rPr>
          <w:rFonts w:cstheme="minorHAnsi"/>
          <w:color w:val="385623" w:themeColor="accent6" w:themeShade="80"/>
          <w:lang w:val="en-GB"/>
        </w:rPr>
      </w:pPr>
    </w:p>
    <w:p w14:paraId="5BE3B90A" w14:textId="6E862A9B" w:rsidR="00E7413A" w:rsidRDefault="001B3E2E" w:rsidP="00995F74">
      <w:pPr>
        <w:jc w:val="both"/>
        <w:rPr>
          <w:lang w:val="en-GB"/>
        </w:rPr>
      </w:pPr>
      <w:r w:rsidRPr="00A10209">
        <w:rPr>
          <w:lang w:val="en-GB"/>
        </w:rPr>
        <w:t xml:space="preserve">Ambassadors can </w:t>
      </w:r>
      <w:r w:rsidR="00647B46" w:rsidRPr="00A10209">
        <w:rPr>
          <w:lang w:val="en-GB"/>
        </w:rPr>
        <w:t xml:space="preserve">help organisations </w:t>
      </w:r>
      <w:r w:rsidR="00A975EF" w:rsidRPr="00A10209">
        <w:rPr>
          <w:lang w:val="en-GB"/>
        </w:rPr>
        <w:t xml:space="preserve">to increase brand awareness </w:t>
      </w:r>
      <w:r w:rsidR="008567C5" w:rsidRPr="00A10209">
        <w:rPr>
          <w:lang w:val="en-GB"/>
        </w:rPr>
        <w:t xml:space="preserve">and to get more recognition on the problem the foundation tries to </w:t>
      </w:r>
      <w:r w:rsidR="00165C8C" w:rsidRPr="00A10209">
        <w:rPr>
          <w:lang w:val="en-GB"/>
        </w:rPr>
        <w:t>solve.</w:t>
      </w:r>
      <w:r w:rsidR="00867BB3" w:rsidRPr="00A10209">
        <w:rPr>
          <w:lang w:val="en-GB"/>
        </w:rPr>
        <w:t xml:space="preserve"> </w:t>
      </w:r>
      <w:r w:rsidR="001A248A" w:rsidRPr="00A10209">
        <w:rPr>
          <w:lang w:val="en-GB"/>
        </w:rPr>
        <w:t xml:space="preserve">The celebrities </w:t>
      </w:r>
      <w:r w:rsidR="0032602E" w:rsidRPr="00A10209">
        <w:rPr>
          <w:lang w:val="en-GB"/>
        </w:rPr>
        <w:t>who are volunteering</w:t>
      </w:r>
      <w:r w:rsidR="001A248A" w:rsidRPr="00A10209">
        <w:rPr>
          <w:lang w:val="en-GB"/>
        </w:rPr>
        <w:t xml:space="preserve"> for this should be carefully considered, as they </w:t>
      </w:r>
      <w:r w:rsidR="00377204" w:rsidRPr="00A10209">
        <w:rPr>
          <w:lang w:val="en-GB"/>
        </w:rPr>
        <w:t>must</w:t>
      </w:r>
      <w:r w:rsidR="001A248A" w:rsidRPr="00A10209">
        <w:rPr>
          <w:lang w:val="en-GB"/>
        </w:rPr>
        <w:t xml:space="preserve"> fit in with the organisation's </w:t>
      </w:r>
      <w:r w:rsidR="000C22A0" w:rsidRPr="00A10209">
        <w:rPr>
          <w:lang w:val="en-GB"/>
        </w:rPr>
        <w:t xml:space="preserve">mission, </w:t>
      </w:r>
      <w:r w:rsidR="00377204" w:rsidRPr="00A10209">
        <w:rPr>
          <w:lang w:val="en-GB"/>
        </w:rPr>
        <w:t xml:space="preserve">reputation and </w:t>
      </w:r>
      <w:r w:rsidR="001A248A" w:rsidRPr="00A10209">
        <w:rPr>
          <w:lang w:val="en-GB"/>
        </w:rPr>
        <w:t>target group.</w:t>
      </w:r>
      <w:r w:rsidR="0016476C" w:rsidRPr="00A10209">
        <w:rPr>
          <w:lang w:val="en-GB"/>
        </w:rPr>
        <w:t xml:space="preserve"> </w:t>
      </w:r>
      <w:r w:rsidR="00796730" w:rsidRPr="00A10209">
        <w:rPr>
          <w:lang w:val="en-GB"/>
        </w:rPr>
        <w:t xml:space="preserve">If </w:t>
      </w:r>
      <w:r w:rsidR="00B42C3D" w:rsidRPr="00A10209">
        <w:rPr>
          <w:lang w:val="en-GB"/>
        </w:rPr>
        <w:t>these factors are a good match with a celebrity</w:t>
      </w:r>
      <w:r w:rsidR="00DF7B1D" w:rsidRPr="00A10209">
        <w:rPr>
          <w:lang w:val="en-GB"/>
        </w:rPr>
        <w:t>, their collaboration</w:t>
      </w:r>
      <w:r w:rsidR="004B65EF" w:rsidRPr="00A10209">
        <w:rPr>
          <w:lang w:val="en-GB"/>
        </w:rPr>
        <w:t xml:space="preserve"> can have a positive effect on the familiarity and reliability of the foundation.</w:t>
      </w:r>
      <w:bookmarkEnd w:id="61"/>
    </w:p>
    <w:p w14:paraId="68EA1A7E" w14:textId="77777777" w:rsidR="00D3661C" w:rsidRPr="00995F74" w:rsidRDefault="00D3661C" w:rsidP="00995F74">
      <w:pPr>
        <w:jc w:val="both"/>
        <w:rPr>
          <w:lang w:val="en-GB"/>
        </w:rPr>
      </w:pPr>
    </w:p>
    <w:p w14:paraId="1D2931F2" w14:textId="1AC1B53E" w:rsidR="00E7413A" w:rsidRPr="00491A56" w:rsidRDefault="00E7413A" w:rsidP="00E7413A">
      <w:pPr>
        <w:pStyle w:val="NoSpacing"/>
        <w:numPr>
          <w:ilvl w:val="0"/>
          <w:numId w:val="11"/>
        </w:numPr>
        <w:jc w:val="both"/>
        <w:rPr>
          <w:rFonts w:cstheme="minorHAnsi"/>
          <w:color w:val="385623" w:themeColor="accent6" w:themeShade="80"/>
          <w:lang w:val="en-GB"/>
        </w:rPr>
      </w:pPr>
      <w:r w:rsidRPr="00A10209">
        <w:rPr>
          <w:rFonts w:cstheme="minorHAnsi"/>
          <w:i/>
          <w:color w:val="385623" w:themeColor="accent6" w:themeShade="80"/>
          <w:lang w:val="en-GB"/>
        </w:rPr>
        <w:t>Communicate a follow-up to participants</w:t>
      </w:r>
    </w:p>
    <w:p w14:paraId="06A4647C" w14:textId="77777777" w:rsidR="00491A56" w:rsidRPr="00A10209" w:rsidRDefault="00491A56" w:rsidP="00491A56">
      <w:pPr>
        <w:pStyle w:val="NoSpacing"/>
        <w:ind w:left="786"/>
        <w:jc w:val="both"/>
        <w:rPr>
          <w:rFonts w:cstheme="minorHAnsi"/>
          <w:color w:val="385623" w:themeColor="accent6" w:themeShade="80"/>
          <w:lang w:val="en-GB"/>
        </w:rPr>
      </w:pPr>
    </w:p>
    <w:p w14:paraId="09BF6B9D" w14:textId="594B140C" w:rsidR="003B7522" w:rsidRPr="00995F74" w:rsidRDefault="00DE1545" w:rsidP="00995F74">
      <w:pPr>
        <w:jc w:val="both"/>
        <w:rPr>
          <w:rFonts w:eastAsia="Calibri"/>
          <w:lang w:val="en-GB"/>
        </w:rPr>
      </w:pPr>
      <w:r w:rsidRPr="00A10209">
        <w:rPr>
          <w:rFonts w:eastAsia="Calibri"/>
          <w:lang w:val="en-GB"/>
        </w:rPr>
        <w:t xml:space="preserve">To keep the </w:t>
      </w:r>
      <w:r w:rsidR="00BF004C" w:rsidRPr="00A10209">
        <w:rPr>
          <w:rFonts w:eastAsia="Calibri"/>
          <w:lang w:val="en-GB"/>
        </w:rPr>
        <w:t xml:space="preserve">attendees and volunteers engaged with the </w:t>
      </w:r>
      <w:r w:rsidR="00942F57" w:rsidRPr="00A10209">
        <w:rPr>
          <w:rFonts w:eastAsia="Calibri"/>
          <w:lang w:val="en-GB"/>
        </w:rPr>
        <w:t>organisation</w:t>
      </w:r>
      <w:r w:rsidR="00BF004C" w:rsidRPr="00A10209">
        <w:rPr>
          <w:rFonts w:eastAsia="Calibri"/>
          <w:lang w:val="en-GB"/>
        </w:rPr>
        <w:t xml:space="preserve">, it is important to </w:t>
      </w:r>
      <w:r w:rsidR="00BF168C" w:rsidRPr="00A10209">
        <w:rPr>
          <w:rFonts w:eastAsia="Calibri"/>
          <w:lang w:val="en-GB"/>
        </w:rPr>
        <w:t xml:space="preserve">let them know </w:t>
      </w:r>
      <w:r w:rsidR="005E103A" w:rsidRPr="00A10209">
        <w:rPr>
          <w:rFonts w:eastAsia="Calibri"/>
          <w:lang w:val="en-GB"/>
        </w:rPr>
        <w:t>what resulted from their invested time and money.</w:t>
      </w:r>
      <w:r w:rsidR="008B20C7" w:rsidRPr="00A10209">
        <w:rPr>
          <w:rFonts w:eastAsia="Calibri"/>
          <w:lang w:val="en-GB"/>
        </w:rPr>
        <w:t xml:space="preserve"> Social media can play an important role in this process. Through interacting, not just providing one message for all, fundraisers are able to build</w:t>
      </w:r>
      <w:r w:rsidR="00507D49" w:rsidRPr="00A10209">
        <w:rPr>
          <w:rFonts w:eastAsia="Calibri"/>
          <w:lang w:val="en-GB"/>
        </w:rPr>
        <w:t xml:space="preserve">, maintain and </w:t>
      </w:r>
      <w:r w:rsidR="00942094" w:rsidRPr="00A10209">
        <w:rPr>
          <w:rFonts w:eastAsia="Calibri"/>
          <w:lang w:val="en-GB"/>
        </w:rPr>
        <w:t xml:space="preserve">improve </w:t>
      </w:r>
      <w:r w:rsidR="008B20C7" w:rsidRPr="00A10209">
        <w:rPr>
          <w:rFonts w:eastAsia="Calibri"/>
          <w:lang w:val="en-GB"/>
        </w:rPr>
        <w:t>relationships</w:t>
      </w:r>
      <w:r w:rsidR="00C0774F" w:rsidRPr="00A10209">
        <w:rPr>
          <w:rFonts w:eastAsia="Calibri"/>
          <w:lang w:val="en-GB"/>
        </w:rPr>
        <w:t xml:space="preserve"> with their donors</w:t>
      </w:r>
      <w:r w:rsidR="008B20C7" w:rsidRPr="00A10209">
        <w:rPr>
          <w:rFonts w:eastAsia="Calibri"/>
          <w:lang w:val="en-GB"/>
        </w:rPr>
        <w:t xml:space="preserve">. </w:t>
      </w:r>
      <w:r w:rsidR="00361C3C" w:rsidRPr="00A10209">
        <w:rPr>
          <w:rFonts w:eastAsia="Calibri"/>
          <w:lang w:val="en-GB"/>
        </w:rPr>
        <w:t xml:space="preserve">Other ways of providing follow-up could be </w:t>
      </w:r>
      <w:r w:rsidR="00E94D8E" w:rsidRPr="00A10209">
        <w:rPr>
          <w:rFonts w:eastAsia="Calibri"/>
          <w:lang w:val="en-GB"/>
        </w:rPr>
        <w:t xml:space="preserve">sharing a (monthly) newsletter or </w:t>
      </w:r>
      <w:r w:rsidR="006D1051" w:rsidRPr="00A10209">
        <w:rPr>
          <w:rFonts w:eastAsia="Calibri"/>
          <w:lang w:val="en-GB"/>
        </w:rPr>
        <w:t xml:space="preserve">sharing big accomplishments (e.g. the opening of a new </w:t>
      </w:r>
      <w:r w:rsidR="008A259B" w:rsidRPr="00A10209">
        <w:rPr>
          <w:rFonts w:eastAsia="Calibri"/>
          <w:lang w:val="en-GB"/>
        </w:rPr>
        <w:t xml:space="preserve">care home </w:t>
      </w:r>
      <w:r w:rsidR="00913A8B" w:rsidRPr="00A10209">
        <w:rPr>
          <w:rFonts w:eastAsia="Calibri"/>
          <w:lang w:val="en-GB"/>
        </w:rPr>
        <w:t>as a result from donations).</w:t>
      </w:r>
      <w:r w:rsidR="0031038E" w:rsidRPr="00A10209">
        <w:rPr>
          <w:rFonts w:eastAsia="Calibri"/>
          <w:lang w:val="en-GB"/>
        </w:rPr>
        <w:t xml:space="preserve"> </w:t>
      </w:r>
      <w:bookmarkStart w:id="62" w:name="_Toc34490842"/>
    </w:p>
    <w:p w14:paraId="4089334E" w14:textId="3D7A1C6B" w:rsidR="00D80AF4" w:rsidRPr="00F01A72" w:rsidRDefault="00F1515C" w:rsidP="002A1099">
      <w:pPr>
        <w:pStyle w:val="Heading2"/>
        <w:numPr>
          <w:ilvl w:val="1"/>
          <w:numId w:val="41"/>
        </w:numPr>
        <w:rPr>
          <w:rFonts w:asciiTheme="minorHAnsi" w:hAnsiTheme="minorHAnsi"/>
          <w:bCs/>
          <w:color w:val="385623" w:themeColor="accent6" w:themeShade="80"/>
          <w:sz w:val="26"/>
          <w:szCs w:val="26"/>
          <w:lang w:val="en-GB"/>
        </w:rPr>
      </w:pPr>
      <w:bookmarkStart w:id="63" w:name="_Toc34903721"/>
      <w:r w:rsidRPr="009D655C">
        <w:rPr>
          <w:rFonts w:asciiTheme="minorHAnsi" w:hAnsiTheme="minorHAnsi" w:cstheme="minorHAnsi"/>
          <w:color w:val="385623" w:themeColor="accent6" w:themeShade="80"/>
          <w:lang w:val="en-GB"/>
        </w:rPr>
        <w:t>Pro-actively i</w:t>
      </w:r>
      <w:r w:rsidR="00D80AF4" w:rsidRPr="00F01A72">
        <w:rPr>
          <w:rFonts w:asciiTheme="minorHAnsi" w:hAnsiTheme="minorHAnsi"/>
          <w:bCs/>
          <w:color w:val="385623" w:themeColor="accent6" w:themeShade="80"/>
          <w:sz w:val="26"/>
          <w:szCs w:val="26"/>
          <w:lang w:val="en-GB"/>
        </w:rPr>
        <w:t>nvolve stakeholders</w:t>
      </w:r>
      <w:bookmarkEnd w:id="62"/>
      <w:bookmarkEnd w:id="63"/>
      <w:r w:rsidR="00D80AF4" w:rsidRPr="00F01A72">
        <w:rPr>
          <w:rFonts w:asciiTheme="minorHAnsi" w:hAnsiTheme="minorHAnsi"/>
          <w:bCs/>
          <w:color w:val="385623" w:themeColor="accent6" w:themeShade="80"/>
          <w:sz w:val="26"/>
          <w:szCs w:val="26"/>
          <w:lang w:val="en-GB"/>
        </w:rPr>
        <w:t xml:space="preserve"> </w:t>
      </w:r>
    </w:p>
    <w:p w14:paraId="146C248D" w14:textId="6DAC4479" w:rsidR="00743736" w:rsidRPr="00995F74" w:rsidRDefault="00F1515C" w:rsidP="00995F74">
      <w:pPr>
        <w:jc w:val="both"/>
        <w:rPr>
          <w:lang w:val="en-GB"/>
        </w:rPr>
      </w:pPr>
      <w:r w:rsidRPr="00A10209">
        <w:rPr>
          <w:lang w:val="en-GB"/>
        </w:rPr>
        <w:t xml:space="preserve">Involving stakeholders is key for fundraisers who want to become more effective. To do so, fundraisers </w:t>
      </w:r>
      <w:proofErr w:type="gramStart"/>
      <w:r w:rsidRPr="00A10209">
        <w:rPr>
          <w:lang w:val="en-GB"/>
        </w:rPr>
        <w:t>have to</w:t>
      </w:r>
      <w:proofErr w:type="gramEnd"/>
      <w:r w:rsidRPr="00A10209">
        <w:rPr>
          <w:lang w:val="en-GB"/>
        </w:rPr>
        <w:t xml:space="preserve"> pro-actively seek for opportunities to make more effectively use of volunteers, </w:t>
      </w:r>
      <w:r w:rsidR="00540C16" w:rsidRPr="00A10209">
        <w:rPr>
          <w:lang w:val="en-GB"/>
        </w:rPr>
        <w:t>to</w:t>
      </w:r>
      <w:r w:rsidRPr="00A10209">
        <w:rPr>
          <w:lang w:val="en-GB"/>
        </w:rPr>
        <w:t xml:space="preserve"> involve </w:t>
      </w:r>
      <w:r w:rsidR="00540C16" w:rsidRPr="00A10209">
        <w:rPr>
          <w:lang w:val="en-GB"/>
        </w:rPr>
        <w:t xml:space="preserve">the </w:t>
      </w:r>
      <w:r w:rsidRPr="00A10209">
        <w:rPr>
          <w:lang w:val="en-GB"/>
        </w:rPr>
        <w:t xml:space="preserve">beneficiaries, </w:t>
      </w:r>
      <w:r w:rsidR="00540C16" w:rsidRPr="00A10209">
        <w:rPr>
          <w:lang w:val="en-GB"/>
        </w:rPr>
        <w:t>to create (</w:t>
      </w:r>
      <w:r w:rsidRPr="00A10209">
        <w:rPr>
          <w:lang w:val="en-GB"/>
        </w:rPr>
        <w:t>cross-sector</w:t>
      </w:r>
      <w:r w:rsidR="00540C16" w:rsidRPr="00A10209">
        <w:rPr>
          <w:lang w:val="en-GB"/>
        </w:rPr>
        <w:t>)</w:t>
      </w:r>
      <w:r w:rsidRPr="00A10209">
        <w:rPr>
          <w:lang w:val="en-GB"/>
        </w:rPr>
        <w:t xml:space="preserve"> partnerships</w:t>
      </w:r>
      <w:r w:rsidR="00F931E6" w:rsidRPr="00A10209">
        <w:rPr>
          <w:lang w:val="en-GB"/>
        </w:rPr>
        <w:t xml:space="preserve">, use </w:t>
      </w:r>
      <w:r w:rsidR="009C7455" w:rsidRPr="00A10209">
        <w:rPr>
          <w:lang w:val="en-GB"/>
        </w:rPr>
        <w:t>corporate volunteering</w:t>
      </w:r>
      <w:r w:rsidR="001B3532" w:rsidRPr="00A10209">
        <w:rPr>
          <w:lang w:val="en-GB"/>
        </w:rPr>
        <w:t xml:space="preserve"> by converting short term attention to </w:t>
      </w:r>
      <w:r w:rsidRPr="00A10209">
        <w:rPr>
          <w:lang w:val="en-GB"/>
        </w:rPr>
        <w:t>long-term engagement</w:t>
      </w:r>
      <w:r w:rsidR="00A67F7A" w:rsidRPr="00A10209">
        <w:rPr>
          <w:lang w:val="en-GB"/>
        </w:rPr>
        <w:t>.</w:t>
      </w:r>
      <w:r w:rsidRPr="00A10209">
        <w:rPr>
          <w:lang w:val="en-GB"/>
        </w:rPr>
        <w:t xml:space="preserve"> </w:t>
      </w:r>
    </w:p>
    <w:p w14:paraId="20AB8B54" w14:textId="1DE2ECA0" w:rsidR="00110533" w:rsidRPr="00AC4DC7" w:rsidRDefault="00110533" w:rsidP="002A1099">
      <w:pPr>
        <w:pStyle w:val="Heading3"/>
        <w:numPr>
          <w:ilvl w:val="2"/>
          <w:numId w:val="41"/>
        </w:numPr>
        <w:rPr>
          <w:rFonts w:asciiTheme="minorHAnsi" w:hAnsiTheme="minorHAnsi" w:cstheme="minorHAnsi"/>
          <w:color w:val="385623" w:themeColor="accent6" w:themeShade="80"/>
          <w:lang w:val="en-GB"/>
        </w:rPr>
      </w:pPr>
      <w:bookmarkStart w:id="64" w:name="_Toc34903722"/>
      <w:r w:rsidRPr="00AC4DC7">
        <w:rPr>
          <w:rFonts w:asciiTheme="minorHAnsi" w:hAnsiTheme="minorHAnsi" w:cstheme="minorHAnsi"/>
          <w:color w:val="385623" w:themeColor="accent6" w:themeShade="80"/>
          <w:lang w:val="en-GB"/>
        </w:rPr>
        <w:t xml:space="preserve">Creatively seek activities to involve </w:t>
      </w:r>
      <w:r w:rsidR="0015052D" w:rsidRPr="00AC4DC7">
        <w:rPr>
          <w:rFonts w:asciiTheme="minorHAnsi" w:hAnsiTheme="minorHAnsi" w:cstheme="minorHAnsi"/>
          <w:color w:val="385623" w:themeColor="accent6" w:themeShade="80"/>
          <w:lang w:val="en-GB"/>
        </w:rPr>
        <w:t>volunteering energy</w:t>
      </w:r>
      <w:bookmarkEnd w:id="64"/>
    </w:p>
    <w:p w14:paraId="6BBABF4C" w14:textId="791C3F82" w:rsidR="002F74E0" w:rsidRPr="008E549D" w:rsidRDefault="002A0401" w:rsidP="008E549D">
      <w:pPr>
        <w:jc w:val="both"/>
        <w:rPr>
          <w:lang w:val="en-GB"/>
        </w:rPr>
      </w:pPr>
      <w:r w:rsidRPr="00A10209">
        <w:rPr>
          <w:lang w:val="en-GB"/>
        </w:rPr>
        <w:t>V</w:t>
      </w:r>
      <w:r w:rsidR="00F1515C" w:rsidRPr="00A10209">
        <w:rPr>
          <w:lang w:val="en-GB"/>
        </w:rPr>
        <w:t>olunteering energy</w:t>
      </w:r>
      <w:r w:rsidR="00591D5B" w:rsidRPr="00A10209">
        <w:rPr>
          <w:lang w:val="en-GB"/>
        </w:rPr>
        <w:t xml:space="preserve"> </w:t>
      </w:r>
      <w:r w:rsidR="00F1515C" w:rsidRPr="00A10209">
        <w:rPr>
          <w:lang w:val="en-GB"/>
        </w:rPr>
        <w:t xml:space="preserve">during big events is not </w:t>
      </w:r>
      <w:r w:rsidR="0015052D" w:rsidRPr="00A10209">
        <w:rPr>
          <w:lang w:val="en-GB"/>
        </w:rPr>
        <w:t>always optimally</w:t>
      </w:r>
      <w:r w:rsidR="00F1515C" w:rsidRPr="00A10209">
        <w:rPr>
          <w:lang w:val="en-GB"/>
        </w:rPr>
        <w:t xml:space="preserve"> used. Visitors and participants of these big events are willing to help during or after the event, however, they usually do not participate in any other volunteering activity because the activities are just not there. </w:t>
      </w:r>
      <w:r w:rsidR="00E14B04" w:rsidRPr="00A10209">
        <w:rPr>
          <w:lang w:val="en-GB"/>
        </w:rPr>
        <w:t>It is a</w:t>
      </w:r>
      <w:r w:rsidR="00F1515C" w:rsidRPr="00A10209">
        <w:rPr>
          <w:lang w:val="en-GB"/>
        </w:rPr>
        <w:t xml:space="preserve"> waste of potential</w:t>
      </w:r>
      <w:r w:rsidR="00E14B04" w:rsidRPr="00A10209">
        <w:rPr>
          <w:lang w:val="en-GB"/>
        </w:rPr>
        <w:t xml:space="preserve">, which can be solved </w:t>
      </w:r>
      <w:r w:rsidRPr="00A10209">
        <w:rPr>
          <w:lang w:val="en-GB"/>
        </w:rPr>
        <w:t>by organizing</w:t>
      </w:r>
      <w:r w:rsidR="00591D5B" w:rsidRPr="00A10209">
        <w:rPr>
          <w:lang w:val="en-GB"/>
        </w:rPr>
        <w:t xml:space="preserve"> </w:t>
      </w:r>
      <w:r w:rsidR="00F1515C" w:rsidRPr="00A10209">
        <w:rPr>
          <w:lang w:val="en-GB"/>
        </w:rPr>
        <w:t xml:space="preserve">activities </w:t>
      </w:r>
      <w:r w:rsidR="00591D5B" w:rsidRPr="00A10209">
        <w:rPr>
          <w:lang w:val="en-GB"/>
        </w:rPr>
        <w:t xml:space="preserve">where visitors can easily </w:t>
      </w:r>
      <w:r w:rsidR="00564BD7" w:rsidRPr="00A10209">
        <w:rPr>
          <w:lang w:val="en-GB"/>
        </w:rPr>
        <w:t>engage</w:t>
      </w:r>
      <w:r w:rsidR="00591D5B" w:rsidRPr="00A10209">
        <w:rPr>
          <w:lang w:val="en-GB"/>
        </w:rPr>
        <w:t xml:space="preserve"> while creating impact</w:t>
      </w:r>
      <w:r w:rsidR="00F1515C" w:rsidRPr="00A10209">
        <w:rPr>
          <w:lang w:val="en-GB"/>
        </w:rPr>
        <w:t>.</w:t>
      </w:r>
    </w:p>
    <w:p w14:paraId="73687D10" w14:textId="77777777" w:rsidR="00D04EA3" w:rsidRPr="005B03DD" w:rsidRDefault="002F74E0" w:rsidP="005B03DD">
      <w:pPr>
        <w:pStyle w:val="ListParagraph"/>
        <w:numPr>
          <w:ilvl w:val="0"/>
          <w:numId w:val="11"/>
        </w:numPr>
        <w:rPr>
          <w:i/>
          <w:iCs/>
          <w:lang w:val="en-GB"/>
        </w:rPr>
      </w:pPr>
      <w:r w:rsidRPr="005B03DD">
        <w:rPr>
          <w:i/>
          <w:iCs/>
          <w:color w:val="385623" w:themeColor="accent6" w:themeShade="80"/>
          <w:lang w:val="en-GB"/>
        </w:rPr>
        <w:t>Organize a remarkable activity</w:t>
      </w:r>
      <w:r w:rsidR="00D04EA3" w:rsidRPr="005B03DD">
        <w:rPr>
          <w:i/>
          <w:iCs/>
          <w:color w:val="385623" w:themeColor="accent6" w:themeShade="80"/>
          <w:lang w:val="en-GB"/>
        </w:rPr>
        <w:t xml:space="preserve"> </w:t>
      </w:r>
    </w:p>
    <w:p w14:paraId="0624679C" w14:textId="581A497B" w:rsidR="00AE2642" w:rsidRDefault="002F74E0" w:rsidP="008E549D">
      <w:pPr>
        <w:jc w:val="both"/>
        <w:rPr>
          <w:lang w:val="en-GB"/>
        </w:rPr>
      </w:pPr>
      <w:r w:rsidRPr="00D04EA3">
        <w:rPr>
          <w:lang w:val="en-GB"/>
        </w:rPr>
        <w:t xml:space="preserve">Fundraisers must become creative with their ideas in order to attract people’s awareness on these events. </w:t>
      </w:r>
      <w:r w:rsidR="00F65B9B" w:rsidRPr="00D04EA3">
        <w:rPr>
          <w:lang w:val="en-GB"/>
        </w:rPr>
        <w:t xml:space="preserve">An outstanding activity can inspire people and involve </w:t>
      </w:r>
      <w:r w:rsidR="003469B0" w:rsidRPr="00D04EA3">
        <w:rPr>
          <w:lang w:val="en-GB"/>
        </w:rPr>
        <w:t xml:space="preserve">attendees of events </w:t>
      </w:r>
      <w:r w:rsidR="0096526C" w:rsidRPr="00D04EA3">
        <w:rPr>
          <w:lang w:val="en-GB"/>
        </w:rPr>
        <w:t>to think about possible solutions</w:t>
      </w:r>
      <w:r w:rsidR="00541020" w:rsidRPr="00D04EA3">
        <w:rPr>
          <w:lang w:val="en-GB"/>
        </w:rPr>
        <w:t xml:space="preserve">, </w:t>
      </w:r>
      <w:r w:rsidR="00F733FF" w:rsidRPr="00D04EA3">
        <w:rPr>
          <w:lang w:val="en-GB"/>
        </w:rPr>
        <w:t xml:space="preserve">even </w:t>
      </w:r>
      <w:r w:rsidR="00C17C9C" w:rsidRPr="00D04EA3">
        <w:rPr>
          <w:lang w:val="en-GB"/>
        </w:rPr>
        <w:t xml:space="preserve">when the activity itself </w:t>
      </w:r>
      <w:r w:rsidR="00E81DEE" w:rsidRPr="00D04EA3">
        <w:rPr>
          <w:lang w:val="en-GB"/>
        </w:rPr>
        <w:t>has already ended</w:t>
      </w:r>
      <w:r w:rsidR="0096526C" w:rsidRPr="00D04EA3">
        <w:rPr>
          <w:lang w:val="en-GB"/>
        </w:rPr>
        <w:t>.</w:t>
      </w:r>
    </w:p>
    <w:p w14:paraId="3C008CA0" w14:textId="77777777" w:rsidR="00E2332C" w:rsidRPr="008E549D" w:rsidRDefault="00E2332C" w:rsidP="008E549D">
      <w:pPr>
        <w:jc w:val="both"/>
        <w:rPr>
          <w:i/>
          <w:color w:val="70AD47" w:themeColor="accent6"/>
          <w:lang w:val="en-GB"/>
        </w:rPr>
      </w:pPr>
    </w:p>
    <w:p w14:paraId="5ED24CEE" w14:textId="77777777" w:rsidR="005B03DD" w:rsidRDefault="00A87A41" w:rsidP="005B03DD">
      <w:pPr>
        <w:pStyle w:val="ListParagraph"/>
        <w:numPr>
          <w:ilvl w:val="0"/>
          <w:numId w:val="47"/>
        </w:numPr>
        <w:rPr>
          <w:i/>
          <w:iCs/>
          <w:color w:val="385623" w:themeColor="accent6" w:themeShade="80"/>
          <w:lang w:val="en-GB"/>
        </w:rPr>
      </w:pPr>
      <w:r w:rsidRPr="005B03DD">
        <w:rPr>
          <w:i/>
          <w:iCs/>
          <w:color w:val="385623" w:themeColor="accent6" w:themeShade="80"/>
          <w:lang w:val="en-GB"/>
        </w:rPr>
        <w:lastRenderedPageBreak/>
        <w:t>Use energy to create</w:t>
      </w:r>
      <w:r w:rsidR="00987A6C" w:rsidRPr="005B03DD">
        <w:rPr>
          <w:i/>
          <w:iCs/>
          <w:color w:val="385623" w:themeColor="accent6" w:themeShade="80"/>
          <w:lang w:val="en-GB"/>
        </w:rPr>
        <w:t xml:space="preserve"> </w:t>
      </w:r>
      <w:r w:rsidR="007554EA" w:rsidRPr="005B03DD">
        <w:rPr>
          <w:i/>
          <w:iCs/>
          <w:color w:val="385623" w:themeColor="accent6" w:themeShade="80"/>
          <w:lang w:val="en-GB"/>
        </w:rPr>
        <w:t xml:space="preserve">short, </w:t>
      </w:r>
      <w:r w:rsidR="00987A6C" w:rsidRPr="005B03DD">
        <w:rPr>
          <w:i/>
          <w:iCs/>
          <w:color w:val="385623" w:themeColor="accent6" w:themeShade="80"/>
          <w:lang w:val="en-GB"/>
        </w:rPr>
        <w:t xml:space="preserve">visible </w:t>
      </w:r>
      <w:r w:rsidR="008940BD" w:rsidRPr="005B03DD">
        <w:rPr>
          <w:i/>
          <w:iCs/>
          <w:color w:val="385623" w:themeColor="accent6" w:themeShade="80"/>
          <w:lang w:val="en-GB"/>
        </w:rPr>
        <w:t xml:space="preserve">and direct impact </w:t>
      </w:r>
    </w:p>
    <w:p w14:paraId="5025086D" w14:textId="2778365B" w:rsidR="00561487" w:rsidRPr="004771B8" w:rsidRDefault="002A58C1" w:rsidP="00FA755C">
      <w:pPr>
        <w:jc w:val="both"/>
        <w:rPr>
          <w:lang w:val="en-GB"/>
        </w:rPr>
      </w:pPr>
      <w:r w:rsidRPr="005B03DD">
        <w:rPr>
          <w:lang w:val="en-US"/>
        </w:rPr>
        <w:t xml:space="preserve">As the visitors of the event cannot be distracted for too long that they will miss the event itself, it is </w:t>
      </w:r>
      <w:r w:rsidR="00F1515C" w:rsidRPr="005B03DD">
        <w:rPr>
          <w:lang w:val="en-US"/>
        </w:rPr>
        <w:t>important that people can</w:t>
      </w:r>
      <w:r w:rsidRPr="005B03DD">
        <w:rPr>
          <w:lang w:val="en-US"/>
        </w:rPr>
        <w:t xml:space="preserve"> still</w:t>
      </w:r>
      <w:r w:rsidR="00F1515C" w:rsidRPr="005B03DD">
        <w:rPr>
          <w:lang w:val="en-US"/>
        </w:rPr>
        <w:t xml:space="preserve"> contribute by doing something within a short time span</w:t>
      </w:r>
      <w:r w:rsidRPr="005B03DD">
        <w:rPr>
          <w:lang w:val="en-US"/>
        </w:rPr>
        <w:t xml:space="preserve">. </w:t>
      </w:r>
      <w:r w:rsidRPr="004771B8">
        <w:rPr>
          <w:lang w:val="en-GB"/>
        </w:rPr>
        <w:t xml:space="preserve">Therefore, the activity </w:t>
      </w:r>
      <w:r w:rsidR="00456FE6" w:rsidRPr="004771B8">
        <w:rPr>
          <w:lang w:val="en-GB"/>
        </w:rPr>
        <w:t>must</w:t>
      </w:r>
      <w:r w:rsidRPr="004771B8">
        <w:rPr>
          <w:lang w:val="en-GB"/>
        </w:rPr>
        <w:t xml:space="preserve"> be relatively easy to do. </w:t>
      </w:r>
      <w:r w:rsidR="000C53BA" w:rsidRPr="004771B8">
        <w:rPr>
          <w:lang w:val="en-GB"/>
        </w:rPr>
        <w:t>Attendees should</w:t>
      </w:r>
      <w:r w:rsidRPr="004771B8">
        <w:rPr>
          <w:lang w:val="en-GB"/>
        </w:rPr>
        <w:t xml:space="preserve"> have </w:t>
      </w:r>
      <w:r w:rsidR="000C53BA" w:rsidRPr="004771B8">
        <w:rPr>
          <w:lang w:val="en-GB"/>
        </w:rPr>
        <w:t>a direct</w:t>
      </w:r>
      <w:r w:rsidRPr="004771B8">
        <w:rPr>
          <w:lang w:val="en-GB"/>
        </w:rPr>
        <w:t xml:space="preserve"> </w:t>
      </w:r>
      <w:r w:rsidR="00FD02EB" w:rsidRPr="004771B8">
        <w:rPr>
          <w:lang w:val="en-GB"/>
        </w:rPr>
        <w:t xml:space="preserve">and visible </w:t>
      </w:r>
      <w:r w:rsidRPr="004771B8">
        <w:rPr>
          <w:lang w:val="en-GB"/>
        </w:rPr>
        <w:t>impact</w:t>
      </w:r>
      <w:r w:rsidR="00D03D24" w:rsidRPr="004771B8">
        <w:rPr>
          <w:lang w:val="en-GB"/>
        </w:rPr>
        <w:t xml:space="preserve"> to ensure that</w:t>
      </w:r>
      <w:r w:rsidRPr="004771B8">
        <w:rPr>
          <w:lang w:val="en-GB"/>
        </w:rPr>
        <w:t xml:space="preserve"> </w:t>
      </w:r>
      <w:r w:rsidR="004447D5" w:rsidRPr="004771B8">
        <w:rPr>
          <w:lang w:val="en-GB"/>
        </w:rPr>
        <w:t xml:space="preserve">the </w:t>
      </w:r>
      <w:r w:rsidRPr="004771B8">
        <w:rPr>
          <w:lang w:val="en-GB"/>
        </w:rPr>
        <w:t xml:space="preserve">energy is effectively used. </w:t>
      </w:r>
      <w:r w:rsidR="007D6C7A" w:rsidRPr="004771B8">
        <w:rPr>
          <w:lang w:val="en-GB"/>
        </w:rPr>
        <w:t xml:space="preserve">Creating </w:t>
      </w:r>
      <w:r w:rsidR="002142C3" w:rsidRPr="004771B8">
        <w:rPr>
          <w:lang w:val="en-GB"/>
        </w:rPr>
        <w:t>visible</w:t>
      </w:r>
      <w:r w:rsidR="008E3A9B" w:rsidRPr="004771B8">
        <w:rPr>
          <w:lang w:val="en-GB"/>
        </w:rPr>
        <w:t xml:space="preserve"> activities</w:t>
      </w:r>
      <w:r w:rsidRPr="004771B8">
        <w:rPr>
          <w:lang w:val="en-GB"/>
        </w:rPr>
        <w:t xml:space="preserve"> increases the participant’s reputation and therefore making it more likely that people will </w:t>
      </w:r>
      <w:r w:rsidR="002142C3" w:rsidRPr="004771B8">
        <w:rPr>
          <w:lang w:val="en-GB"/>
        </w:rPr>
        <w:t>engage (</w:t>
      </w:r>
      <w:proofErr w:type="spellStart"/>
      <w:r w:rsidR="003A72B8" w:rsidRPr="004771B8">
        <w:rPr>
          <w:lang w:val="en-GB"/>
        </w:rPr>
        <w:t>Bekker</w:t>
      </w:r>
      <w:proofErr w:type="spellEnd"/>
      <w:r w:rsidR="003A72B8" w:rsidRPr="004771B8">
        <w:rPr>
          <w:lang w:val="en-GB"/>
        </w:rPr>
        <w:t xml:space="preserve"> &amp; </w:t>
      </w:r>
      <w:proofErr w:type="spellStart"/>
      <w:r w:rsidR="003A72B8" w:rsidRPr="004771B8">
        <w:rPr>
          <w:lang w:val="en-GB"/>
        </w:rPr>
        <w:t>Wiepking</w:t>
      </w:r>
      <w:proofErr w:type="spellEnd"/>
      <w:r w:rsidR="002142C3" w:rsidRPr="004771B8">
        <w:rPr>
          <w:lang w:val="en-GB"/>
        </w:rPr>
        <w:t xml:space="preserve">, </w:t>
      </w:r>
      <w:r w:rsidR="003A72B8" w:rsidRPr="004771B8">
        <w:rPr>
          <w:lang w:val="en-GB"/>
        </w:rPr>
        <w:t>2010</w:t>
      </w:r>
      <w:r w:rsidR="002142C3" w:rsidRPr="004771B8">
        <w:rPr>
          <w:lang w:val="en-GB"/>
        </w:rPr>
        <w:t>).</w:t>
      </w:r>
      <w:r w:rsidR="00E167B0" w:rsidRPr="004771B8">
        <w:rPr>
          <w:lang w:val="en-GB"/>
        </w:rPr>
        <w:t xml:space="preserve"> </w:t>
      </w:r>
    </w:p>
    <w:p w14:paraId="235FD371" w14:textId="41FDEBC6" w:rsidR="0071260C" w:rsidRPr="005B03DD" w:rsidRDefault="00E167B0" w:rsidP="00FA755C">
      <w:pPr>
        <w:jc w:val="both"/>
        <w:rPr>
          <w:i/>
          <w:iCs/>
          <w:color w:val="385623" w:themeColor="accent6" w:themeShade="80"/>
          <w:lang w:val="en-GB"/>
        </w:rPr>
      </w:pPr>
      <w:r w:rsidRPr="00A10209">
        <w:rPr>
          <w:rFonts w:cstheme="minorHAnsi"/>
          <w:noProof/>
          <w:color w:val="385623" w:themeColor="accent6" w:themeShade="80"/>
          <w:lang w:val="en-GB" w:eastAsia="en-GB"/>
        </w:rPr>
        <mc:AlternateContent>
          <mc:Choice Requires="wps">
            <w:drawing>
              <wp:inline distT="0" distB="0" distL="0" distR="0" wp14:anchorId="5C5A12A9" wp14:editId="5B65D22C">
                <wp:extent cx="6642100" cy="1729212"/>
                <wp:effectExtent l="0" t="0" r="25400" b="23495"/>
                <wp:docPr id="14" name="Tekstvak 21"/>
                <wp:cNvGraphicFramePr/>
                <a:graphic xmlns:a="http://schemas.openxmlformats.org/drawingml/2006/main">
                  <a:graphicData uri="http://schemas.microsoft.com/office/word/2010/wordprocessingShape">
                    <wps:wsp>
                      <wps:cNvSpPr txBox="1"/>
                      <wps:spPr>
                        <a:xfrm>
                          <a:off x="0" y="0"/>
                          <a:ext cx="6642100" cy="1729212"/>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CAB29B4" w14:textId="77777777" w:rsidR="0090159F" w:rsidRDefault="0090159F" w:rsidP="00E167B0">
                            <w:pPr>
                              <w:pStyle w:val="NoSpacing"/>
                              <w:jc w:val="center"/>
                              <w:rPr>
                                <w:i/>
                                <w:lang w:val="en-GB"/>
                              </w:rPr>
                            </w:pPr>
                            <w:r>
                              <w:rPr>
                                <w:i/>
                                <w:lang w:val="en-GB"/>
                              </w:rPr>
                              <w:t>Marathons</w:t>
                            </w:r>
                          </w:p>
                          <w:p w14:paraId="4D6BCE68" w14:textId="77777777" w:rsidR="0090159F" w:rsidRDefault="0090159F" w:rsidP="00E167B0">
                            <w:pPr>
                              <w:pStyle w:val="NoSpacing"/>
                              <w:jc w:val="both"/>
                              <w:rPr>
                                <w:lang w:val="en-GB"/>
                              </w:rPr>
                            </w:pPr>
                            <w:r>
                              <w:rPr>
                                <w:lang w:val="en-GB"/>
                              </w:rPr>
                              <w:t>Big events like a marathon attracts many visitors who probably have engaged in sponsoring activities already and are therefore in a good “volunteering” mood. However, this mood or energy is not used. Instead, visitors are just waiting for the runners to pass by. What if instead of waiting, they could engage in a short activity that directly serves a good cause? The idea is that visitors ride on bikes which are generating energy. This is ideal, especially when visitors are waiting for their friends to pass, since they can still see the road where the runners pass. Even to make the activity more engaging, a challenge and competition can be organized to reach a certain ‘energy goal’. To participate, a team must put in a fee to donate the money to the development of renewable energy. This designs a win-win for everybody, as visitors are not bored anymore by participating in an interactive game, while they are also generating clean energy and donations.</w:t>
                            </w:r>
                          </w:p>
                          <w:p w14:paraId="3BDA5AE7" w14:textId="77777777" w:rsidR="0090159F" w:rsidRPr="003C6535" w:rsidRDefault="0090159F" w:rsidP="00E167B0">
                            <w:pPr>
                              <w:pStyle w:val="NoSpacing"/>
                              <w:jc w:val="both"/>
                              <w:rPr>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5A12A9" id="Tekstvak 21" o:spid="_x0000_s1033" type="#_x0000_t202" style="width:523pt;height:1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" fillcolor="white [3201]" strokecolor="#70ad47 [3209]" strokeweight="1pt">
                <v:textbox>
                  <w:txbxContent>
                    <w:p w14:paraId="7CAB29B4" w14:textId="77777777" w:rsidR="0090159F" w:rsidRDefault="0090159F" w:rsidP="00E167B0">
                      <w:pPr>
                        <w:pStyle w:val="NoSpacing"/>
                        <w:jc w:val="center"/>
                        <w:rPr>
                          <w:i/>
                          <w:lang w:val="en-GB"/>
                        </w:rPr>
                      </w:pPr>
                      <w:r>
                        <w:rPr>
                          <w:i/>
                          <w:lang w:val="en-GB"/>
                        </w:rPr>
                        <w:t>Marathons</w:t>
                      </w:r>
                    </w:p>
                    <w:p w14:paraId="4D6BCE68" w14:textId="77777777" w:rsidR="0090159F" w:rsidRDefault="0090159F" w:rsidP="00E167B0">
                      <w:pPr>
                        <w:pStyle w:val="NoSpacing"/>
                        <w:jc w:val="both"/>
                        <w:rPr>
                          <w:lang w:val="en-GB"/>
                        </w:rPr>
                      </w:pPr>
                      <w:r>
                        <w:rPr>
                          <w:lang w:val="en-GB"/>
                        </w:rPr>
                        <w:t>Big events like a marathon attracts many visitors who probably have engaged in sponsoring activities already and are therefore in a good “volunteering” mood. However, this mood or energy is not used. Instead, visitors are just waiting for the runners to pass by. What if instead of waiting, they could engage in a short activity that directly serves a good cause? The idea is that visitors ride on bikes which are generating energy. This is ideal, especially when visitors are waiting for their friends to pass, since they can still see the road where the runners pass. Even to make the activity more engaging, a challenge and competition can be organized to reach a certain ‘energy goal’. To participate, a team must put in a fee to donate the money to the development of renewable energy. This designs a win-win for everybody, as visitors are not bored anymore by participating in an interactive game, while they are also generating clean energy and donations.</w:t>
                      </w:r>
                    </w:p>
                    <w:p w14:paraId="3BDA5AE7" w14:textId="77777777" w:rsidR="0090159F" w:rsidRPr="003C6535" w:rsidRDefault="0090159F" w:rsidP="00E167B0">
                      <w:pPr>
                        <w:pStyle w:val="NoSpacing"/>
                        <w:jc w:val="both"/>
                        <w:rPr>
                          <w:sz w:val="22"/>
                          <w:szCs w:val="22"/>
                          <w:lang w:val="en-GB"/>
                        </w:rPr>
                      </w:pPr>
                    </w:p>
                  </w:txbxContent>
                </v:textbox>
                <w10:anchorlock/>
              </v:shape>
            </w:pict>
          </mc:Fallback>
        </mc:AlternateContent>
      </w:r>
    </w:p>
    <w:p w14:paraId="001EF116" w14:textId="41C482F9" w:rsidR="00EE7987" w:rsidRPr="00A10209" w:rsidRDefault="00EE7987" w:rsidP="6EE11DEB">
      <w:pPr>
        <w:pStyle w:val="NoSpacing"/>
        <w:jc w:val="both"/>
        <w:rPr>
          <w:rFonts w:cstheme="minorHAnsi"/>
          <w:lang w:val="en-GB"/>
        </w:rPr>
      </w:pPr>
    </w:p>
    <w:p w14:paraId="2327F6E6" w14:textId="6E578A36" w:rsidR="00724EC2" w:rsidRPr="00AC4DC7" w:rsidRDefault="00081DC3" w:rsidP="002A1099">
      <w:pPr>
        <w:pStyle w:val="Heading3"/>
        <w:numPr>
          <w:ilvl w:val="2"/>
          <w:numId w:val="41"/>
        </w:numPr>
        <w:rPr>
          <w:rFonts w:asciiTheme="minorHAnsi" w:eastAsia="Calibri" w:hAnsiTheme="minorHAnsi" w:cstheme="minorHAnsi"/>
          <w:color w:val="70AD47" w:themeColor="accent6"/>
          <w:lang w:val="en-GB"/>
        </w:rPr>
      </w:pPr>
      <w:bookmarkStart w:id="65" w:name="_Toc34903723"/>
      <w:r w:rsidRPr="00AC4DC7">
        <w:rPr>
          <w:rFonts w:asciiTheme="minorHAnsi" w:hAnsiTheme="minorHAnsi" w:cstheme="minorHAnsi"/>
          <w:noProof/>
          <w:lang w:val="en-GB" w:eastAsia="en-GB"/>
        </w:rPr>
        <mc:AlternateContent>
          <mc:Choice Requires="wps">
            <w:drawing>
              <wp:anchor distT="0" distB="0" distL="114300" distR="114300" simplePos="0" relativeHeight="251658244" behindDoc="0" locked="0" layoutInCell="1" allowOverlap="1" wp14:anchorId="032A91EA" wp14:editId="5252E430">
                <wp:simplePos x="0" y="0"/>
                <wp:positionH relativeFrom="margin">
                  <wp:align>right</wp:align>
                </wp:positionH>
                <wp:positionV relativeFrom="paragraph">
                  <wp:posOffset>175260</wp:posOffset>
                </wp:positionV>
                <wp:extent cx="3063240" cy="1809750"/>
                <wp:effectExtent l="0" t="0" r="22860" b="19050"/>
                <wp:wrapSquare wrapText="bothSides"/>
                <wp:docPr id="18" name="Tekstvak 21"/>
                <wp:cNvGraphicFramePr/>
                <a:graphic xmlns:a="http://schemas.openxmlformats.org/drawingml/2006/main">
                  <a:graphicData uri="http://schemas.microsoft.com/office/word/2010/wordprocessingShape">
                    <wps:wsp>
                      <wps:cNvSpPr txBox="1"/>
                      <wps:spPr>
                        <a:xfrm>
                          <a:off x="0" y="0"/>
                          <a:ext cx="3063240" cy="18097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656FC8B" w14:textId="77777777" w:rsidR="0090159F" w:rsidRPr="007A6D8C" w:rsidRDefault="0090159F" w:rsidP="000B5A89">
                            <w:pPr>
                              <w:pStyle w:val="NoSpacing"/>
                              <w:jc w:val="center"/>
                              <w:rPr>
                                <w:i/>
                                <w:iCs/>
                                <w:lang w:val="en-GB"/>
                              </w:rPr>
                            </w:pPr>
                            <w:r w:rsidRPr="007A6D8C">
                              <w:rPr>
                                <w:i/>
                                <w:iCs/>
                                <w:lang w:val="en-GB"/>
                              </w:rPr>
                              <w:t>Stichting Wiesje</w:t>
                            </w:r>
                          </w:p>
                          <w:p w14:paraId="42232E1F" w14:textId="2B8CD000" w:rsidR="0090159F" w:rsidRPr="007A6D8C" w:rsidRDefault="0090159F" w:rsidP="009C097B">
                            <w:pPr>
                              <w:pStyle w:val="NoSpacing"/>
                              <w:jc w:val="both"/>
                              <w:rPr>
                                <w:lang w:val="en-GB"/>
                              </w:rPr>
                            </w:pPr>
                            <w:r>
                              <w:rPr>
                                <w:lang w:val="en-GB"/>
                              </w:rPr>
                              <w:t>Stichting Wiesje</w:t>
                            </w:r>
                            <w:r w:rsidRPr="007A6D8C">
                              <w:rPr>
                                <w:lang w:val="en-GB"/>
                              </w:rPr>
                              <w:t xml:space="preserve"> want</w:t>
                            </w:r>
                            <w:r>
                              <w:rPr>
                                <w:lang w:val="en-GB"/>
                              </w:rPr>
                              <w:t>s</w:t>
                            </w:r>
                            <w:r w:rsidRPr="007A6D8C">
                              <w:rPr>
                                <w:lang w:val="en-GB"/>
                              </w:rPr>
                              <w:t xml:space="preserve"> to develop a new standard approach and care for people with dementia by supporting </w:t>
                            </w:r>
                            <w:r>
                              <w:rPr>
                                <w:lang w:val="en-GB"/>
                              </w:rPr>
                              <w:t xml:space="preserve">and educating </w:t>
                            </w:r>
                            <w:r w:rsidRPr="007A6D8C">
                              <w:rPr>
                                <w:lang w:val="en-GB"/>
                              </w:rPr>
                              <w:t>professional</w:t>
                            </w:r>
                            <w:r>
                              <w:rPr>
                                <w:lang w:val="en-GB"/>
                              </w:rPr>
                              <w:t>s and families on this topic. At</w:t>
                            </w:r>
                            <w:r w:rsidRPr="007A6D8C">
                              <w:rPr>
                                <w:lang w:val="en-GB"/>
                              </w:rPr>
                              <w:t xml:space="preserve"> fundraising event days of Stichting Wiesje, there are sponsored chairs for people with dementia who </w:t>
                            </w:r>
                            <w:r>
                              <w:rPr>
                                <w:lang w:val="en-GB"/>
                              </w:rPr>
                              <w:t>can attend the event for free in order to get them included (M. Wortmann, personal communication, February 25,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2A91EA" id="_x0000_s1034" type="#_x0000_t202" style="position:absolute;left:0;text-align:left;margin-left:190pt;margin-top:13.8pt;width:241.2pt;height:14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" fillcolor="white [3201]" strokecolor="#70ad47 [3209]" strokeweight="1pt">
                <v:textbox>
                  <w:txbxContent>
                    <w:p w14:paraId="3656FC8B" w14:textId="77777777" w:rsidR="0090159F" w:rsidRPr="007A6D8C" w:rsidRDefault="0090159F" w:rsidP="000B5A89">
                      <w:pPr>
                        <w:pStyle w:val="NoSpacing"/>
                        <w:jc w:val="center"/>
                        <w:rPr>
                          <w:i/>
                          <w:iCs/>
                          <w:lang w:val="en-GB"/>
                        </w:rPr>
                      </w:pPr>
                      <w:r w:rsidRPr="007A6D8C">
                        <w:rPr>
                          <w:i/>
                          <w:iCs/>
                          <w:lang w:val="en-GB"/>
                        </w:rPr>
                        <w:t>Stichting Wiesje</w:t>
                      </w:r>
                    </w:p>
                    <w:p w14:paraId="42232E1F" w14:textId="2B8CD000" w:rsidR="0090159F" w:rsidRPr="007A6D8C" w:rsidRDefault="0090159F" w:rsidP="009C097B">
                      <w:pPr>
                        <w:pStyle w:val="NoSpacing"/>
                        <w:jc w:val="both"/>
                        <w:rPr>
                          <w:lang w:val="en-GB"/>
                        </w:rPr>
                      </w:pPr>
                      <w:r>
                        <w:rPr>
                          <w:lang w:val="en-GB"/>
                        </w:rPr>
                        <w:t>Stichting Wiesje</w:t>
                      </w:r>
                      <w:r w:rsidRPr="007A6D8C">
                        <w:rPr>
                          <w:lang w:val="en-GB"/>
                        </w:rPr>
                        <w:t xml:space="preserve"> want</w:t>
                      </w:r>
                      <w:r>
                        <w:rPr>
                          <w:lang w:val="en-GB"/>
                        </w:rPr>
                        <w:t>s</w:t>
                      </w:r>
                      <w:r w:rsidRPr="007A6D8C">
                        <w:rPr>
                          <w:lang w:val="en-GB"/>
                        </w:rPr>
                        <w:t xml:space="preserve"> to develop a new standard approach and care for people with dementia by supporting </w:t>
                      </w:r>
                      <w:r>
                        <w:rPr>
                          <w:lang w:val="en-GB"/>
                        </w:rPr>
                        <w:t xml:space="preserve">and educating </w:t>
                      </w:r>
                      <w:r w:rsidRPr="007A6D8C">
                        <w:rPr>
                          <w:lang w:val="en-GB"/>
                        </w:rPr>
                        <w:t>professional</w:t>
                      </w:r>
                      <w:r>
                        <w:rPr>
                          <w:lang w:val="en-GB"/>
                        </w:rPr>
                        <w:t>s and families on this topic. At</w:t>
                      </w:r>
                      <w:r w:rsidRPr="007A6D8C">
                        <w:rPr>
                          <w:lang w:val="en-GB"/>
                        </w:rPr>
                        <w:t xml:space="preserve"> fundraising event days of Stichting Wiesje, there are sponsored chairs for people with dementia who </w:t>
                      </w:r>
                      <w:r>
                        <w:rPr>
                          <w:lang w:val="en-GB"/>
                        </w:rPr>
                        <w:t>can attend the event for free in order to get them included (M. Wortmann, personal communication, February 25, 2020).</w:t>
                      </w:r>
                    </w:p>
                  </w:txbxContent>
                </v:textbox>
                <w10:wrap type="square" anchorx="margin"/>
              </v:shape>
            </w:pict>
          </mc:Fallback>
        </mc:AlternateContent>
      </w:r>
      <w:bookmarkStart w:id="66" w:name="_Toc34490845"/>
      <w:r w:rsidR="00F1515C" w:rsidRPr="00AC4DC7">
        <w:rPr>
          <w:rFonts w:asciiTheme="minorHAnsi" w:eastAsia="Calibri" w:hAnsiTheme="minorHAnsi" w:cstheme="minorHAnsi"/>
          <w:color w:val="385623" w:themeColor="accent6" w:themeShade="80"/>
          <w:lang w:val="en-GB"/>
        </w:rPr>
        <w:t>Involve beneficiaries</w:t>
      </w:r>
      <w:bookmarkEnd w:id="65"/>
      <w:bookmarkEnd w:id="66"/>
    </w:p>
    <w:p w14:paraId="24DEA0CF" w14:textId="255F14FE" w:rsidR="001D3AE3" w:rsidRDefault="00724EC2" w:rsidP="00E066F6">
      <w:pPr>
        <w:autoSpaceDE w:val="0"/>
        <w:autoSpaceDN w:val="0"/>
        <w:adjustRightInd w:val="0"/>
        <w:jc w:val="both"/>
        <w:rPr>
          <w:rFonts w:eastAsia="Calibri" w:cstheme="minorHAnsi"/>
          <w:lang w:val="en-GB"/>
        </w:rPr>
      </w:pPr>
      <w:r w:rsidRPr="00A10209">
        <w:rPr>
          <w:rFonts w:eastAsia="Calibri" w:cstheme="minorHAnsi"/>
          <w:lang w:val="en-GB"/>
        </w:rPr>
        <w:t>Once people are participating in fundraising event</w:t>
      </w:r>
      <w:r w:rsidR="003A72B8" w:rsidRPr="00A10209">
        <w:rPr>
          <w:rFonts w:eastAsia="Calibri" w:cstheme="minorHAnsi"/>
          <w:lang w:val="en-GB"/>
        </w:rPr>
        <w:t>s</w:t>
      </w:r>
      <w:r w:rsidRPr="00A10209">
        <w:rPr>
          <w:rFonts w:eastAsia="Calibri" w:cstheme="minorHAnsi"/>
          <w:lang w:val="en-GB"/>
        </w:rPr>
        <w:t xml:space="preserve"> or even volunteering activities, involving beneficiaries in the activity or event can lead to more engagement </w:t>
      </w:r>
      <w:r w:rsidR="00350B02" w:rsidRPr="00A10209">
        <w:rPr>
          <w:rFonts w:eastAsia="Calibri" w:cstheme="minorHAnsi"/>
          <w:lang w:val="en-GB"/>
        </w:rPr>
        <w:t>as the goal and mission of the fundraising is more connected to why it is organized.</w:t>
      </w:r>
      <w:r w:rsidRPr="00A10209">
        <w:rPr>
          <w:rFonts w:eastAsia="Calibri" w:cstheme="minorHAnsi"/>
          <w:lang w:val="en-GB"/>
        </w:rPr>
        <w:t xml:space="preserve"> People can relate better to the cause if they are in direct contact with the beneficiaries and </w:t>
      </w:r>
      <w:r w:rsidR="003A72B8" w:rsidRPr="00A10209">
        <w:rPr>
          <w:rFonts w:eastAsia="Calibri" w:cstheme="minorHAnsi"/>
          <w:lang w:val="en-GB"/>
        </w:rPr>
        <w:t xml:space="preserve">then </w:t>
      </w:r>
      <w:r w:rsidRPr="00A10209">
        <w:rPr>
          <w:rFonts w:eastAsia="Calibri" w:cstheme="minorHAnsi"/>
          <w:lang w:val="en-GB"/>
        </w:rPr>
        <w:t xml:space="preserve">become more active in volunteering activities. </w:t>
      </w:r>
      <w:r w:rsidR="003A72B8" w:rsidRPr="00A10209">
        <w:rPr>
          <w:rFonts w:eastAsia="Calibri" w:cstheme="minorHAnsi"/>
          <w:lang w:val="en-GB"/>
        </w:rPr>
        <w:t>The donors</w:t>
      </w:r>
      <w:r w:rsidRPr="00A10209">
        <w:rPr>
          <w:rFonts w:eastAsia="Calibri" w:cstheme="minorHAnsi"/>
          <w:lang w:val="en-GB"/>
        </w:rPr>
        <w:t xml:space="preserve"> who did not </w:t>
      </w:r>
      <w:r w:rsidR="003A72B8" w:rsidRPr="00A10209">
        <w:rPr>
          <w:rFonts w:eastAsia="Calibri" w:cstheme="minorHAnsi"/>
          <w:lang w:val="en-GB"/>
        </w:rPr>
        <w:t xml:space="preserve">completely </w:t>
      </w:r>
      <w:r w:rsidRPr="00A10209">
        <w:rPr>
          <w:rFonts w:eastAsia="Calibri" w:cstheme="minorHAnsi"/>
          <w:lang w:val="en-GB"/>
        </w:rPr>
        <w:t>realise how the beneficiaries feel</w:t>
      </w:r>
      <w:r w:rsidR="003A72B8" w:rsidRPr="00A10209">
        <w:rPr>
          <w:rFonts w:eastAsia="Calibri" w:cstheme="minorHAnsi"/>
          <w:lang w:val="en-GB"/>
        </w:rPr>
        <w:t xml:space="preserve"> </w:t>
      </w:r>
      <w:r w:rsidRPr="00A10209">
        <w:rPr>
          <w:rFonts w:eastAsia="Calibri" w:cstheme="minorHAnsi"/>
          <w:lang w:val="en-GB"/>
        </w:rPr>
        <w:t xml:space="preserve">can become more engaged with the cause and start to gain interest in volunteering options. </w:t>
      </w:r>
    </w:p>
    <w:p w14:paraId="7B3DFC91" w14:textId="50B24687" w:rsidR="009104B7" w:rsidRPr="007E50B5" w:rsidRDefault="00852008" w:rsidP="00E066F6">
      <w:pPr>
        <w:autoSpaceDE w:val="0"/>
        <w:autoSpaceDN w:val="0"/>
        <w:adjustRightInd w:val="0"/>
        <w:jc w:val="both"/>
        <w:rPr>
          <w:rFonts w:eastAsia="Calibri" w:cstheme="minorHAnsi"/>
          <w:lang w:val="en-GB"/>
        </w:rPr>
      </w:pPr>
      <w:r w:rsidRPr="00A10209">
        <w:rPr>
          <w:rFonts w:cstheme="minorHAnsi"/>
          <w:noProof/>
          <w:lang w:val="en-GB" w:eastAsia="en-GB"/>
        </w:rPr>
        <mc:AlternateContent>
          <mc:Choice Requires="wps">
            <w:drawing>
              <wp:anchor distT="0" distB="0" distL="114300" distR="114300" simplePos="0" relativeHeight="251658248" behindDoc="0" locked="0" layoutInCell="1" allowOverlap="1" wp14:anchorId="5362F494" wp14:editId="7BE5B7AF">
                <wp:simplePos x="0" y="0"/>
                <wp:positionH relativeFrom="margin">
                  <wp:align>left</wp:align>
                </wp:positionH>
                <wp:positionV relativeFrom="paragraph">
                  <wp:posOffset>224732</wp:posOffset>
                </wp:positionV>
                <wp:extent cx="6643370" cy="1381125"/>
                <wp:effectExtent l="0" t="0" r="5080" b="9525"/>
                <wp:wrapTopAndBottom/>
                <wp:docPr id="32" name="Tekstvak 20"/>
                <wp:cNvGraphicFramePr/>
                <a:graphic xmlns:a="http://schemas.openxmlformats.org/drawingml/2006/main">
                  <a:graphicData uri="http://schemas.microsoft.com/office/word/2010/wordprocessingShape">
                    <wps:wsp>
                      <wps:cNvSpPr txBox="1"/>
                      <wps:spPr>
                        <a:xfrm>
                          <a:off x="0" y="0"/>
                          <a:ext cx="6643370" cy="1381125"/>
                        </a:xfrm>
                        <a:prstGeom prst="round1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041F5CEB" w14:textId="76FA2216" w:rsidR="0090159F" w:rsidRPr="00040DB3" w:rsidRDefault="0090159F" w:rsidP="00040DB3">
                            <w:pPr>
                              <w:rPr>
                                <w:b/>
                                <w:bCs/>
                                <w:lang w:val="en-GB"/>
                              </w:rPr>
                            </w:pPr>
                            <w:r w:rsidRPr="00040DB3">
                              <w:rPr>
                                <w:b/>
                                <w:bCs/>
                                <w:lang w:val="en-GB"/>
                              </w:rPr>
                              <w:t>Real-life case improvement Nacht van de Vluchteling: Involve Beneficiaries</w:t>
                            </w:r>
                          </w:p>
                          <w:p w14:paraId="423C5AE5" w14:textId="77777777" w:rsidR="0090159F" w:rsidRPr="00350B02" w:rsidRDefault="0090159F" w:rsidP="004D5339">
                            <w:pPr>
                              <w:rPr>
                                <w:lang w:val="en-US"/>
                              </w:rPr>
                            </w:pPr>
                            <w:r>
                              <w:rPr>
                                <w:lang w:val="en-US"/>
                              </w:rPr>
                              <w:t xml:space="preserve">The fundraising event </w:t>
                            </w:r>
                            <w:r w:rsidRPr="00350B02">
                              <w:rPr>
                                <w:lang w:val="en-US"/>
                              </w:rPr>
                              <w:t xml:space="preserve">Nacht van de vluchteling could be improved </w:t>
                            </w:r>
                            <w:r>
                              <w:rPr>
                                <w:lang w:val="en-US"/>
                              </w:rPr>
                              <w:t xml:space="preserve">by </w:t>
                            </w:r>
                            <w:r w:rsidRPr="00724EC2">
                              <w:rPr>
                                <w:lang w:val="en-GB"/>
                              </w:rPr>
                              <w:t>including former refugees who are living in the Netherlands</w:t>
                            </w:r>
                            <w:r>
                              <w:rPr>
                                <w:lang w:val="en-GB"/>
                              </w:rPr>
                              <w:t xml:space="preserve"> right</w:t>
                            </w:r>
                            <w:r w:rsidRPr="00724EC2">
                              <w:rPr>
                                <w:lang w:val="en-GB"/>
                              </w:rPr>
                              <w:t xml:space="preserve"> </w:t>
                            </w:r>
                            <w:r>
                              <w:rPr>
                                <w:lang w:val="en-GB"/>
                              </w:rPr>
                              <w:t xml:space="preserve">now. A </w:t>
                            </w:r>
                            <w:r w:rsidRPr="00724EC2">
                              <w:rPr>
                                <w:lang w:val="en-GB"/>
                              </w:rPr>
                              <w:t>buddy system could be introduced</w:t>
                            </w:r>
                            <w:r>
                              <w:rPr>
                                <w:lang w:val="en-GB"/>
                              </w:rPr>
                              <w:t xml:space="preserve"> where every participant walks together with a former refugee. This</w:t>
                            </w:r>
                            <w:r w:rsidRPr="00724EC2">
                              <w:rPr>
                                <w:lang w:val="en-GB"/>
                              </w:rPr>
                              <w:t xml:space="preserve"> encourages friendships to be made between the participants </w:t>
                            </w:r>
                            <w:r>
                              <w:rPr>
                                <w:lang w:val="en-GB"/>
                              </w:rPr>
                              <w:t xml:space="preserve">and refugees, which can serve as a starting point </w:t>
                            </w:r>
                            <w:r w:rsidRPr="00724EC2">
                              <w:rPr>
                                <w:lang w:val="en-GB"/>
                              </w:rPr>
                              <w:t xml:space="preserve">for other </w:t>
                            </w:r>
                            <w:r>
                              <w:rPr>
                                <w:lang w:val="en-GB"/>
                              </w:rPr>
                              <w:t xml:space="preserve">weekly </w:t>
                            </w:r>
                            <w:r w:rsidRPr="00724EC2">
                              <w:rPr>
                                <w:lang w:val="en-GB"/>
                              </w:rPr>
                              <w:t>activities</w:t>
                            </w:r>
                            <w:r>
                              <w:rPr>
                                <w:lang w:val="en-GB"/>
                              </w:rPr>
                              <w:t xml:space="preserve"> between participants and refugees</w:t>
                            </w:r>
                            <w:r w:rsidRPr="00724EC2">
                              <w:rPr>
                                <w:lang w:val="en-GB"/>
                              </w:rPr>
                              <w:t xml:space="preserve"> like dinners, language classes</w:t>
                            </w:r>
                            <w:r>
                              <w:rPr>
                                <w:lang w:val="en-GB"/>
                              </w:rPr>
                              <w:t xml:space="preserve"> and</w:t>
                            </w:r>
                            <w:r w:rsidRPr="00724EC2">
                              <w:rPr>
                                <w:lang w:val="en-GB"/>
                              </w:rPr>
                              <w:t xml:space="preserve"> sports activities</w:t>
                            </w:r>
                            <w:r>
                              <w:rPr>
                                <w:lang w:val="en-GB"/>
                              </w:rPr>
                              <w:t>.</w:t>
                            </w:r>
                            <w:r w:rsidRPr="00724EC2">
                              <w:rPr>
                                <w:lang w:val="en-GB"/>
                              </w:rPr>
                              <w:t xml:space="preserve"> </w:t>
                            </w:r>
                          </w:p>
                          <w:p w14:paraId="2077CD86" w14:textId="77777777" w:rsidR="0090159F" w:rsidRPr="00350B02" w:rsidRDefault="0090159F" w:rsidP="008B20C7">
                            <w:pPr>
                              <w:pStyle w:val="NoSpacing"/>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F494" id="_x0000_s1035" style="position:absolute;left:0;text-align:left;margin-left:0;margin-top:17.7pt;width:523.1pt;height:108.7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643370,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" adj="-11796480,,5400" path="m,l6413178,v127132,,230192,103060,230192,230192l6643370,1381125,,1381125,,xe" fillcolor="#a8d08d [1945]" stroked="f" strokeweight="1pt">
                <v:stroke joinstyle="miter"/>
                <v:formulas/>
                <v:path arrowok="t" o:connecttype="custom" o:connectlocs="0,0;6413178,0;6643370,230192;6643370,1381125;0,1381125;0,0" o:connectangles="0,0,0,0,0,0" textboxrect="0,0,6643370,1381125"/>
                <v:textbox>
                  <w:txbxContent>
                    <w:p w14:paraId="041F5CEB" w14:textId="76FA2216" w:rsidR="0090159F" w:rsidRPr="00040DB3" w:rsidRDefault="0090159F" w:rsidP="00040DB3">
                      <w:pPr>
                        <w:rPr>
                          <w:b/>
                          <w:bCs/>
                          <w:lang w:val="en-GB"/>
                        </w:rPr>
                      </w:pPr>
                      <w:r w:rsidRPr="00040DB3">
                        <w:rPr>
                          <w:b/>
                          <w:bCs/>
                          <w:lang w:val="en-GB"/>
                        </w:rPr>
                        <w:t>Real-life case improvement Nacht van de Vluchteling: Involve Beneficiaries</w:t>
                      </w:r>
                    </w:p>
                    <w:p w14:paraId="423C5AE5" w14:textId="77777777" w:rsidR="0090159F" w:rsidRPr="00350B02" w:rsidRDefault="0090159F" w:rsidP="004D5339">
                      <w:pPr>
                        <w:rPr>
                          <w:lang w:val="en-US"/>
                        </w:rPr>
                      </w:pPr>
                      <w:r>
                        <w:rPr>
                          <w:lang w:val="en-US"/>
                        </w:rPr>
                        <w:t xml:space="preserve">The fundraising event </w:t>
                      </w:r>
                      <w:r w:rsidRPr="00350B02">
                        <w:rPr>
                          <w:lang w:val="en-US"/>
                        </w:rPr>
                        <w:t xml:space="preserve">Nacht van de vluchteling could be improved </w:t>
                      </w:r>
                      <w:r>
                        <w:rPr>
                          <w:lang w:val="en-US"/>
                        </w:rPr>
                        <w:t xml:space="preserve">by </w:t>
                      </w:r>
                      <w:r w:rsidRPr="00724EC2">
                        <w:rPr>
                          <w:lang w:val="en-GB"/>
                        </w:rPr>
                        <w:t>including former refugees who are living in the Netherlands</w:t>
                      </w:r>
                      <w:r>
                        <w:rPr>
                          <w:lang w:val="en-GB"/>
                        </w:rPr>
                        <w:t xml:space="preserve"> right</w:t>
                      </w:r>
                      <w:r w:rsidRPr="00724EC2">
                        <w:rPr>
                          <w:lang w:val="en-GB"/>
                        </w:rPr>
                        <w:t xml:space="preserve"> </w:t>
                      </w:r>
                      <w:r>
                        <w:rPr>
                          <w:lang w:val="en-GB"/>
                        </w:rPr>
                        <w:t xml:space="preserve">now. A </w:t>
                      </w:r>
                      <w:r w:rsidRPr="00724EC2">
                        <w:rPr>
                          <w:lang w:val="en-GB"/>
                        </w:rPr>
                        <w:t>buddy system could be introduced</w:t>
                      </w:r>
                      <w:r>
                        <w:rPr>
                          <w:lang w:val="en-GB"/>
                        </w:rPr>
                        <w:t xml:space="preserve"> where every participant walks together with a former refugee. This</w:t>
                      </w:r>
                      <w:r w:rsidRPr="00724EC2">
                        <w:rPr>
                          <w:lang w:val="en-GB"/>
                        </w:rPr>
                        <w:t xml:space="preserve"> encourages friendships to be made between the participants </w:t>
                      </w:r>
                      <w:r>
                        <w:rPr>
                          <w:lang w:val="en-GB"/>
                        </w:rPr>
                        <w:t xml:space="preserve">and refugees, which can serve as a starting point </w:t>
                      </w:r>
                      <w:r w:rsidRPr="00724EC2">
                        <w:rPr>
                          <w:lang w:val="en-GB"/>
                        </w:rPr>
                        <w:t xml:space="preserve">for other </w:t>
                      </w:r>
                      <w:r>
                        <w:rPr>
                          <w:lang w:val="en-GB"/>
                        </w:rPr>
                        <w:t xml:space="preserve">weekly </w:t>
                      </w:r>
                      <w:r w:rsidRPr="00724EC2">
                        <w:rPr>
                          <w:lang w:val="en-GB"/>
                        </w:rPr>
                        <w:t>activities</w:t>
                      </w:r>
                      <w:r>
                        <w:rPr>
                          <w:lang w:val="en-GB"/>
                        </w:rPr>
                        <w:t xml:space="preserve"> between participants and refugees</w:t>
                      </w:r>
                      <w:r w:rsidRPr="00724EC2">
                        <w:rPr>
                          <w:lang w:val="en-GB"/>
                        </w:rPr>
                        <w:t xml:space="preserve"> like dinners, language classes</w:t>
                      </w:r>
                      <w:r>
                        <w:rPr>
                          <w:lang w:val="en-GB"/>
                        </w:rPr>
                        <w:t xml:space="preserve"> and</w:t>
                      </w:r>
                      <w:r w:rsidRPr="00724EC2">
                        <w:rPr>
                          <w:lang w:val="en-GB"/>
                        </w:rPr>
                        <w:t xml:space="preserve"> sports activities</w:t>
                      </w:r>
                      <w:r>
                        <w:rPr>
                          <w:lang w:val="en-GB"/>
                        </w:rPr>
                        <w:t>.</w:t>
                      </w:r>
                      <w:r w:rsidRPr="00724EC2">
                        <w:rPr>
                          <w:lang w:val="en-GB"/>
                        </w:rPr>
                        <w:t xml:space="preserve"> </w:t>
                      </w:r>
                    </w:p>
                    <w:p w14:paraId="2077CD86" w14:textId="77777777" w:rsidR="0090159F" w:rsidRPr="00350B02" w:rsidRDefault="0090159F" w:rsidP="008B20C7">
                      <w:pPr>
                        <w:pStyle w:val="NoSpacing"/>
                        <w:rPr>
                          <w:lang w:val="en-US"/>
                        </w:rPr>
                      </w:pPr>
                    </w:p>
                  </w:txbxContent>
                </v:textbox>
                <w10:wrap type="topAndBottom" anchorx="margin"/>
              </v:shape>
            </w:pict>
          </mc:Fallback>
        </mc:AlternateContent>
      </w:r>
    </w:p>
    <w:p w14:paraId="4D5F16BA" w14:textId="60356435" w:rsidR="00504280" w:rsidRPr="00AC4DC7" w:rsidRDefault="00D06291" w:rsidP="002A1099">
      <w:pPr>
        <w:pStyle w:val="Heading3"/>
        <w:numPr>
          <w:ilvl w:val="2"/>
          <w:numId w:val="41"/>
        </w:numPr>
        <w:rPr>
          <w:rFonts w:asciiTheme="minorHAnsi" w:eastAsia="Calibri" w:hAnsiTheme="minorHAnsi" w:cstheme="minorHAnsi"/>
          <w:color w:val="385623" w:themeColor="accent6" w:themeShade="80"/>
          <w:lang w:val="en-GB"/>
        </w:rPr>
      </w:pPr>
      <w:bookmarkStart w:id="67" w:name="_Toc34903724"/>
      <w:r w:rsidRPr="00AC4DC7">
        <w:rPr>
          <w:rFonts w:asciiTheme="minorHAnsi" w:eastAsia="Calibri" w:hAnsiTheme="minorHAnsi" w:cstheme="minorHAnsi"/>
          <w:color w:val="385623" w:themeColor="accent6" w:themeShade="80"/>
          <w:lang w:val="en-GB"/>
        </w:rPr>
        <w:lastRenderedPageBreak/>
        <w:t>Corpor</w:t>
      </w:r>
      <w:r w:rsidR="00CA5D78" w:rsidRPr="00AC4DC7">
        <w:rPr>
          <w:rFonts w:asciiTheme="minorHAnsi" w:eastAsia="Calibri" w:hAnsiTheme="minorHAnsi" w:cstheme="minorHAnsi"/>
          <w:color w:val="385623" w:themeColor="accent6" w:themeShade="80"/>
          <w:lang w:val="en-GB"/>
        </w:rPr>
        <w:t>ate volunteering</w:t>
      </w:r>
      <w:r w:rsidR="00576092" w:rsidRPr="00AC4DC7">
        <w:rPr>
          <w:rFonts w:asciiTheme="minorHAnsi" w:eastAsia="Calibri" w:hAnsiTheme="minorHAnsi" w:cstheme="minorHAnsi"/>
          <w:color w:val="385623" w:themeColor="accent6" w:themeShade="80"/>
          <w:lang w:val="en-GB"/>
        </w:rPr>
        <w:t xml:space="preserve"> collaborations</w:t>
      </w:r>
      <w:bookmarkEnd w:id="67"/>
    </w:p>
    <w:p w14:paraId="61BFC00A" w14:textId="3CF5A9AD" w:rsidR="003B51A6" w:rsidRDefault="00820B47" w:rsidP="00705ED9">
      <w:pPr>
        <w:autoSpaceDE w:val="0"/>
        <w:autoSpaceDN w:val="0"/>
        <w:adjustRightInd w:val="0"/>
        <w:jc w:val="both"/>
        <w:rPr>
          <w:rFonts w:eastAsia="Calibri" w:cstheme="minorHAnsi"/>
          <w:lang w:val="en-GB"/>
        </w:rPr>
      </w:pPr>
      <w:r w:rsidRPr="00A10209">
        <w:rPr>
          <w:rFonts w:cstheme="minorHAnsi"/>
          <w:noProof/>
          <w:color w:val="385623" w:themeColor="accent6" w:themeShade="80"/>
          <w:lang w:val="en-GB" w:eastAsia="en-GB"/>
        </w:rPr>
        <mc:AlternateContent>
          <mc:Choice Requires="wps">
            <w:drawing>
              <wp:anchor distT="0" distB="0" distL="114300" distR="114300" simplePos="0" relativeHeight="251658245" behindDoc="0" locked="0" layoutInCell="1" allowOverlap="1" wp14:anchorId="66E876C1" wp14:editId="34CB3AE8">
                <wp:simplePos x="0" y="0"/>
                <wp:positionH relativeFrom="margin">
                  <wp:align>right</wp:align>
                </wp:positionH>
                <wp:positionV relativeFrom="paragraph">
                  <wp:posOffset>8890</wp:posOffset>
                </wp:positionV>
                <wp:extent cx="2979420" cy="1557020"/>
                <wp:effectExtent l="0" t="0" r="11430" b="24130"/>
                <wp:wrapSquare wrapText="bothSides"/>
                <wp:docPr id="23" name="Tekstvak 21"/>
                <wp:cNvGraphicFramePr/>
                <a:graphic xmlns:a="http://schemas.openxmlformats.org/drawingml/2006/main">
                  <a:graphicData uri="http://schemas.microsoft.com/office/word/2010/wordprocessingShape">
                    <wps:wsp>
                      <wps:cNvSpPr txBox="1"/>
                      <wps:spPr>
                        <a:xfrm>
                          <a:off x="0" y="0"/>
                          <a:ext cx="2979420" cy="1557196"/>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4DDA12E" w14:textId="4E76AC6F" w:rsidR="0090159F" w:rsidRPr="00677655" w:rsidRDefault="0090159F" w:rsidP="00D91DAC">
                            <w:pPr>
                              <w:pStyle w:val="NoSpacing"/>
                              <w:jc w:val="center"/>
                              <w:rPr>
                                <w:i/>
                                <w:lang w:val="en-GB"/>
                              </w:rPr>
                            </w:pPr>
                            <w:r w:rsidRPr="00677655">
                              <w:rPr>
                                <w:i/>
                                <w:lang w:val="en-GB"/>
                              </w:rPr>
                              <w:t>Deloitte</w:t>
                            </w:r>
                          </w:p>
                          <w:p w14:paraId="7EFF8CDC" w14:textId="263BEF6F" w:rsidR="0090159F" w:rsidRPr="008021CA" w:rsidRDefault="0090159F" w:rsidP="00D91DAC">
                            <w:pPr>
                              <w:pStyle w:val="NoSpacing"/>
                              <w:jc w:val="both"/>
                              <w:rPr>
                                <w:lang w:val="en-GB"/>
                              </w:rPr>
                            </w:pPr>
                            <w:r w:rsidRPr="008021CA">
                              <w:rPr>
                                <w:lang w:val="en-GB"/>
                              </w:rPr>
                              <w:t xml:space="preserve">Deloitte employees, alumni, partners, and friends all can take part in the volunteering activities </w:t>
                            </w:r>
                            <w:r>
                              <w:rPr>
                                <w:lang w:val="en-GB"/>
                              </w:rPr>
                              <w:t>related to the company</w:t>
                            </w:r>
                            <w:r w:rsidRPr="008021CA">
                              <w:rPr>
                                <w:lang w:val="en-GB"/>
                              </w:rPr>
                              <w:t>. The volunteers can choose whether to sign up to help cleaning in child oncology clinics, spend time with lonely old people or spend time with patients at a hospice</w:t>
                            </w:r>
                            <w:r>
                              <w:rPr>
                                <w:lang w:val="en-GB"/>
                              </w:rPr>
                              <w:t xml:space="preserve"> (volunteering with Deloitte,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876C1" id="_x0000_s1036" type="#_x0000_t202" style="position:absolute;left:0;text-align:left;margin-left:183.4pt;margin-top:.7pt;width:234.6pt;height:122.6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" fillcolor="white [3201]" strokecolor="#70ad47 [3209]" strokeweight="1pt">
                <v:textbox>
                  <w:txbxContent>
                    <w:p w14:paraId="74DDA12E" w14:textId="4E76AC6F" w:rsidR="0090159F" w:rsidRPr="00677655" w:rsidRDefault="0090159F" w:rsidP="00D91DAC">
                      <w:pPr>
                        <w:pStyle w:val="NoSpacing"/>
                        <w:jc w:val="center"/>
                        <w:rPr>
                          <w:i/>
                          <w:lang w:val="en-GB"/>
                        </w:rPr>
                      </w:pPr>
                      <w:r w:rsidRPr="00677655">
                        <w:rPr>
                          <w:i/>
                          <w:lang w:val="en-GB"/>
                        </w:rPr>
                        <w:t>Deloitte</w:t>
                      </w:r>
                    </w:p>
                    <w:p w14:paraId="7EFF8CDC" w14:textId="263BEF6F" w:rsidR="0090159F" w:rsidRPr="008021CA" w:rsidRDefault="0090159F" w:rsidP="00D91DAC">
                      <w:pPr>
                        <w:pStyle w:val="NoSpacing"/>
                        <w:jc w:val="both"/>
                        <w:rPr>
                          <w:lang w:val="en-GB"/>
                        </w:rPr>
                      </w:pPr>
                      <w:r w:rsidRPr="008021CA">
                        <w:rPr>
                          <w:lang w:val="en-GB"/>
                        </w:rPr>
                        <w:t xml:space="preserve">Deloitte employees, alumni, partners, and friends all can take part in the volunteering activities </w:t>
                      </w:r>
                      <w:r>
                        <w:rPr>
                          <w:lang w:val="en-GB"/>
                        </w:rPr>
                        <w:t>related to the company</w:t>
                      </w:r>
                      <w:r w:rsidRPr="008021CA">
                        <w:rPr>
                          <w:lang w:val="en-GB"/>
                        </w:rPr>
                        <w:t>. The volunteers can choose whether to sign up to help cleaning in child oncology clinics, spend time with lonely old people or spend time with patients at a hospice</w:t>
                      </w:r>
                      <w:r>
                        <w:rPr>
                          <w:lang w:val="en-GB"/>
                        </w:rPr>
                        <w:t xml:space="preserve"> (volunteering with Deloitte, 2020).</w:t>
                      </w:r>
                    </w:p>
                  </w:txbxContent>
                </v:textbox>
                <w10:wrap type="square" anchorx="margin"/>
              </v:shape>
            </w:pict>
          </mc:Fallback>
        </mc:AlternateContent>
      </w:r>
      <w:r w:rsidR="00682B29" w:rsidRPr="00A10209">
        <w:rPr>
          <w:rFonts w:eastAsia="Calibri" w:cstheme="minorHAnsi"/>
          <w:lang w:val="en-GB"/>
        </w:rPr>
        <w:t>Fundraisers</w:t>
      </w:r>
      <w:r w:rsidR="00705ED9" w:rsidRPr="00A10209">
        <w:rPr>
          <w:rFonts w:eastAsia="Calibri" w:cstheme="minorHAnsi"/>
          <w:lang w:val="en-GB"/>
        </w:rPr>
        <w:t xml:space="preserve"> </w:t>
      </w:r>
      <w:r w:rsidR="00A1572B" w:rsidRPr="00A10209">
        <w:rPr>
          <w:rFonts w:eastAsia="Calibri" w:cstheme="minorHAnsi"/>
          <w:lang w:val="en-GB"/>
        </w:rPr>
        <w:t xml:space="preserve">can try to involve </w:t>
      </w:r>
      <w:r w:rsidR="00705ED9" w:rsidRPr="00A10209">
        <w:rPr>
          <w:rFonts w:eastAsia="Calibri" w:cstheme="minorHAnsi"/>
          <w:lang w:val="en-GB"/>
        </w:rPr>
        <w:t>corporate</w:t>
      </w:r>
      <w:r w:rsidR="00192EC5" w:rsidRPr="00A10209">
        <w:rPr>
          <w:rFonts w:eastAsia="Calibri" w:cstheme="minorHAnsi"/>
          <w:lang w:val="en-GB"/>
        </w:rPr>
        <w:t>s</w:t>
      </w:r>
      <w:r w:rsidR="00705ED9" w:rsidRPr="00A10209">
        <w:rPr>
          <w:rFonts w:eastAsia="Calibri" w:cstheme="minorHAnsi"/>
          <w:lang w:val="en-GB"/>
        </w:rPr>
        <w:t xml:space="preserve"> to </w:t>
      </w:r>
      <w:r w:rsidR="00192EC5" w:rsidRPr="00A10209">
        <w:rPr>
          <w:rFonts w:eastAsia="Calibri" w:cstheme="minorHAnsi"/>
          <w:lang w:val="en-GB"/>
        </w:rPr>
        <w:t xml:space="preserve">volunteer, in order to </w:t>
      </w:r>
      <w:r w:rsidR="00DF2AC1" w:rsidRPr="00A10209">
        <w:rPr>
          <w:rFonts w:eastAsia="Calibri" w:cstheme="minorHAnsi"/>
          <w:lang w:val="en-GB"/>
        </w:rPr>
        <w:t xml:space="preserve">increase the number of participants </w:t>
      </w:r>
      <w:r w:rsidR="00F25D4C" w:rsidRPr="00A10209">
        <w:rPr>
          <w:rFonts w:eastAsia="Calibri" w:cstheme="minorHAnsi"/>
          <w:lang w:val="en-GB"/>
        </w:rPr>
        <w:t>and reduce the costs of</w:t>
      </w:r>
      <w:r w:rsidR="00DF2AC1" w:rsidRPr="00A10209">
        <w:rPr>
          <w:rFonts w:eastAsia="Calibri" w:cstheme="minorHAnsi"/>
          <w:lang w:val="en-GB"/>
        </w:rPr>
        <w:t xml:space="preserve"> the event</w:t>
      </w:r>
      <w:r w:rsidR="00192EC5" w:rsidRPr="00A10209">
        <w:rPr>
          <w:rFonts w:eastAsia="Calibri" w:cstheme="minorHAnsi"/>
          <w:lang w:val="en-GB"/>
        </w:rPr>
        <w:t>.</w:t>
      </w:r>
      <w:r w:rsidR="00705ED9" w:rsidRPr="00A10209">
        <w:rPr>
          <w:rFonts w:eastAsia="Calibri" w:cstheme="minorHAnsi"/>
          <w:lang w:val="en-GB"/>
        </w:rPr>
        <w:t xml:space="preserve"> </w:t>
      </w:r>
      <w:r w:rsidR="00F25D4C" w:rsidRPr="00A10209">
        <w:rPr>
          <w:rFonts w:eastAsia="Calibri" w:cstheme="minorHAnsi"/>
          <w:lang w:val="en-GB"/>
        </w:rPr>
        <w:t>Moreover, corporate volunteers can be used to transfer new knowledge and expertise to the existing non-profit volunteers (</w:t>
      </w:r>
      <w:r w:rsidR="006A2AA6" w:rsidRPr="006A2AA6">
        <w:rPr>
          <w:rFonts w:eastAsia="Calibri" w:cstheme="minorHAnsi"/>
          <w:lang w:val="en-GB"/>
        </w:rPr>
        <w:t>Samuel, Wolf, &amp; Schilling, 2013)</w:t>
      </w:r>
      <w:r w:rsidR="00F25D4C" w:rsidRPr="00A10209">
        <w:rPr>
          <w:rFonts w:eastAsia="Calibri" w:cstheme="minorHAnsi"/>
          <w:lang w:val="en-GB"/>
        </w:rPr>
        <w:t>.</w:t>
      </w:r>
      <w:r w:rsidR="00192EC5" w:rsidRPr="00A10209">
        <w:rPr>
          <w:rFonts w:eastAsia="Calibri" w:cstheme="minorHAnsi"/>
          <w:lang w:val="en-GB"/>
        </w:rPr>
        <w:t xml:space="preserve"> </w:t>
      </w:r>
      <w:r w:rsidR="00F25D4C" w:rsidRPr="00A10209">
        <w:rPr>
          <w:rFonts w:eastAsia="Calibri" w:cstheme="minorHAnsi"/>
          <w:lang w:val="en-GB"/>
        </w:rPr>
        <w:t>On the other hand, b</w:t>
      </w:r>
      <w:r w:rsidR="007300A0" w:rsidRPr="00A10209">
        <w:rPr>
          <w:rFonts w:eastAsia="Calibri" w:cstheme="minorHAnsi"/>
          <w:lang w:val="en-GB"/>
        </w:rPr>
        <w:t xml:space="preserve">usinesses can benefit </w:t>
      </w:r>
      <w:r w:rsidR="00154661" w:rsidRPr="00A10209">
        <w:rPr>
          <w:rFonts w:eastAsia="Calibri" w:cstheme="minorHAnsi"/>
          <w:lang w:val="en-GB"/>
        </w:rPr>
        <w:t>from it</w:t>
      </w:r>
      <w:r w:rsidR="00F25D4C" w:rsidRPr="00A10209">
        <w:rPr>
          <w:rFonts w:eastAsia="Calibri" w:cstheme="minorHAnsi"/>
          <w:lang w:val="en-GB"/>
        </w:rPr>
        <w:t xml:space="preserve"> as well</w:t>
      </w:r>
      <w:r w:rsidR="00154661" w:rsidRPr="00A10209">
        <w:rPr>
          <w:rFonts w:eastAsia="Calibri" w:cstheme="minorHAnsi"/>
          <w:lang w:val="en-GB"/>
        </w:rPr>
        <w:t xml:space="preserve"> by receiving</w:t>
      </w:r>
      <w:r w:rsidR="00705ED9" w:rsidRPr="00A10209">
        <w:rPr>
          <w:rFonts w:eastAsia="Calibri" w:cstheme="minorHAnsi"/>
          <w:lang w:val="en-GB"/>
        </w:rPr>
        <w:t xml:space="preserve"> positive public attention and </w:t>
      </w:r>
      <w:r w:rsidR="00B75576" w:rsidRPr="00A10209">
        <w:rPr>
          <w:rFonts w:eastAsia="Calibri" w:cstheme="minorHAnsi"/>
          <w:lang w:val="en-GB"/>
        </w:rPr>
        <w:t>using</w:t>
      </w:r>
      <w:r w:rsidR="007300A0" w:rsidRPr="00A10209">
        <w:rPr>
          <w:rFonts w:eastAsia="Calibri" w:cstheme="minorHAnsi"/>
          <w:lang w:val="en-GB"/>
        </w:rPr>
        <w:t xml:space="preserve"> the activity as</w:t>
      </w:r>
      <w:r w:rsidR="00705ED9" w:rsidRPr="00A10209">
        <w:rPr>
          <w:rFonts w:eastAsia="Calibri" w:cstheme="minorHAnsi"/>
          <w:lang w:val="en-GB"/>
        </w:rPr>
        <w:t xml:space="preserve"> </w:t>
      </w:r>
      <w:r w:rsidR="007300A0" w:rsidRPr="00A10209">
        <w:rPr>
          <w:rFonts w:eastAsia="Calibri" w:cstheme="minorHAnsi"/>
          <w:lang w:val="en-GB"/>
        </w:rPr>
        <w:t>teambuilding</w:t>
      </w:r>
      <w:r w:rsidR="00705ED9" w:rsidRPr="00A10209">
        <w:rPr>
          <w:rFonts w:eastAsia="Calibri" w:cstheme="minorHAnsi"/>
          <w:lang w:val="en-GB"/>
        </w:rPr>
        <w:t xml:space="preserve"> for </w:t>
      </w:r>
      <w:r w:rsidR="0080160E" w:rsidRPr="00A10209">
        <w:rPr>
          <w:rFonts w:eastAsia="Calibri" w:cstheme="minorHAnsi"/>
          <w:lang w:val="en-GB"/>
        </w:rPr>
        <w:t xml:space="preserve">their </w:t>
      </w:r>
      <w:r w:rsidR="00705ED9" w:rsidRPr="00A10209">
        <w:rPr>
          <w:rFonts w:eastAsia="Calibri" w:cstheme="minorHAnsi"/>
          <w:lang w:val="en-GB"/>
        </w:rPr>
        <w:t xml:space="preserve">employees. </w:t>
      </w:r>
      <w:r w:rsidR="00F25D4C" w:rsidRPr="00A10209">
        <w:rPr>
          <w:rFonts w:eastAsia="Calibri" w:cstheme="minorHAnsi"/>
          <w:lang w:val="en-GB"/>
        </w:rPr>
        <w:t xml:space="preserve">Eventually, values and experiences can be shared between different groups of volunteers to influence, inspire and encourage </w:t>
      </w:r>
      <w:r w:rsidR="00576092" w:rsidRPr="00A10209">
        <w:rPr>
          <w:rFonts w:eastAsia="Calibri" w:cstheme="minorHAnsi"/>
          <w:lang w:val="en-GB"/>
        </w:rPr>
        <w:t xml:space="preserve">individuals to </w:t>
      </w:r>
      <w:proofErr w:type="gramStart"/>
      <w:r w:rsidR="00576092" w:rsidRPr="00A10209">
        <w:rPr>
          <w:rFonts w:eastAsia="Calibri" w:cstheme="minorHAnsi"/>
          <w:lang w:val="en-GB"/>
        </w:rPr>
        <w:t>take action</w:t>
      </w:r>
      <w:proofErr w:type="gramEnd"/>
      <w:r w:rsidR="00576092" w:rsidRPr="00A10209">
        <w:rPr>
          <w:rFonts w:eastAsia="Calibri" w:cstheme="minorHAnsi"/>
          <w:lang w:val="en-GB"/>
        </w:rPr>
        <w:t xml:space="preserve"> on the mission of the event</w:t>
      </w:r>
      <w:r w:rsidR="00F25D4C" w:rsidRPr="00A10209">
        <w:rPr>
          <w:rFonts w:eastAsia="Calibri" w:cstheme="minorHAnsi"/>
          <w:lang w:val="en-GB"/>
        </w:rPr>
        <w:t>.</w:t>
      </w:r>
    </w:p>
    <w:p w14:paraId="6776916D" w14:textId="10075C97" w:rsidR="003B51A6" w:rsidRPr="00307C2F" w:rsidRDefault="003B51A6" w:rsidP="002A1099">
      <w:pPr>
        <w:pStyle w:val="Heading3"/>
        <w:numPr>
          <w:ilvl w:val="2"/>
          <w:numId w:val="41"/>
        </w:numPr>
        <w:rPr>
          <w:rFonts w:asciiTheme="minorHAnsi" w:eastAsia="Calibri" w:hAnsiTheme="minorHAnsi" w:cstheme="minorHAnsi"/>
          <w:color w:val="385623" w:themeColor="accent6" w:themeShade="80"/>
          <w:lang w:val="en-GB"/>
        </w:rPr>
      </w:pPr>
      <w:bookmarkStart w:id="68" w:name="_Toc34903725"/>
      <w:r w:rsidRPr="00307C2F">
        <w:rPr>
          <w:rFonts w:asciiTheme="minorHAnsi" w:eastAsia="Calibri" w:hAnsiTheme="minorHAnsi" w:cstheme="minorHAnsi"/>
          <w:color w:val="385623" w:themeColor="accent6" w:themeShade="80"/>
          <w:lang w:val="en-GB"/>
        </w:rPr>
        <w:t>Establish cross-sector partnerships</w:t>
      </w:r>
      <w:bookmarkEnd w:id="68"/>
    </w:p>
    <w:p w14:paraId="413DB166" w14:textId="126E6599" w:rsidR="00820B47" w:rsidRPr="003B1AB2" w:rsidRDefault="00B60D70" w:rsidP="003B1AB2">
      <w:pPr>
        <w:autoSpaceDE w:val="0"/>
        <w:autoSpaceDN w:val="0"/>
        <w:adjustRightInd w:val="0"/>
        <w:jc w:val="both"/>
        <w:rPr>
          <w:rFonts w:eastAsia="Calibri" w:cstheme="minorHAnsi"/>
          <w:lang w:val="en-GB"/>
        </w:rPr>
      </w:pPr>
      <w:r w:rsidRPr="00A10209">
        <w:rPr>
          <w:rFonts w:cstheme="minorHAnsi"/>
          <w:noProof/>
          <w:lang w:val="en-GB" w:eastAsia="en-GB"/>
        </w:rPr>
        <mc:AlternateContent>
          <mc:Choice Requires="wps">
            <w:drawing>
              <wp:anchor distT="0" distB="0" distL="114300" distR="114300" simplePos="0" relativeHeight="251658246" behindDoc="0" locked="0" layoutInCell="1" allowOverlap="1" wp14:anchorId="03D4DADB" wp14:editId="46A14619">
                <wp:simplePos x="0" y="0"/>
                <wp:positionH relativeFrom="margin">
                  <wp:align>right</wp:align>
                </wp:positionH>
                <wp:positionV relativeFrom="paragraph">
                  <wp:posOffset>1059180</wp:posOffset>
                </wp:positionV>
                <wp:extent cx="6659880" cy="1412240"/>
                <wp:effectExtent l="0" t="0" r="7620" b="0"/>
                <wp:wrapTopAndBottom/>
                <wp:docPr id="34" name="Tekstvak 20"/>
                <wp:cNvGraphicFramePr/>
                <a:graphic xmlns:a="http://schemas.openxmlformats.org/drawingml/2006/main">
                  <a:graphicData uri="http://schemas.microsoft.com/office/word/2010/wordprocessingShape">
                    <wps:wsp>
                      <wps:cNvSpPr txBox="1"/>
                      <wps:spPr>
                        <a:xfrm>
                          <a:off x="0" y="0"/>
                          <a:ext cx="6659880" cy="1412341"/>
                        </a:xfrm>
                        <a:prstGeom prst="round1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5D1CDA27" w14:textId="7B349362" w:rsidR="0090159F" w:rsidRPr="00040DB3" w:rsidRDefault="0090159F" w:rsidP="00040DB3">
                            <w:pPr>
                              <w:rPr>
                                <w:b/>
                                <w:bCs/>
                                <w:lang w:val="en-GB"/>
                              </w:rPr>
                            </w:pPr>
                            <w:r w:rsidRPr="00040DB3">
                              <w:rPr>
                                <w:b/>
                                <w:bCs/>
                                <w:lang w:val="en-GB"/>
                              </w:rPr>
                              <w:t>Real-life case improvement Alpe d’HuZes &amp; Roparun: Establish cross-sectional Partnerships</w:t>
                            </w:r>
                          </w:p>
                          <w:p w14:paraId="0015F2CA" w14:textId="696BC140" w:rsidR="0090159F" w:rsidRPr="004D0AA7" w:rsidRDefault="0090159F" w:rsidP="00040DB3">
                            <w:pPr>
                              <w:jc w:val="both"/>
                              <w:rPr>
                                <w:lang w:val="en-GB"/>
                              </w:rPr>
                            </w:pPr>
                            <w:r>
                              <w:rPr>
                                <w:lang w:val="en-GB"/>
                              </w:rPr>
                              <w:t>Alpe d’HuZes and Roparun should take a more holistic approach to map their negative impacts on the environment. For instance, both events have their starting points in France, where participants and visitors must travel to by themselves. By entering a partnership with companies such as Flixbus and Thalys, a ‘greener’ way of transportation can be actively offered to attendees, as people are unincentivized to take the plane.</w:t>
                            </w:r>
                          </w:p>
                          <w:p w14:paraId="650FD4D8" w14:textId="77777777" w:rsidR="0090159F" w:rsidRDefault="0090159F" w:rsidP="00040DB3">
                            <w:pPr>
                              <w:jc w:val="both"/>
                              <w:rPr>
                                <w:b/>
                                <w:bCs/>
                                <w:lang w:val="en-GB"/>
                              </w:rPr>
                            </w:pPr>
                          </w:p>
                          <w:p w14:paraId="2B655BC8" w14:textId="77777777" w:rsidR="0090159F" w:rsidRPr="00D50199" w:rsidRDefault="0090159F" w:rsidP="00564F0F">
                            <w:pPr>
                              <w:pStyle w:val="NoSpacing"/>
                              <w:rPr>
                                <w:lang w:val="en-GB"/>
                              </w:rPr>
                            </w:pPr>
                          </w:p>
                          <w:p w14:paraId="6A7ECBB0" w14:textId="77777777" w:rsidR="0090159F" w:rsidRPr="004D0AA7" w:rsidRDefault="0090159F" w:rsidP="00902E06">
                            <w:pPr>
                              <w:pStyle w:val="NoSpacing"/>
                              <w:rPr>
                                <w:i/>
                                <w:i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DADB" id="_x0000_s1037" style="position:absolute;left:0;text-align:left;margin-left:473.2pt;margin-top:83.4pt;width:524.4pt;height:111.2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659880,1412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" adj="-11796480,,5400" path="m,l6424485,v130005,,235395,105390,235395,235395l6659880,1412341,,1412341,,xe" fillcolor="#a8d08d [1945]" stroked="f" strokeweight="1pt">
                <v:stroke joinstyle="miter"/>
                <v:formulas/>
                <v:path arrowok="t" o:connecttype="custom" o:connectlocs="0,0;6424485,0;6659880,235395;6659880,1412341;0,1412341;0,0" o:connectangles="0,0,0,0,0,0" textboxrect="0,0,6659880,1412341"/>
                <v:textbox>
                  <w:txbxContent>
                    <w:p w14:paraId="5D1CDA27" w14:textId="7B349362" w:rsidR="0090159F" w:rsidRPr="00040DB3" w:rsidRDefault="0090159F" w:rsidP="00040DB3">
                      <w:pPr>
                        <w:rPr>
                          <w:b/>
                          <w:bCs/>
                          <w:lang w:val="en-GB"/>
                        </w:rPr>
                      </w:pPr>
                      <w:r w:rsidRPr="00040DB3">
                        <w:rPr>
                          <w:b/>
                          <w:bCs/>
                          <w:lang w:val="en-GB"/>
                        </w:rPr>
                        <w:t>Real-life case improvement Alpe d’HuZes &amp; Roparun: Establish cross-sectional Partnerships</w:t>
                      </w:r>
                    </w:p>
                    <w:p w14:paraId="0015F2CA" w14:textId="696BC140" w:rsidR="0090159F" w:rsidRPr="004D0AA7" w:rsidRDefault="0090159F" w:rsidP="00040DB3">
                      <w:pPr>
                        <w:jc w:val="both"/>
                        <w:rPr>
                          <w:lang w:val="en-GB"/>
                        </w:rPr>
                      </w:pPr>
                      <w:r>
                        <w:rPr>
                          <w:lang w:val="en-GB"/>
                        </w:rPr>
                        <w:t>Alpe d’HuZes and Roparun should take a more holistic approach to map their negative impacts on the environment. For instance, both events have their starting points in France, where participants and visitors must travel to by themselves. By entering a partnership with companies such as Flixbus and Thalys, a ‘greener’ way of transportation can be actively offered to attendees, as people are unincentivized to take the plane.</w:t>
                      </w:r>
                    </w:p>
                    <w:p w14:paraId="650FD4D8" w14:textId="77777777" w:rsidR="0090159F" w:rsidRDefault="0090159F" w:rsidP="00040DB3">
                      <w:pPr>
                        <w:jc w:val="both"/>
                        <w:rPr>
                          <w:b/>
                          <w:bCs/>
                          <w:lang w:val="en-GB"/>
                        </w:rPr>
                      </w:pPr>
                    </w:p>
                    <w:p w14:paraId="2B655BC8" w14:textId="77777777" w:rsidR="0090159F" w:rsidRPr="00D50199" w:rsidRDefault="0090159F" w:rsidP="00564F0F">
                      <w:pPr>
                        <w:pStyle w:val="NoSpacing"/>
                        <w:rPr>
                          <w:lang w:val="en-GB"/>
                        </w:rPr>
                      </w:pPr>
                    </w:p>
                    <w:p w14:paraId="6A7ECBB0" w14:textId="77777777" w:rsidR="0090159F" w:rsidRPr="004D0AA7" w:rsidRDefault="0090159F" w:rsidP="00902E06">
                      <w:pPr>
                        <w:pStyle w:val="NoSpacing"/>
                        <w:rPr>
                          <w:i/>
                          <w:iCs/>
                          <w:lang w:val="en-GB"/>
                        </w:rPr>
                      </w:pPr>
                    </w:p>
                  </w:txbxContent>
                </v:textbox>
                <w10:wrap type="topAndBottom" anchorx="margin"/>
              </v:shape>
            </w:pict>
          </mc:Fallback>
        </mc:AlternateContent>
      </w:r>
      <w:r w:rsidR="003B51A6" w:rsidRPr="00A10209">
        <w:rPr>
          <w:rFonts w:eastAsia="Calibri" w:cstheme="minorHAnsi"/>
          <w:lang w:val="en-GB"/>
        </w:rPr>
        <w:t>For fundraising events there lies a big opportunity in entering strategic and cross-sect</w:t>
      </w:r>
      <w:r w:rsidR="003B51A6">
        <w:rPr>
          <w:rFonts w:eastAsia="Calibri" w:cstheme="minorHAnsi"/>
          <w:lang w:val="en-GB"/>
        </w:rPr>
        <w:t>or</w:t>
      </w:r>
      <w:r w:rsidR="003B51A6" w:rsidRPr="00A10209">
        <w:rPr>
          <w:rFonts w:eastAsia="Calibri" w:cstheme="minorHAnsi"/>
          <w:lang w:val="en-GB"/>
        </w:rPr>
        <w:t xml:space="preserve"> partnerships with other organisations, businesses and NGOs to coordinate the activity and event. Collaborations can be established between multiple partners in order to share specialized knowledge and create synergies where both parties can benefit from in the end. This will broaden the possibilities of activities on fundraising activities, allowing events to be more creative, innovative and sustainable (Jones, 2017).</w:t>
      </w:r>
    </w:p>
    <w:p w14:paraId="14BD8AFC" w14:textId="77777777" w:rsidR="001209F3" w:rsidRPr="00A10209" w:rsidRDefault="001209F3" w:rsidP="001F0509">
      <w:pPr>
        <w:pStyle w:val="NoSpacing"/>
        <w:jc w:val="both"/>
        <w:rPr>
          <w:rFonts w:eastAsia="Calibri" w:cstheme="minorHAnsi"/>
          <w:i/>
          <w:color w:val="70AD47" w:themeColor="accent6"/>
          <w:lang w:val="en-GB"/>
        </w:rPr>
      </w:pPr>
    </w:p>
    <w:p w14:paraId="468B999E" w14:textId="254FDE67" w:rsidR="00CA5D78" w:rsidRPr="002863D2" w:rsidRDefault="00904DE1" w:rsidP="002A1099">
      <w:pPr>
        <w:pStyle w:val="Heading3"/>
        <w:numPr>
          <w:ilvl w:val="2"/>
          <w:numId w:val="41"/>
        </w:numPr>
        <w:rPr>
          <w:rFonts w:asciiTheme="minorHAnsi" w:eastAsia="Calibri" w:hAnsiTheme="minorHAnsi" w:cstheme="minorHAnsi"/>
          <w:color w:val="385623" w:themeColor="accent6" w:themeShade="80"/>
          <w:lang w:val="en-GB"/>
        </w:rPr>
      </w:pPr>
      <w:bookmarkStart w:id="69" w:name="_Toc34903726"/>
      <w:r w:rsidRPr="002863D2">
        <w:rPr>
          <w:rFonts w:asciiTheme="minorHAnsi" w:eastAsia="Calibri" w:hAnsiTheme="minorHAnsi" w:cstheme="minorHAnsi"/>
          <w:color w:val="385623" w:themeColor="accent6" w:themeShade="80"/>
          <w:lang w:val="en-GB"/>
        </w:rPr>
        <w:t>Encourage long</w:t>
      </w:r>
      <w:r w:rsidR="005928EC" w:rsidRPr="002863D2">
        <w:rPr>
          <w:rFonts w:asciiTheme="minorHAnsi" w:eastAsia="Calibri" w:hAnsiTheme="minorHAnsi" w:cstheme="minorHAnsi"/>
          <w:color w:val="385623" w:themeColor="accent6" w:themeShade="80"/>
          <w:lang w:val="en-GB"/>
        </w:rPr>
        <w:t>-</w:t>
      </w:r>
      <w:r w:rsidR="001F0509" w:rsidRPr="002863D2">
        <w:rPr>
          <w:rFonts w:asciiTheme="minorHAnsi" w:eastAsia="Calibri" w:hAnsiTheme="minorHAnsi" w:cstheme="minorHAnsi"/>
          <w:color w:val="385623" w:themeColor="accent6" w:themeShade="80"/>
          <w:lang w:val="en-GB"/>
        </w:rPr>
        <w:t>term engagement</w:t>
      </w:r>
      <w:bookmarkEnd w:id="69"/>
      <w:r w:rsidR="001F0509" w:rsidRPr="002863D2">
        <w:rPr>
          <w:rFonts w:asciiTheme="minorHAnsi" w:eastAsia="Calibri" w:hAnsiTheme="minorHAnsi" w:cstheme="minorHAnsi"/>
          <w:color w:val="385623" w:themeColor="accent6" w:themeShade="80"/>
          <w:lang w:val="en-GB"/>
        </w:rPr>
        <w:t> </w:t>
      </w:r>
    </w:p>
    <w:p w14:paraId="2DDFA7B3" w14:textId="0413D124" w:rsidR="00B60D70" w:rsidRPr="00B01A83" w:rsidRDefault="0077075C" w:rsidP="00040DB3">
      <w:pPr>
        <w:jc w:val="both"/>
        <w:rPr>
          <w:rFonts w:eastAsia="Calibri" w:cstheme="minorHAnsi"/>
          <w:lang w:val="en-GB"/>
        </w:rPr>
      </w:pPr>
      <w:r w:rsidRPr="00B01A83">
        <w:rPr>
          <w:rFonts w:cstheme="minorHAnsi"/>
          <w:noProof/>
          <w:lang w:val="en-GB" w:eastAsia="en-GB"/>
        </w:rPr>
        <mc:AlternateContent>
          <mc:Choice Requires="wps">
            <w:drawing>
              <wp:anchor distT="0" distB="0" distL="114300" distR="114300" simplePos="0" relativeHeight="251658247" behindDoc="0" locked="0" layoutInCell="1" allowOverlap="1" wp14:anchorId="0C0ABA87" wp14:editId="074AFCA4">
                <wp:simplePos x="0" y="0"/>
                <wp:positionH relativeFrom="margin">
                  <wp:align>right</wp:align>
                </wp:positionH>
                <wp:positionV relativeFrom="paragraph">
                  <wp:posOffset>5715</wp:posOffset>
                </wp:positionV>
                <wp:extent cx="3156585" cy="1933575"/>
                <wp:effectExtent l="0" t="0" r="24765" b="28575"/>
                <wp:wrapSquare wrapText="bothSides"/>
                <wp:docPr id="29" name="Tekstvak 21"/>
                <wp:cNvGraphicFramePr/>
                <a:graphic xmlns:a="http://schemas.openxmlformats.org/drawingml/2006/main">
                  <a:graphicData uri="http://schemas.microsoft.com/office/word/2010/wordprocessingShape">
                    <wps:wsp>
                      <wps:cNvSpPr txBox="1"/>
                      <wps:spPr>
                        <a:xfrm>
                          <a:off x="0" y="0"/>
                          <a:ext cx="3156585" cy="19335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7EE3581" w14:textId="77777777" w:rsidR="0090159F" w:rsidRPr="00372C5A" w:rsidRDefault="0090159F" w:rsidP="00912EA1">
                            <w:pPr>
                              <w:pStyle w:val="NoSpacing"/>
                              <w:jc w:val="center"/>
                              <w:rPr>
                                <w:i/>
                                <w:lang w:val="en-GB"/>
                              </w:rPr>
                            </w:pPr>
                            <w:r w:rsidRPr="00372C5A">
                              <w:rPr>
                                <w:i/>
                                <w:lang w:val="en-GB"/>
                              </w:rPr>
                              <w:t>New Dutch Connections</w:t>
                            </w:r>
                          </w:p>
                          <w:p w14:paraId="3AB34BFF" w14:textId="68F2BB9D" w:rsidR="0090159F" w:rsidRPr="00372C5A" w:rsidRDefault="0090159F" w:rsidP="00335CBA">
                            <w:pPr>
                              <w:pStyle w:val="NoSpacing"/>
                              <w:jc w:val="both"/>
                              <w:rPr>
                                <w:lang w:val="en-GB"/>
                              </w:rPr>
                            </w:pPr>
                            <w:r w:rsidRPr="00372C5A">
                              <w:rPr>
                                <w:lang w:val="en-GB"/>
                              </w:rPr>
                              <w:t>New Dutch Connections is a refugee foundation wh</w:t>
                            </w:r>
                            <w:r>
                              <w:rPr>
                                <w:lang w:val="en-GB"/>
                              </w:rPr>
                              <w:t>ich</w:t>
                            </w:r>
                            <w:r w:rsidRPr="00372C5A">
                              <w:rPr>
                                <w:lang w:val="en-GB"/>
                              </w:rPr>
                              <w:t xml:space="preserve"> is based in the Netherlands. They are focused on organizing </w:t>
                            </w:r>
                            <w:r>
                              <w:rPr>
                                <w:lang w:val="en-GB"/>
                              </w:rPr>
                              <w:t xml:space="preserve">volunteering </w:t>
                            </w:r>
                            <w:r w:rsidRPr="00372C5A">
                              <w:rPr>
                                <w:lang w:val="en-GB"/>
                              </w:rPr>
                              <w:t xml:space="preserve">projects </w:t>
                            </w:r>
                            <w:r>
                              <w:rPr>
                                <w:lang w:val="en-GB"/>
                              </w:rPr>
                              <w:t>in collaboration with businesses</w:t>
                            </w:r>
                            <w:r w:rsidRPr="00372C5A">
                              <w:rPr>
                                <w:lang w:val="en-GB"/>
                              </w:rPr>
                              <w:t>, in order to create</w:t>
                            </w:r>
                            <w:r>
                              <w:rPr>
                                <w:lang w:val="en-GB"/>
                              </w:rPr>
                              <w:t xml:space="preserve"> long-term volunteer engagement between employees and refugees.</w:t>
                            </w:r>
                            <w:r w:rsidRPr="00372C5A">
                              <w:rPr>
                                <w:lang w:val="en-GB"/>
                              </w:rPr>
                              <w:t xml:space="preserve">  </w:t>
                            </w:r>
                            <w:r>
                              <w:rPr>
                                <w:lang w:val="en-GB"/>
                              </w:rPr>
                              <w:t xml:space="preserve">In these projects, </w:t>
                            </w:r>
                            <w:r w:rsidRPr="00335CBA">
                              <w:rPr>
                                <w:lang w:val="en-GB"/>
                              </w:rPr>
                              <w:t>refugee</w:t>
                            </w:r>
                            <w:r>
                              <w:rPr>
                                <w:lang w:val="en-GB"/>
                              </w:rPr>
                              <w:t>s are learning</w:t>
                            </w:r>
                            <w:r w:rsidRPr="00335CBA">
                              <w:rPr>
                                <w:lang w:val="en-GB"/>
                              </w:rPr>
                              <w:t xml:space="preserve"> </w:t>
                            </w:r>
                            <w:r>
                              <w:rPr>
                                <w:lang w:val="en-GB"/>
                              </w:rPr>
                              <w:t xml:space="preserve">about the company, culture and working life in the Netherlands. They are </w:t>
                            </w:r>
                            <w:r w:rsidRPr="00572A3A">
                              <w:rPr>
                                <w:lang w:val="en-GB"/>
                              </w:rPr>
                              <w:t xml:space="preserve">supported by a coach and buddy </w:t>
                            </w:r>
                            <w:r>
                              <w:rPr>
                                <w:lang w:val="en-GB"/>
                              </w:rPr>
                              <w:t>provided by the company and New Dutch Connections (New Dutch Connections,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ABA87" id="_x0000_s1038" type="#_x0000_t202" style="position:absolute;left:0;text-align:left;margin-left:197.35pt;margin-top:.45pt;width:248.55pt;height:152.2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" fillcolor="white [3201]" strokecolor="#70ad47 [3209]" strokeweight="1pt">
                <v:textbox>
                  <w:txbxContent>
                    <w:p w14:paraId="17EE3581" w14:textId="77777777" w:rsidR="0090159F" w:rsidRPr="00372C5A" w:rsidRDefault="0090159F" w:rsidP="00912EA1">
                      <w:pPr>
                        <w:pStyle w:val="NoSpacing"/>
                        <w:jc w:val="center"/>
                        <w:rPr>
                          <w:i/>
                          <w:lang w:val="en-GB"/>
                        </w:rPr>
                      </w:pPr>
                      <w:r w:rsidRPr="00372C5A">
                        <w:rPr>
                          <w:i/>
                          <w:lang w:val="en-GB"/>
                        </w:rPr>
                        <w:t>New Dutch Connections</w:t>
                      </w:r>
                    </w:p>
                    <w:p w14:paraId="3AB34BFF" w14:textId="68F2BB9D" w:rsidR="0090159F" w:rsidRPr="00372C5A" w:rsidRDefault="0090159F" w:rsidP="00335CBA">
                      <w:pPr>
                        <w:pStyle w:val="NoSpacing"/>
                        <w:jc w:val="both"/>
                        <w:rPr>
                          <w:lang w:val="en-GB"/>
                        </w:rPr>
                      </w:pPr>
                      <w:r w:rsidRPr="00372C5A">
                        <w:rPr>
                          <w:lang w:val="en-GB"/>
                        </w:rPr>
                        <w:t>New Dutch Connections is a refugee foundation wh</w:t>
                      </w:r>
                      <w:r>
                        <w:rPr>
                          <w:lang w:val="en-GB"/>
                        </w:rPr>
                        <w:t>ich</w:t>
                      </w:r>
                      <w:r w:rsidRPr="00372C5A">
                        <w:rPr>
                          <w:lang w:val="en-GB"/>
                        </w:rPr>
                        <w:t xml:space="preserve"> is based in the Netherlands. They are focused on organizing </w:t>
                      </w:r>
                      <w:r>
                        <w:rPr>
                          <w:lang w:val="en-GB"/>
                        </w:rPr>
                        <w:t xml:space="preserve">volunteering </w:t>
                      </w:r>
                      <w:r w:rsidRPr="00372C5A">
                        <w:rPr>
                          <w:lang w:val="en-GB"/>
                        </w:rPr>
                        <w:t xml:space="preserve">projects </w:t>
                      </w:r>
                      <w:r>
                        <w:rPr>
                          <w:lang w:val="en-GB"/>
                        </w:rPr>
                        <w:t>in collaboration with businesses</w:t>
                      </w:r>
                      <w:r w:rsidRPr="00372C5A">
                        <w:rPr>
                          <w:lang w:val="en-GB"/>
                        </w:rPr>
                        <w:t>, in order to create</w:t>
                      </w:r>
                      <w:r>
                        <w:rPr>
                          <w:lang w:val="en-GB"/>
                        </w:rPr>
                        <w:t xml:space="preserve"> long-term volunteer engagement between employees and refugees.</w:t>
                      </w:r>
                      <w:r w:rsidRPr="00372C5A">
                        <w:rPr>
                          <w:lang w:val="en-GB"/>
                        </w:rPr>
                        <w:t xml:space="preserve">  </w:t>
                      </w:r>
                      <w:r>
                        <w:rPr>
                          <w:lang w:val="en-GB"/>
                        </w:rPr>
                        <w:t xml:space="preserve">In these projects, </w:t>
                      </w:r>
                      <w:r w:rsidRPr="00335CBA">
                        <w:rPr>
                          <w:lang w:val="en-GB"/>
                        </w:rPr>
                        <w:t>refugee</w:t>
                      </w:r>
                      <w:r>
                        <w:rPr>
                          <w:lang w:val="en-GB"/>
                        </w:rPr>
                        <w:t>s are learning</w:t>
                      </w:r>
                      <w:r w:rsidRPr="00335CBA">
                        <w:rPr>
                          <w:lang w:val="en-GB"/>
                        </w:rPr>
                        <w:t xml:space="preserve"> </w:t>
                      </w:r>
                      <w:r>
                        <w:rPr>
                          <w:lang w:val="en-GB"/>
                        </w:rPr>
                        <w:t xml:space="preserve">about the company, culture and working life in the Netherlands. They are </w:t>
                      </w:r>
                      <w:r w:rsidRPr="00572A3A">
                        <w:rPr>
                          <w:lang w:val="en-GB"/>
                        </w:rPr>
                        <w:t xml:space="preserve">supported by a coach and buddy </w:t>
                      </w:r>
                      <w:r>
                        <w:rPr>
                          <w:lang w:val="en-GB"/>
                        </w:rPr>
                        <w:t>provided by the company and New Dutch Connections (New Dutch Connections, 2019).</w:t>
                      </w:r>
                    </w:p>
                  </w:txbxContent>
                </v:textbox>
                <w10:wrap type="square" anchorx="margin"/>
              </v:shape>
            </w:pict>
          </mc:Fallback>
        </mc:AlternateContent>
      </w:r>
      <w:r w:rsidR="00576092" w:rsidRPr="00B01A83">
        <w:rPr>
          <w:lang w:val="en-GB"/>
        </w:rPr>
        <w:t xml:space="preserve">Fundraisers </w:t>
      </w:r>
      <w:r w:rsidR="002E6339" w:rsidRPr="00B01A83">
        <w:rPr>
          <w:lang w:val="en-GB"/>
        </w:rPr>
        <w:t xml:space="preserve">are facing </w:t>
      </w:r>
      <w:r w:rsidR="00576092" w:rsidRPr="00B01A83">
        <w:rPr>
          <w:lang w:val="en-GB"/>
        </w:rPr>
        <w:t xml:space="preserve">the problem that </w:t>
      </w:r>
      <w:r w:rsidR="002E6339" w:rsidRPr="00B01A83">
        <w:rPr>
          <w:lang w:val="en-GB"/>
        </w:rPr>
        <w:t xml:space="preserve">attention </w:t>
      </w:r>
      <w:r w:rsidR="00576092" w:rsidRPr="00B01A83">
        <w:rPr>
          <w:lang w:val="en-GB"/>
        </w:rPr>
        <w:t xml:space="preserve">in media fades quickly </w:t>
      </w:r>
      <w:r w:rsidR="002E6339" w:rsidRPr="00B01A83">
        <w:rPr>
          <w:lang w:val="en-GB"/>
        </w:rPr>
        <w:t xml:space="preserve">on certain topics and problems in the world. Related to this is </w:t>
      </w:r>
      <w:r w:rsidR="00576092" w:rsidRPr="00B01A83">
        <w:rPr>
          <w:lang w:val="en-GB"/>
        </w:rPr>
        <w:t>called ‘</w:t>
      </w:r>
      <w:r w:rsidR="002E6339" w:rsidRPr="00B01A83">
        <w:rPr>
          <w:lang w:val="en-GB"/>
        </w:rPr>
        <w:t>slacktivism</w:t>
      </w:r>
      <w:r w:rsidR="00576092" w:rsidRPr="00B01A83">
        <w:rPr>
          <w:lang w:val="en-GB"/>
        </w:rPr>
        <w:t>’</w:t>
      </w:r>
      <w:r w:rsidR="002E6339" w:rsidRPr="00B01A83">
        <w:rPr>
          <w:lang w:val="en-GB"/>
        </w:rPr>
        <w:t>, where an increasing number of people only donate money while not participating in actual volunteering activities. Donors tend to lack engagement, causing an uncertain future income</w:t>
      </w:r>
      <w:r w:rsidR="00576092" w:rsidRPr="00B01A83">
        <w:rPr>
          <w:lang w:val="en-GB"/>
        </w:rPr>
        <w:t xml:space="preserve"> stream</w:t>
      </w:r>
      <w:r w:rsidR="002E6339" w:rsidRPr="00B01A83">
        <w:rPr>
          <w:lang w:val="en-GB"/>
        </w:rPr>
        <w:t xml:space="preserve"> for fundraisers. To tackle this problem, </w:t>
      </w:r>
      <w:r w:rsidR="00E7413A" w:rsidRPr="00B01A83">
        <w:rPr>
          <w:lang w:val="en-GB"/>
        </w:rPr>
        <w:t>fundraisers</w:t>
      </w:r>
      <w:r w:rsidR="002E6339" w:rsidRPr="00B01A83">
        <w:rPr>
          <w:lang w:val="en-GB"/>
        </w:rPr>
        <w:t xml:space="preserve"> should try to convert </w:t>
      </w:r>
      <w:r w:rsidR="005928EC" w:rsidRPr="00B01A83">
        <w:rPr>
          <w:lang w:val="en-GB"/>
        </w:rPr>
        <w:t>short-term atten</w:t>
      </w:r>
      <w:r w:rsidR="000459FA" w:rsidRPr="00B01A83">
        <w:rPr>
          <w:lang w:val="en-GB"/>
        </w:rPr>
        <w:t>t</w:t>
      </w:r>
      <w:r w:rsidR="005928EC" w:rsidRPr="00B01A83">
        <w:rPr>
          <w:lang w:val="en-GB"/>
        </w:rPr>
        <w:t>ion</w:t>
      </w:r>
      <w:r w:rsidR="000459FA" w:rsidRPr="00B01A83">
        <w:rPr>
          <w:lang w:val="en-GB"/>
        </w:rPr>
        <w:t xml:space="preserve"> into</w:t>
      </w:r>
      <w:r w:rsidR="002E6339" w:rsidRPr="00B01A83">
        <w:rPr>
          <w:lang w:val="en-GB"/>
        </w:rPr>
        <w:t xml:space="preserve"> organizing engaging </w:t>
      </w:r>
      <w:r w:rsidR="00E7413A" w:rsidRPr="00B01A83">
        <w:rPr>
          <w:lang w:val="en-GB"/>
        </w:rPr>
        <w:t>long-term projects</w:t>
      </w:r>
      <w:r w:rsidR="002E6339" w:rsidRPr="00B01A83">
        <w:rPr>
          <w:lang w:val="en-GB"/>
        </w:rPr>
        <w:t xml:space="preserve"> that solve the issue </w:t>
      </w:r>
      <w:r w:rsidR="00576092" w:rsidRPr="00B01A83">
        <w:rPr>
          <w:lang w:val="en-GB"/>
        </w:rPr>
        <w:t>at the same time.</w:t>
      </w:r>
      <w:r w:rsidR="00E7413A" w:rsidRPr="00B01A83">
        <w:rPr>
          <w:lang w:val="en-GB"/>
        </w:rPr>
        <w:t xml:space="preserve"> </w:t>
      </w:r>
      <w:r w:rsidR="000459FA" w:rsidRPr="00B01A83">
        <w:rPr>
          <w:lang w:val="en-GB"/>
        </w:rPr>
        <w:t>Hereby i</w:t>
      </w:r>
      <w:r w:rsidR="002E6339" w:rsidRPr="00B01A83">
        <w:rPr>
          <w:lang w:val="en-GB"/>
        </w:rPr>
        <w:t>t is important for fundraisers to seek for opportunities that make donors become volunteers</w:t>
      </w:r>
      <w:r w:rsidR="00381AE2" w:rsidRPr="00B01A83">
        <w:rPr>
          <w:rFonts w:eastAsia="Calibri" w:cstheme="minorHAnsi"/>
          <w:lang w:val="en-GB"/>
        </w:rPr>
        <w:t>.</w:t>
      </w:r>
      <w:bookmarkStart w:id="70" w:name="_Toc34490848"/>
    </w:p>
    <w:p w14:paraId="56A7BF87" w14:textId="77777777" w:rsidR="007C7DF9" w:rsidRDefault="007C7DF9" w:rsidP="00040DB3">
      <w:pPr>
        <w:jc w:val="both"/>
        <w:rPr>
          <w:rFonts w:eastAsia="Calibri" w:cstheme="minorHAnsi"/>
          <w:lang w:val="en-GB"/>
        </w:rPr>
      </w:pPr>
    </w:p>
    <w:p w14:paraId="164D5F98" w14:textId="77777777" w:rsidR="007C7DF9" w:rsidRDefault="007C7DF9" w:rsidP="00040DB3">
      <w:pPr>
        <w:jc w:val="both"/>
        <w:rPr>
          <w:rFonts w:eastAsia="Calibri" w:cstheme="minorHAnsi"/>
          <w:lang w:val="en-GB"/>
        </w:rPr>
      </w:pPr>
    </w:p>
    <w:p w14:paraId="5CFEA8A6" w14:textId="77777777" w:rsidR="007C7DF9" w:rsidRPr="00040DB3" w:rsidRDefault="007C7DF9" w:rsidP="00040DB3">
      <w:pPr>
        <w:jc w:val="both"/>
        <w:rPr>
          <w:rFonts w:eastAsia="Calibri" w:cstheme="minorHAnsi"/>
          <w:lang w:val="en-GB"/>
        </w:rPr>
      </w:pPr>
    </w:p>
    <w:p w14:paraId="3BF2C384" w14:textId="133C2B06" w:rsidR="001A0ED8" w:rsidRPr="000906DE" w:rsidRDefault="001A0ED8" w:rsidP="002A1099">
      <w:pPr>
        <w:pStyle w:val="Heading2"/>
        <w:numPr>
          <w:ilvl w:val="1"/>
          <w:numId w:val="41"/>
        </w:numPr>
        <w:jc w:val="both"/>
        <w:rPr>
          <w:rFonts w:asciiTheme="minorHAnsi" w:hAnsiTheme="minorHAnsi" w:cstheme="minorHAnsi"/>
          <w:sz w:val="26"/>
          <w:szCs w:val="26"/>
          <w:lang w:val="en-GB"/>
        </w:rPr>
      </w:pPr>
      <w:bookmarkStart w:id="71" w:name="_Toc34903727"/>
      <w:r w:rsidRPr="000906DE">
        <w:rPr>
          <w:rFonts w:asciiTheme="minorHAnsi" w:hAnsiTheme="minorHAnsi" w:cstheme="minorHAnsi"/>
          <w:color w:val="385623" w:themeColor="accent6" w:themeShade="80"/>
          <w:sz w:val="26"/>
          <w:szCs w:val="26"/>
          <w:lang w:val="en-GB"/>
        </w:rPr>
        <w:lastRenderedPageBreak/>
        <w:t>Continuously improve positive impact by encouraging creativity</w:t>
      </w:r>
      <w:bookmarkEnd w:id="70"/>
      <w:r w:rsidR="0073101A" w:rsidRPr="000906DE">
        <w:rPr>
          <w:rFonts w:asciiTheme="minorHAnsi" w:hAnsiTheme="minorHAnsi" w:cstheme="minorHAnsi"/>
          <w:color w:val="385623" w:themeColor="accent6" w:themeShade="80"/>
          <w:sz w:val="26"/>
          <w:szCs w:val="26"/>
          <w:lang w:val="en-GB"/>
        </w:rPr>
        <w:t xml:space="preserve"> and innovation</w:t>
      </w:r>
      <w:bookmarkEnd w:id="71"/>
    </w:p>
    <w:p w14:paraId="15EE1BE3" w14:textId="69C4A849" w:rsidR="001A0ED8" w:rsidRPr="00040DB3" w:rsidRDefault="001A0ED8" w:rsidP="00040DB3">
      <w:pPr>
        <w:jc w:val="both"/>
        <w:rPr>
          <w:lang w:val="en-GB"/>
        </w:rPr>
      </w:pPr>
      <w:r w:rsidRPr="00A10209">
        <w:rPr>
          <w:lang w:val="en-GB"/>
        </w:rPr>
        <w:t xml:space="preserve">Our last proposition is to continuously keep improving and seek for opportunities to increase positive impact. By stimulating creativity, fundraising events adapt to new opportunities, which is necessary to make steps forward concerning the SDGs. </w:t>
      </w:r>
    </w:p>
    <w:p w14:paraId="6AB094BA" w14:textId="6B7E443D" w:rsidR="001A0ED8" w:rsidRPr="002D173E" w:rsidRDefault="0077202A" w:rsidP="0044720D">
      <w:pPr>
        <w:pStyle w:val="Heading3"/>
        <w:rPr>
          <w:lang w:val="en-US"/>
        </w:rPr>
      </w:pPr>
      <w:bookmarkStart w:id="72" w:name="_Toc34490849"/>
      <w:bookmarkStart w:id="73" w:name="_Toc34815020"/>
      <w:bookmarkStart w:id="74" w:name="_Toc34903728"/>
      <w:r w:rsidRPr="002D173E">
        <w:rPr>
          <w:lang w:val="en-US"/>
        </w:rPr>
        <w:t xml:space="preserve">6.5.1 </w:t>
      </w:r>
      <w:r w:rsidR="001A0ED8" w:rsidRPr="002D173E">
        <w:rPr>
          <w:lang w:val="en-US"/>
        </w:rPr>
        <w:t>Continuously monitor impact and internal process</w:t>
      </w:r>
      <w:bookmarkEnd w:id="72"/>
      <w:bookmarkEnd w:id="73"/>
      <w:bookmarkEnd w:id="74"/>
      <w:r w:rsidR="001A0ED8" w:rsidRPr="002D173E">
        <w:rPr>
          <w:lang w:val="en-US"/>
        </w:rPr>
        <w:t xml:space="preserve"> </w:t>
      </w:r>
    </w:p>
    <w:p w14:paraId="01FE36B7" w14:textId="3E2CCC2D" w:rsidR="00483261" w:rsidRPr="00A10209" w:rsidRDefault="00886C48" w:rsidP="6EE11DEB">
      <w:pPr>
        <w:pStyle w:val="NoSpacing"/>
        <w:jc w:val="both"/>
        <w:rPr>
          <w:rFonts w:cstheme="minorHAnsi"/>
          <w:lang w:val="en-GB"/>
        </w:rPr>
      </w:pPr>
      <w:r w:rsidRPr="00A10209">
        <w:rPr>
          <w:rFonts w:cstheme="minorHAnsi"/>
          <w:lang w:val="en-GB"/>
        </w:rPr>
        <w:t xml:space="preserve">Before, during and after the event it is important to </w:t>
      </w:r>
      <w:r w:rsidR="00602AD6" w:rsidRPr="00A10209">
        <w:rPr>
          <w:rFonts w:cstheme="minorHAnsi"/>
          <w:lang w:val="en-GB"/>
        </w:rPr>
        <w:t xml:space="preserve">have the SDGs and other goals of the event in mind. </w:t>
      </w:r>
      <w:r w:rsidR="00125A6A" w:rsidRPr="00A10209">
        <w:rPr>
          <w:rFonts w:cstheme="minorHAnsi"/>
          <w:lang w:val="en-GB"/>
        </w:rPr>
        <w:t xml:space="preserve">We think it is important to </w:t>
      </w:r>
      <w:r w:rsidR="00EE24FB" w:rsidRPr="00A10209">
        <w:rPr>
          <w:rFonts w:cstheme="minorHAnsi"/>
          <w:lang w:val="en-GB"/>
        </w:rPr>
        <w:t xml:space="preserve">continuously assess </w:t>
      </w:r>
      <w:r w:rsidR="00605970" w:rsidRPr="00A10209">
        <w:rPr>
          <w:rFonts w:cstheme="minorHAnsi"/>
          <w:lang w:val="en-GB"/>
        </w:rPr>
        <w:t xml:space="preserve">the media attention the event is getting, </w:t>
      </w:r>
      <w:r w:rsidR="00397123" w:rsidRPr="00A10209">
        <w:rPr>
          <w:rFonts w:cstheme="minorHAnsi"/>
          <w:lang w:val="en-GB"/>
        </w:rPr>
        <w:t>how the donated money is being spend and what</w:t>
      </w:r>
      <w:r w:rsidR="007A6136" w:rsidRPr="00A10209">
        <w:rPr>
          <w:rFonts w:cstheme="minorHAnsi"/>
          <w:lang w:val="en-GB"/>
        </w:rPr>
        <w:t xml:space="preserve"> results from that. </w:t>
      </w:r>
      <w:r w:rsidR="00D13E34" w:rsidRPr="00A10209">
        <w:rPr>
          <w:rFonts w:cstheme="minorHAnsi"/>
          <w:lang w:val="en-GB"/>
        </w:rPr>
        <w:t xml:space="preserve">Is the way we are organizing the event now the best way, or do we have room for improvement? </w:t>
      </w:r>
      <w:r w:rsidR="001460E0" w:rsidRPr="00A10209">
        <w:rPr>
          <w:rFonts w:cstheme="minorHAnsi"/>
          <w:lang w:val="en-GB"/>
        </w:rPr>
        <w:t>Evaluation and continuous feedback</w:t>
      </w:r>
      <w:r w:rsidR="00D0395D" w:rsidRPr="00A10209">
        <w:rPr>
          <w:rFonts w:cstheme="minorHAnsi"/>
          <w:lang w:val="en-GB"/>
        </w:rPr>
        <w:t xml:space="preserve"> throughout the process</w:t>
      </w:r>
      <w:r w:rsidR="001460E0" w:rsidRPr="00A10209">
        <w:rPr>
          <w:rFonts w:cstheme="minorHAnsi"/>
          <w:lang w:val="en-GB"/>
        </w:rPr>
        <w:t xml:space="preserve"> </w:t>
      </w:r>
      <w:r w:rsidR="0048095E" w:rsidRPr="00A10209">
        <w:rPr>
          <w:rFonts w:cstheme="minorHAnsi"/>
          <w:lang w:val="en-GB"/>
        </w:rPr>
        <w:t xml:space="preserve">will make it possible to identify </w:t>
      </w:r>
      <w:r w:rsidR="00F33D4A" w:rsidRPr="00A10209">
        <w:rPr>
          <w:rFonts w:cstheme="minorHAnsi"/>
          <w:lang w:val="en-GB"/>
        </w:rPr>
        <w:t>improvement</w:t>
      </w:r>
      <w:r w:rsidR="000467B9" w:rsidRPr="00A10209">
        <w:rPr>
          <w:rFonts w:cstheme="minorHAnsi"/>
          <w:lang w:val="en-GB"/>
        </w:rPr>
        <w:t xml:space="preserve"> regarding the SDGs and the </w:t>
      </w:r>
      <w:r w:rsidR="009669C9" w:rsidRPr="00A10209">
        <w:rPr>
          <w:rFonts w:cstheme="minorHAnsi"/>
          <w:lang w:val="en-GB"/>
        </w:rPr>
        <w:t xml:space="preserve">mission of the </w:t>
      </w:r>
      <w:r w:rsidR="00942F57" w:rsidRPr="00A10209">
        <w:rPr>
          <w:rFonts w:cstheme="minorHAnsi"/>
          <w:lang w:val="en-GB"/>
        </w:rPr>
        <w:t>organisation</w:t>
      </w:r>
      <w:r w:rsidR="009669C9" w:rsidRPr="00A10209">
        <w:rPr>
          <w:rFonts w:cstheme="minorHAnsi"/>
          <w:lang w:val="en-GB"/>
        </w:rPr>
        <w:t xml:space="preserve">. </w:t>
      </w:r>
      <w:r w:rsidR="00B70163" w:rsidRPr="00A10209">
        <w:rPr>
          <w:rFonts w:cstheme="minorHAnsi"/>
          <w:lang w:val="en-GB"/>
        </w:rPr>
        <w:t>Questions to ask yourself are:</w:t>
      </w:r>
    </w:p>
    <w:p w14:paraId="78A52512" w14:textId="6F0C43D1" w:rsidR="00B70163" w:rsidRPr="00A10209" w:rsidRDefault="00402082" w:rsidP="00ED7C7E">
      <w:pPr>
        <w:pStyle w:val="NoSpacing"/>
        <w:numPr>
          <w:ilvl w:val="0"/>
          <w:numId w:val="11"/>
        </w:numPr>
        <w:jc w:val="both"/>
        <w:rPr>
          <w:rFonts w:cstheme="minorHAnsi"/>
          <w:lang w:val="en-GB"/>
        </w:rPr>
      </w:pPr>
      <w:r w:rsidRPr="00A10209">
        <w:rPr>
          <w:rFonts w:cstheme="minorHAnsi"/>
          <w:lang w:val="en-GB"/>
        </w:rPr>
        <w:t xml:space="preserve">Is the event in line with the mission of the </w:t>
      </w:r>
      <w:r w:rsidR="00942F57" w:rsidRPr="00A10209">
        <w:rPr>
          <w:rFonts w:cstheme="minorHAnsi"/>
          <w:lang w:val="en-GB"/>
        </w:rPr>
        <w:t>organisation</w:t>
      </w:r>
      <w:r w:rsidRPr="00A10209">
        <w:rPr>
          <w:rFonts w:cstheme="minorHAnsi"/>
          <w:lang w:val="en-GB"/>
        </w:rPr>
        <w:t>?</w:t>
      </w:r>
    </w:p>
    <w:p w14:paraId="099479EC" w14:textId="0FAF3A16" w:rsidR="00402082" w:rsidRPr="00A10209" w:rsidRDefault="0089276A" w:rsidP="00ED7C7E">
      <w:pPr>
        <w:pStyle w:val="NoSpacing"/>
        <w:numPr>
          <w:ilvl w:val="0"/>
          <w:numId w:val="11"/>
        </w:numPr>
        <w:jc w:val="both"/>
        <w:rPr>
          <w:rFonts w:cstheme="minorHAnsi"/>
          <w:lang w:val="en-GB"/>
        </w:rPr>
      </w:pPr>
      <w:r w:rsidRPr="00A10209">
        <w:rPr>
          <w:rFonts w:cstheme="minorHAnsi"/>
          <w:lang w:val="en-GB"/>
        </w:rPr>
        <w:t xml:space="preserve">Are the goals of the event </w:t>
      </w:r>
      <w:r w:rsidR="00F1470E">
        <w:rPr>
          <w:rFonts w:cstheme="minorHAnsi"/>
          <w:lang w:val="en-GB"/>
        </w:rPr>
        <w:t>reached</w:t>
      </w:r>
      <w:r w:rsidRPr="00A10209">
        <w:rPr>
          <w:rFonts w:cstheme="minorHAnsi"/>
          <w:lang w:val="en-GB"/>
        </w:rPr>
        <w:t>?</w:t>
      </w:r>
    </w:p>
    <w:p w14:paraId="3CED5BB0" w14:textId="36496339" w:rsidR="0089276A" w:rsidRPr="00A10209" w:rsidRDefault="00C76DD0" w:rsidP="00ED7C7E">
      <w:pPr>
        <w:pStyle w:val="NoSpacing"/>
        <w:numPr>
          <w:ilvl w:val="0"/>
          <w:numId w:val="11"/>
        </w:numPr>
        <w:jc w:val="both"/>
        <w:rPr>
          <w:rFonts w:cstheme="minorHAnsi"/>
          <w:lang w:val="en-GB"/>
        </w:rPr>
      </w:pPr>
      <w:r w:rsidRPr="00A10209">
        <w:rPr>
          <w:rFonts w:cstheme="minorHAnsi"/>
          <w:lang w:val="en-GB"/>
        </w:rPr>
        <w:t>From what mistakes (external, previous years) can we learn?</w:t>
      </w:r>
    </w:p>
    <w:p w14:paraId="75B872F8" w14:textId="36496339" w:rsidR="00483261" w:rsidRPr="00A10209" w:rsidRDefault="001750CD" w:rsidP="6EE11DEB">
      <w:pPr>
        <w:pStyle w:val="NoSpacing"/>
        <w:numPr>
          <w:ilvl w:val="0"/>
          <w:numId w:val="11"/>
        </w:numPr>
        <w:jc w:val="both"/>
        <w:rPr>
          <w:rFonts w:cstheme="minorHAnsi"/>
          <w:lang w:val="en-GB"/>
        </w:rPr>
      </w:pPr>
      <w:r w:rsidRPr="00A10209">
        <w:rPr>
          <w:rFonts w:cstheme="minorHAnsi"/>
          <w:lang w:val="en-GB"/>
        </w:rPr>
        <w:t xml:space="preserve">Are there </w:t>
      </w:r>
      <w:r w:rsidR="00F06CE5" w:rsidRPr="00A10209">
        <w:rPr>
          <w:rFonts w:cstheme="minorHAnsi"/>
          <w:lang w:val="en-GB"/>
        </w:rPr>
        <w:t>more SDGs that could be involved in the event?</w:t>
      </w:r>
    </w:p>
    <w:p w14:paraId="6F440F38" w14:textId="36496339" w:rsidR="00C77418" w:rsidRPr="00A10209" w:rsidRDefault="00C77418" w:rsidP="00C77418">
      <w:pPr>
        <w:pStyle w:val="NoSpacing"/>
        <w:jc w:val="both"/>
        <w:rPr>
          <w:rFonts w:cstheme="minorHAnsi"/>
          <w:lang w:val="en-GB"/>
        </w:rPr>
      </w:pPr>
    </w:p>
    <w:p w14:paraId="00E363A7" w14:textId="36496339" w:rsidR="00C77418" w:rsidRPr="00A10209" w:rsidRDefault="00C77418" w:rsidP="00C77418">
      <w:pPr>
        <w:pStyle w:val="NoSpacing"/>
        <w:jc w:val="both"/>
        <w:rPr>
          <w:rFonts w:cstheme="minorHAnsi"/>
          <w:lang w:val="en-GB"/>
        </w:rPr>
      </w:pPr>
      <w:r w:rsidRPr="00A10209">
        <w:rPr>
          <w:rFonts w:cstheme="minorHAnsi"/>
          <w:lang w:val="en-GB"/>
        </w:rPr>
        <w:t xml:space="preserve">It is important to carry out a structured feedback and evaluation plan to make sure all aspects of the event and all perspectives are taken into consideration. NGOs should involve volunteers, the board, attendees and other involved stakeholders </w:t>
      </w:r>
      <w:r w:rsidR="00863654" w:rsidRPr="00A10209">
        <w:rPr>
          <w:rFonts w:cstheme="minorHAnsi"/>
          <w:lang w:val="en-GB"/>
        </w:rPr>
        <w:t xml:space="preserve">and ask their perspective on the current way of operating. Evaluation can be done by comparing to previous years or setting targets. </w:t>
      </w:r>
    </w:p>
    <w:p w14:paraId="1D48CF59" w14:textId="36496339" w:rsidR="00C77418" w:rsidRPr="00A10209" w:rsidRDefault="00C77418" w:rsidP="00C77418">
      <w:pPr>
        <w:pStyle w:val="NoSpacing"/>
        <w:jc w:val="both"/>
        <w:rPr>
          <w:rFonts w:cstheme="minorHAnsi"/>
          <w:lang w:val="en-GB"/>
        </w:rPr>
      </w:pPr>
    </w:p>
    <w:p w14:paraId="242B956E" w14:textId="3ADAB143" w:rsidR="00C77418" w:rsidRPr="002D173E" w:rsidRDefault="0044720D" w:rsidP="0044720D">
      <w:pPr>
        <w:pStyle w:val="Heading3"/>
        <w:rPr>
          <w:lang w:val="en-US"/>
        </w:rPr>
      </w:pPr>
      <w:bookmarkStart w:id="75" w:name="_Toc34815021"/>
      <w:bookmarkStart w:id="76" w:name="_Toc34903729"/>
      <w:r w:rsidRPr="002D173E">
        <w:rPr>
          <w:lang w:val="en-US"/>
        </w:rPr>
        <w:t xml:space="preserve">6.5.2 </w:t>
      </w:r>
      <w:r w:rsidR="00C77418" w:rsidRPr="002D173E">
        <w:rPr>
          <w:lang w:val="en-US"/>
        </w:rPr>
        <w:t>Encourage creati</w:t>
      </w:r>
      <w:r w:rsidR="00863654" w:rsidRPr="002D173E">
        <w:rPr>
          <w:lang w:val="en-US"/>
        </w:rPr>
        <w:t>vity</w:t>
      </w:r>
      <w:r w:rsidR="00C77418" w:rsidRPr="002D173E">
        <w:rPr>
          <w:lang w:val="en-US"/>
        </w:rPr>
        <w:t xml:space="preserve"> to find new solutions</w:t>
      </w:r>
      <w:bookmarkEnd w:id="75"/>
      <w:bookmarkEnd w:id="76"/>
    </w:p>
    <w:p w14:paraId="7DFBAC6A" w14:textId="4323E7A5" w:rsidR="006B28BD" w:rsidRPr="00040DB3" w:rsidRDefault="00FA077D" w:rsidP="00040DB3">
      <w:pPr>
        <w:jc w:val="both"/>
        <w:rPr>
          <w:lang w:val="en-GB"/>
        </w:rPr>
      </w:pPr>
      <w:r w:rsidRPr="00A10209">
        <w:rPr>
          <w:lang w:val="en-GB"/>
        </w:rPr>
        <w:t>When thinking of ways</w:t>
      </w:r>
      <w:r w:rsidR="00B27D5B" w:rsidRPr="00A10209">
        <w:rPr>
          <w:lang w:val="en-GB"/>
        </w:rPr>
        <w:t xml:space="preserve"> of improvement, try to th</w:t>
      </w:r>
      <w:r w:rsidR="00BF227B" w:rsidRPr="00A10209">
        <w:rPr>
          <w:lang w:val="en-GB"/>
        </w:rPr>
        <w:t>ink out of the box and be creative.</w:t>
      </w:r>
      <w:r w:rsidR="00B27D5B" w:rsidRPr="00A10209">
        <w:rPr>
          <w:lang w:val="en-GB"/>
        </w:rPr>
        <w:t xml:space="preserve"> </w:t>
      </w:r>
      <w:r w:rsidR="00F86F1F" w:rsidRPr="00A10209">
        <w:rPr>
          <w:lang w:val="en-GB"/>
        </w:rPr>
        <w:t xml:space="preserve">Just because something is done the same for years in a row, does not mean this is the best way of doing so. </w:t>
      </w:r>
      <w:r w:rsidR="00863654" w:rsidRPr="00A10209">
        <w:rPr>
          <w:lang w:val="en-GB"/>
        </w:rPr>
        <w:t>Just as sports</w:t>
      </w:r>
      <w:r w:rsidR="00F55AC9" w:rsidRPr="00A10209">
        <w:rPr>
          <w:lang w:val="en-GB"/>
        </w:rPr>
        <w:t xml:space="preserve"> related</w:t>
      </w:r>
      <w:r w:rsidR="00863654" w:rsidRPr="00A10209">
        <w:rPr>
          <w:lang w:val="en-GB"/>
        </w:rPr>
        <w:t xml:space="preserve"> fundraising events</w:t>
      </w:r>
      <w:r w:rsidR="00F55AC9" w:rsidRPr="00A10209">
        <w:rPr>
          <w:lang w:val="en-GB"/>
        </w:rPr>
        <w:t xml:space="preserve"> </w:t>
      </w:r>
      <w:r w:rsidR="00863654" w:rsidRPr="00A10209">
        <w:rPr>
          <w:lang w:val="en-GB"/>
        </w:rPr>
        <w:t xml:space="preserve">gained popularity over the past couple of years, something else could be the next big thing. </w:t>
      </w:r>
      <w:r w:rsidR="00F55AC9" w:rsidRPr="00A10209">
        <w:rPr>
          <w:lang w:val="en-GB"/>
        </w:rPr>
        <w:t>Brainstorms could be organized to come up with new ideas. Even taking a moment to see what is happening around you could inspire you to come up with innovative ways of fundraising.</w:t>
      </w:r>
    </w:p>
    <w:p w14:paraId="3888CB9E" w14:textId="7F6DB926" w:rsidR="001A0ED8" w:rsidRDefault="001A0ED8" w:rsidP="6EE11DEB">
      <w:pPr>
        <w:pStyle w:val="NoSpacing"/>
        <w:jc w:val="both"/>
        <w:rPr>
          <w:rFonts w:cstheme="minorHAnsi"/>
          <w:lang w:val="en-GB"/>
        </w:rPr>
      </w:pPr>
    </w:p>
    <w:p w14:paraId="79E75087" w14:textId="6D4346CA" w:rsidR="00B60D70" w:rsidRDefault="00001DA0" w:rsidP="6EE11DEB">
      <w:pPr>
        <w:pStyle w:val="NoSpacing"/>
        <w:jc w:val="both"/>
        <w:rPr>
          <w:rFonts w:cstheme="minorHAnsi"/>
          <w:lang w:val="en-GB"/>
        </w:rPr>
      </w:pPr>
      <w:r w:rsidRPr="00A10209">
        <w:rPr>
          <w:rFonts w:cstheme="minorHAnsi"/>
          <w:noProof/>
          <w:lang w:val="en-GB" w:eastAsia="en-GB"/>
        </w:rPr>
        <mc:AlternateContent>
          <mc:Choice Requires="wps">
            <w:drawing>
              <wp:inline distT="0" distB="0" distL="0" distR="0" wp14:anchorId="17E40B0B" wp14:editId="4FFDD1E1">
                <wp:extent cx="6642100" cy="1439501"/>
                <wp:effectExtent l="0" t="0" r="25400" b="27940"/>
                <wp:docPr id="27" name="Tekstvak 27"/>
                <wp:cNvGraphicFramePr/>
                <a:graphic xmlns:a="http://schemas.openxmlformats.org/drawingml/2006/main">
                  <a:graphicData uri="http://schemas.microsoft.com/office/word/2010/wordprocessingShape">
                    <wps:wsp>
                      <wps:cNvSpPr txBox="1"/>
                      <wps:spPr>
                        <a:xfrm>
                          <a:off x="0" y="0"/>
                          <a:ext cx="6642100" cy="143950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01ED4AD" w14:textId="77777777" w:rsidR="0090159F" w:rsidRPr="00F55AC9" w:rsidRDefault="0090159F" w:rsidP="00001DA0">
                            <w:pPr>
                              <w:pStyle w:val="NoSpacing"/>
                              <w:jc w:val="center"/>
                              <w:rPr>
                                <w:i/>
                                <w:lang w:val="en-GB"/>
                              </w:rPr>
                            </w:pPr>
                            <w:r w:rsidRPr="00F55AC9">
                              <w:rPr>
                                <w:i/>
                                <w:iCs/>
                                <w:lang w:val="en-GB"/>
                              </w:rPr>
                              <w:t>DGTL festival</w:t>
                            </w:r>
                          </w:p>
                          <w:p w14:paraId="19D1DB79" w14:textId="77777777" w:rsidR="0090159F" w:rsidRDefault="0090159F" w:rsidP="00040DB3">
                            <w:pPr>
                              <w:jc w:val="both"/>
                              <w:rPr>
                                <w:lang w:val="en-GB"/>
                              </w:rPr>
                            </w:pPr>
                            <w:r>
                              <w:rPr>
                                <w:lang w:val="en-GB"/>
                              </w:rPr>
                              <w:t xml:space="preserve">Even though DGTL is not a fundraising event, it shows a good example of continuous improvement and taking into account the SDGs. By mapping the festival’s metabolism, insights were provided on where to focus its sustainability efforts. Based on the previous year, fundamental changes to the set-up and operation of the festival were implemented and these had significant impact on the current performance (Galle, 2018). Every year, things that went well (e.g. produced enough struvite to grow 157,000 branches of mint) and impact hotspots (e.g. high CO2 emissions due to aluminium smelting) are listed in order to identify focus points for coming years (Galle, 2018). </w:t>
                            </w:r>
                          </w:p>
                          <w:p w14:paraId="22DD76A4" w14:textId="77777777" w:rsidR="0090159F" w:rsidRDefault="0090159F" w:rsidP="00001DA0">
                            <w:pPr>
                              <w:pStyle w:val="NoSpacing"/>
                              <w:rPr>
                                <w:lang w:val="en-GB"/>
                              </w:rPr>
                            </w:pPr>
                          </w:p>
                          <w:p w14:paraId="251D4892" w14:textId="77777777" w:rsidR="0090159F" w:rsidRPr="00FB799A" w:rsidRDefault="0090159F" w:rsidP="00001DA0">
                            <w:pPr>
                              <w:pStyle w:val="NoSpacing"/>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40B0B" id="Tekstvak 27" o:spid="_x0000_s1039" type="#_x0000_t202" style="width:523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" fillcolor="white [3201]" strokecolor="#70ad47 [3209]" strokeweight="1pt">
                <v:textbox>
                  <w:txbxContent>
                    <w:p w14:paraId="601ED4AD" w14:textId="77777777" w:rsidR="0090159F" w:rsidRPr="00F55AC9" w:rsidRDefault="0090159F" w:rsidP="00001DA0">
                      <w:pPr>
                        <w:pStyle w:val="NoSpacing"/>
                        <w:jc w:val="center"/>
                        <w:rPr>
                          <w:i/>
                          <w:lang w:val="en-GB"/>
                        </w:rPr>
                      </w:pPr>
                      <w:r w:rsidRPr="00F55AC9">
                        <w:rPr>
                          <w:i/>
                          <w:iCs/>
                          <w:lang w:val="en-GB"/>
                        </w:rPr>
                        <w:t>DGTL festival</w:t>
                      </w:r>
                    </w:p>
                    <w:p w14:paraId="19D1DB79" w14:textId="77777777" w:rsidR="0090159F" w:rsidRDefault="0090159F" w:rsidP="00040DB3">
                      <w:pPr>
                        <w:jc w:val="both"/>
                        <w:rPr>
                          <w:lang w:val="en-GB"/>
                        </w:rPr>
                      </w:pPr>
                      <w:r>
                        <w:rPr>
                          <w:lang w:val="en-GB"/>
                        </w:rPr>
                        <w:t xml:space="preserve">Even though DGTL is not a fundraising event, it shows a good example of continuous improvement and taking into account the SDGs. By mapping the festival’s metabolism, insights were provided on where to focus its sustainability efforts. Based on the previous year, fundamental changes to the set-up and operation of the festival were implemented and these had significant impact on the current performance (Galle, 2018). Every year, things that went well (e.g. produced enough struvite to grow 157,000 branches of mint) and impact hotspots (e.g. high CO2 emissions due to aluminium smelting) are listed in order to identify focus points for coming years (Galle, 2018). </w:t>
                      </w:r>
                    </w:p>
                    <w:p w14:paraId="22DD76A4" w14:textId="77777777" w:rsidR="0090159F" w:rsidRDefault="0090159F" w:rsidP="00001DA0">
                      <w:pPr>
                        <w:pStyle w:val="NoSpacing"/>
                        <w:rPr>
                          <w:lang w:val="en-GB"/>
                        </w:rPr>
                      </w:pPr>
                    </w:p>
                    <w:p w14:paraId="251D4892" w14:textId="77777777" w:rsidR="0090159F" w:rsidRPr="00FB799A" w:rsidRDefault="0090159F" w:rsidP="00001DA0">
                      <w:pPr>
                        <w:pStyle w:val="NoSpacing"/>
                        <w:rPr>
                          <w:lang w:val="en-GB"/>
                        </w:rPr>
                      </w:pPr>
                    </w:p>
                  </w:txbxContent>
                </v:textbox>
                <w10:anchorlock/>
              </v:shape>
            </w:pict>
          </mc:Fallback>
        </mc:AlternateContent>
      </w:r>
    </w:p>
    <w:p w14:paraId="695711A6" w14:textId="77777777" w:rsidR="00A832A4" w:rsidRDefault="00A832A4" w:rsidP="6EE11DEB">
      <w:pPr>
        <w:pStyle w:val="NoSpacing"/>
        <w:jc w:val="both"/>
        <w:rPr>
          <w:rFonts w:cstheme="minorHAnsi"/>
          <w:lang w:val="en-GB"/>
        </w:rPr>
      </w:pPr>
    </w:p>
    <w:p w14:paraId="078E09E5" w14:textId="77777777" w:rsidR="00040DB3" w:rsidRDefault="00040DB3">
      <w:pPr>
        <w:spacing w:after="0" w:line="240" w:lineRule="auto"/>
        <w:rPr>
          <w:rFonts w:eastAsiaTheme="majorEastAsia" w:cstheme="minorHAnsi"/>
          <w:b/>
          <w:color w:val="385623" w:themeColor="accent6" w:themeShade="80"/>
          <w:sz w:val="40"/>
          <w:szCs w:val="40"/>
          <w:lang w:val="en-GB"/>
        </w:rPr>
      </w:pPr>
      <w:bookmarkStart w:id="77" w:name="_Toc34490852"/>
      <w:bookmarkStart w:id="78" w:name="_Toc34903730"/>
      <w:r>
        <w:rPr>
          <w:rFonts w:cstheme="minorHAnsi"/>
          <w:b/>
          <w:color w:val="385623" w:themeColor="accent6" w:themeShade="80"/>
          <w:lang w:val="en-GB"/>
        </w:rPr>
        <w:br w:type="page"/>
      </w:r>
    </w:p>
    <w:p w14:paraId="6BEA6BC8" w14:textId="57698E89" w:rsidR="006B3B0B" w:rsidRPr="00A10209" w:rsidRDefault="00A832A4" w:rsidP="6EE11DEB">
      <w:pPr>
        <w:pStyle w:val="Heading1"/>
        <w:pBdr>
          <w:bottom w:val="single" w:sz="4" w:space="1" w:color="auto"/>
        </w:pBdr>
        <w:jc w:val="both"/>
        <w:rPr>
          <w:rFonts w:asciiTheme="minorHAnsi" w:hAnsiTheme="minorHAnsi" w:cstheme="minorHAnsi"/>
          <w:b/>
          <w:color w:val="385623" w:themeColor="accent6" w:themeShade="80"/>
          <w:lang w:val="en-GB"/>
        </w:rPr>
      </w:pPr>
      <w:r w:rsidRPr="00A10209">
        <w:rPr>
          <w:rFonts w:asciiTheme="minorHAnsi" w:hAnsiTheme="minorHAnsi" w:cstheme="minorHAnsi"/>
          <w:b/>
          <w:color w:val="385623" w:themeColor="accent6" w:themeShade="80"/>
          <w:lang w:val="en-GB"/>
        </w:rPr>
        <w:lastRenderedPageBreak/>
        <w:t xml:space="preserve">6. </w:t>
      </w:r>
      <w:r w:rsidR="001C0D9C" w:rsidRPr="00A10209">
        <w:rPr>
          <w:rFonts w:asciiTheme="minorHAnsi" w:hAnsiTheme="minorHAnsi" w:cstheme="minorHAnsi"/>
          <w:b/>
          <w:color w:val="385623" w:themeColor="accent6" w:themeShade="80"/>
          <w:lang w:val="en-GB"/>
        </w:rPr>
        <w:t>Applied i</w:t>
      </w:r>
      <w:r w:rsidRPr="00A10209">
        <w:rPr>
          <w:rFonts w:asciiTheme="minorHAnsi" w:hAnsiTheme="minorHAnsi" w:cstheme="minorHAnsi"/>
          <w:b/>
          <w:color w:val="385623" w:themeColor="accent6" w:themeShade="80"/>
          <w:lang w:val="en-GB"/>
        </w:rPr>
        <w:t>llustrative example</w:t>
      </w:r>
      <w:bookmarkEnd w:id="77"/>
      <w:r w:rsidRPr="00A10209">
        <w:rPr>
          <w:rFonts w:asciiTheme="minorHAnsi" w:hAnsiTheme="minorHAnsi" w:cstheme="minorHAnsi"/>
          <w:b/>
          <w:color w:val="385623" w:themeColor="accent6" w:themeShade="80"/>
          <w:lang w:val="en-GB"/>
        </w:rPr>
        <w:t xml:space="preserve"> </w:t>
      </w:r>
      <w:bookmarkEnd w:id="78"/>
    </w:p>
    <w:p w14:paraId="1B35C38E" w14:textId="77777777" w:rsidR="006B3B0B" w:rsidRPr="00A10209" w:rsidRDefault="006B3B0B" w:rsidP="6EE11DEB">
      <w:pPr>
        <w:jc w:val="both"/>
        <w:rPr>
          <w:rFonts w:cstheme="minorHAnsi"/>
          <w:lang w:val="en-GB"/>
        </w:rPr>
      </w:pPr>
    </w:p>
    <w:p w14:paraId="789BE7A3" w14:textId="6F76666B" w:rsidR="001C0D9C" w:rsidRPr="00A10209" w:rsidRDefault="002A58C1" w:rsidP="6EE11DEB">
      <w:pPr>
        <w:pStyle w:val="NoSpacing"/>
        <w:jc w:val="both"/>
        <w:rPr>
          <w:rFonts w:cstheme="minorHAnsi"/>
          <w:u w:val="single"/>
          <w:lang w:val="en-GB"/>
        </w:rPr>
      </w:pPr>
      <w:r w:rsidRPr="00A10209">
        <w:rPr>
          <w:rFonts w:cstheme="minorHAnsi"/>
          <w:lang w:val="en-GB"/>
        </w:rPr>
        <w:t xml:space="preserve">To give a more comprehensive overview of the proposed approach, an </w:t>
      </w:r>
      <w:r w:rsidR="001C0D9C" w:rsidRPr="00A10209">
        <w:rPr>
          <w:rFonts w:cstheme="minorHAnsi"/>
          <w:lang w:val="en-GB"/>
        </w:rPr>
        <w:t>illustrative example</w:t>
      </w:r>
      <w:r w:rsidRPr="00A10209">
        <w:rPr>
          <w:rFonts w:cstheme="minorHAnsi"/>
          <w:lang w:val="en-GB"/>
        </w:rPr>
        <w:t xml:space="preserve"> will be given</w:t>
      </w:r>
      <w:r w:rsidR="001C0D9C" w:rsidRPr="00A10209">
        <w:rPr>
          <w:rFonts w:cstheme="minorHAnsi"/>
          <w:lang w:val="en-GB"/>
        </w:rPr>
        <w:t xml:space="preserve"> that apply the </w:t>
      </w:r>
      <w:r w:rsidR="00C20E6A">
        <w:rPr>
          <w:rFonts w:cstheme="minorHAnsi"/>
          <w:lang w:val="en-GB"/>
        </w:rPr>
        <w:t>guidelines</w:t>
      </w:r>
      <w:r w:rsidR="001C0D9C" w:rsidRPr="00A10209">
        <w:rPr>
          <w:rFonts w:cstheme="minorHAnsi"/>
          <w:lang w:val="en-GB"/>
        </w:rPr>
        <w:t xml:space="preserve"> to a green fundraising event</w:t>
      </w:r>
      <w:r w:rsidRPr="00A10209">
        <w:rPr>
          <w:rFonts w:cstheme="minorHAnsi"/>
          <w:lang w:val="en-GB"/>
        </w:rPr>
        <w:t xml:space="preserve">. </w:t>
      </w:r>
      <w:r w:rsidR="001C0D9C" w:rsidRPr="00A10209">
        <w:rPr>
          <w:rFonts w:cstheme="minorHAnsi"/>
          <w:lang w:val="en-GB"/>
        </w:rPr>
        <w:t xml:space="preserve">As health and social fundraising events already receive the most donations and attention, a green fundraising event is chosen. However, this does not mean that it can be seen in isolation from other events since it is set up as an </w:t>
      </w:r>
      <w:r w:rsidR="00E5794F" w:rsidRPr="00A10209">
        <w:rPr>
          <w:rFonts w:cstheme="minorHAnsi"/>
          <w:lang w:val="en-GB"/>
        </w:rPr>
        <w:t xml:space="preserve">activity </w:t>
      </w:r>
      <w:r w:rsidR="001C0D9C" w:rsidRPr="00A10209">
        <w:rPr>
          <w:rFonts w:cstheme="minorHAnsi"/>
          <w:lang w:val="en-GB"/>
        </w:rPr>
        <w:t xml:space="preserve">that uses the volunteering energy available during </w:t>
      </w:r>
      <w:r w:rsidR="00625C6B" w:rsidRPr="00A10209">
        <w:rPr>
          <w:rFonts w:cstheme="minorHAnsi"/>
          <w:lang w:val="en-GB"/>
        </w:rPr>
        <w:t xml:space="preserve">big </w:t>
      </w:r>
      <w:r w:rsidR="001C0D9C" w:rsidRPr="00A10209">
        <w:rPr>
          <w:rFonts w:cstheme="minorHAnsi"/>
          <w:lang w:val="en-GB"/>
        </w:rPr>
        <w:t xml:space="preserve">social </w:t>
      </w:r>
      <w:r w:rsidR="00625C6B" w:rsidRPr="00A10209">
        <w:rPr>
          <w:rFonts w:cstheme="minorHAnsi"/>
          <w:lang w:val="en-GB"/>
        </w:rPr>
        <w:t>or</w:t>
      </w:r>
      <w:r w:rsidR="001C0D9C" w:rsidRPr="00A10209">
        <w:rPr>
          <w:rFonts w:cstheme="minorHAnsi"/>
          <w:lang w:val="en-GB"/>
        </w:rPr>
        <w:t xml:space="preserve"> health fundraising events. </w:t>
      </w:r>
      <w:r w:rsidR="00625C6B" w:rsidRPr="00A10209">
        <w:rPr>
          <w:rFonts w:cstheme="minorHAnsi"/>
          <w:lang w:val="en-GB"/>
        </w:rPr>
        <w:t xml:space="preserve">As already mentioned before, the biggest opportunities for events to improve is to connect them to the SDGs, adapt an effective </w:t>
      </w:r>
      <w:r w:rsidR="00205154" w:rsidRPr="00A10209">
        <w:rPr>
          <w:rFonts w:cstheme="minorHAnsi"/>
          <w:lang w:val="en-GB"/>
        </w:rPr>
        <w:t>business model</w:t>
      </w:r>
      <w:r w:rsidR="00625C6B" w:rsidRPr="00A10209">
        <w:rPr>
          <w:rFonts w:cstheme="minorHAnsi"/>
          <w:lang w:val="en-GB"/>
        </w:rPr>
        <w:t xml:space="preserve"> and use the volunteering energy available on these big events. </w:t>
      </w:r>
      <w:r w:rsidR="00D7568E" w:rsidRPr="00A10209">
        <w:rPr>
          <w:rFonts w:cstheme="minorHAnsi"/>
          <w:lang w:val="en-GB"/>
        </w:rPr>
        <w:t xml:space="preserve">The SDGs were used as a starting point to get inspiration. </w:t>
      </w:r>
      <w:r w:rsidR="00E5794F" w:rsidRPr="00A10209">
        <w:rPr>
          <w:rFonts w:cstheme="minorHAnsi"/>
          <w:lang w:val="en-GB"/>
        </w:rPr>
        <w:t xml:space="preserve">This inspiration was then turned into a creative activity to make use of the volunteering energy available during big events. </w:t>
      </w:r>
    </w:p>
    <w:p w14:paraId="10125C3E" w14:textId="77777777" w:rsidR="00625C6B" w:rsidRPr="00B91B58" w:rsidRDefault="00625C6B" w:rsidP="6EE11DEB">
      <w:pPr>
        <w:pStyle w:val="NoSpacing"/>
        <w:jc w:val="both"/>
        <w:rPr>
          <w:rFonts w:cstheme="minorHAnsi"/>
          <w:i/>
          <w:iCs/>
          <w:lang w:val="en-GB"/>
        </w:rPr>
      </w:pPr>
    </w:p>
    <w:p w14:paraId="2B696C19" w14:textId="79189018" w:rsidR="00D7568E" w:rsidRPr="00A10209" w:rsidRDefault="003E3C4E" w:rsidP="003E3C4E">
      <w:pPr>
        <w:pStyle w:val="Heading2"/>
        <w:rPr>
          <w:lang w:val="en-GB"/>
        </w:rPr>
      </w:pPr>
      <w:bookmarkStart w:id="79" w:name="_Toc34903731"/>
      <w:r w:rsidRPr="00B91B58">
        <w:rPr>
          <w:i/>
          <w:iCs/>
          <w:lang w:val="en-GB"/>
        </w:rPr>
        <w:t xml:space="preserve">6.1 </w:t>
      </w:r>
      <w:r w:rsidR="00E5794F" w:rsidRPr="00B91B58">
        <w:rPr>
          <w:i/>
          <w:iCs/>
          <w:lang w:val="en-GB"/>
        </w:rPr>
        <w:t>Understand the event by taking a holistic approach</w:t>
      </w:r>
      <w:r w:rsidR="00737103" w:rsidRPr="00B91B58">
        <w:rPr>
          <w:i/>
          <w:iCs/>
          <w:lang w:val="en-GB"/>
        </w:rPr>
        <w:t>: Inspiration from SDGs</w:t>
      </w:r>
      <w:bookmarkEnd w:id="79"/>
      <w:r w:rsidR="00737103" w:rsidRPr="00B91B58">
        <w:rPr>
          <w:i/>
          <w:iCs/>
          <w:lang w:val="en-GB"/>
        </w:rPr>
        <w:t xml:space="preserve"> </w:t>
      </w:r>
    </w:p>
    <w:p w14:paraId="0664D00E" w14:textId="0D85A985" w:rsidR="00C7054A" w:rsidRPr="00A10209" w:rsidRDefault="005E1826" w:rsidP="6EE11DEB">
      <w:pPr>
        <w:pStyle w:val="NoSpacing"/>
        <w:jc w:val="both"/>
        <w:rPr>
          <w:rFonts w:cstheme="minorHAnsi"/>
          <w:color w:val="0E101A"/>
          <w:lang w:val="en-GB"/>
        </w:rPr>
      </w:pPr>
      <w:r w:rsidRPr="00A10209">
        <w:rPr>
          <w:rFonts w:cstheme="minorHAnsi"/>
          <w:color w:val="0E101A"/>
          <w:lang w:val="en-GB"/>
        </w:rPr>
        <w:t>As big fundraising events, like marathons</w:t>
      </w:r>
      <w:r w:rsidR="00A732FE">
        <w:rPr>
          <w:rFonts w:cstheme="minorHAnsi"/>
          <w:color w:val="0E101A"/>
          <w:lang w:val="en-GB"/>
        </w:rPr>
        <w:t xml:space="preserve"> or the climate marches</w:t>
      </w:r>
      <w:r w:rsidRPr="00A10209">
        <w:rPr>
          <w:rFonts w:cstheme="minorHAnsi"/>
          <w:color w:val="0E101A"/>
          <w:lang w:val="en-GB"/>
        </w:rPr>
        <w:t>, have the greatest opportunities to use the available volunteering energy, these events</w:t>
      </w:r>
      <w:r w:rsidR="00C7054A" w:rsidRPr="00A10209">
        <w:rPr>
          <w:rFonts w:cstheme="minorHAnsi"/>
          <w:color w:val="0E101A"/>
          <w:lang w:val="en-GB"/>
        </w:rPr>
        <w:t xml:space="preserve"> </w:t>
      </w:r>
      <w:r w:rsidRPr="00A10209">
        <w:rPr>
          <w:rFonts w:cstheme="minorHAnsi"/>
          <w:color w:val="0E101A"/>
          <w:lang w:val="en-GB"/>
        </w:rPr>
        <w:t xml:space="preserve">were chosen as a starting point. </w:t>
      </w:r>
      <w:r w:rsidR="00C7054A" w:rsidRPr="00A10209">
        <w:rPr>
          <w:rFonts w:cstheme="minorHAnsi"/>
          <w:color w:val="0E101A"/>
          <w:lang w:val="en-GB"/>
        </w:rPr>
        <w:t>The</w:t>
      </w:r>
      <w:r w:rsidRPr="00A10209">
        <w:rPr>
          <w:rFonts w:cstheme="minorHAnsi"/>
          <w:color w:val="0E101A"/>
          <w:lang w:val="en-GB"/>
        </w:rPr>
        <w:t xml:space="preserve"> SDGs that apply to the setting of these </w:t>
      </w:r>
      <w:r w:rsidR="00235047">
        <w:rPr>
          <w:rFonts w:cstheme="minorHAnsi"/>
          <w:color w:val="0E101A"/>
          <w:lang w:val="en-GB"/>
        </w:rPr>
        <w:t>populated</w:t>
      </w:r>
      <w:r>
        <w:rPr>
          <w:rFonts w:cstheme="minorHAnsi"/>
          <w:color w:val="0E101A"/>
          <w:lang w:val="en-GB"/>
        </w:rPr>
        <w:t xml:space="preserve"> </w:t>
      </w:r>
      <w:r w:rsidRPr="00A10209">
        <w:rPr>
          <w:rFonts w:cstheme="minorHAnsi"/>
          <w:color w:val="0E101A"/>
          <w:lang w:val="en-GB"/>
        </w:rPr>
        <w:t xml:space="preserve">events were </w:t>
      </w:r>
      <w:r w:rsidR="00C7054A" w:rsidRPr="00A10209">
        <w:rPr>
          <w:rFonts w:cstheme="minorHAnsi"/>
          <w:color w:val="0E101A"/>
          <w:lang w:val="en-GB"/>
        </w:rPr>
        <w:t xml:space="preserve">then </w:t>
      </w:r>
      <w:proofErr w:type="gramStart"/>
      <w:r w:rsidRPr="00A10209">
        <w:rPr>
          <w:rFonts w:cstheme="minorHAnsi"/>
          <w:color w:val="0E101A"/>
          <w:lang w:val="en-GB"/>
        </w:rPr>
        <w:t>taken into account</w:t>
      </w:r>
      <w:proofErr w:type="gramEnd"/>
      <w:r w:rsidRPr="00A10209">
        <w:rPr>
          <w:rFonts w:cstheme="minorHAnsi"/>
          <w:color w:val="0E101A"/>
          <w:lang w:val="en-GB"/>
        </w:rPr>
        <w:t>. SDG 11</w:t>
      </w:r>
      <w:r w:rsidR="00C7054A" w:rsidRPr="00A10209">
        <w:rPr>
          <w:rFonts w:cstheme="minorHAnsi"/>
          <w:color w:val="0E101A"/>
          <w:lang w:val="en-GB"/>
        </w:rPr>
        <w:t xml:space="preserve"> (</w:t>
      </w:r>
      <w:r w:rsidRPr="00A10209">
        <w:rPr>
          <w:rFonts w:cstheme="minorHAnsi"/>
          <w:color w:val="0E101A"/>
          <w:lang w:val="en-GB"/>
        </w:rPr>
        <w:t>sustainable cities and communities</w:t>
      </w:r>
      <w:r w:rsidR="00C7054A" w:rsidRPr="00A10209">
        <w:rPr>
          <w:rFonts w:cstheme="minorHAnsi"/>
          <w:color w:val="0E101A"/>
          <w:lang w:val="en-GB"/>
        </w:rPr>
        <w:t>)</w:t>
      </w:r>
      <w:r w:rsidRPr="00A10209">
        <w:rPr>
          <w:rFonts w:cstheme="minorHAnsi"/>
          <w:color w:val="0E101A"/>
          <w:lang w:val="en-GB"/>
        </w:rPr>
        <w:t xml:space="preserve"> </w:t>
      </w:r>
      <w:r w:rsidR="00C7054A" w:rsidRPr="00A10209">
        <w:rPr>
          <w:rFonts w:cstheme="minorHAnsi"/>
          <w:color w:val="0E101A"/>
          <w:lang w:val="en-GB"/>
        </w:rPr>
        <w:t>in particular, since the</w:t>
      </w:r>
      <w:r w:rsidR="00EA79D2">
        <w:rPr>
          <w:rFonts w:cstheme="minorHAnsi"/>
          <w:color w:val="0E101A"/>
          <w:lang w:val="en-GB"/>
        </w:rPr>
        <w:t>y usually</w:t>
      </w:r>
      <w:r w:rsidR="00C7054A">
        <w:rPr>
          <w:rFonts w:cstheme="minorHAnsi"/>
          <w:color w:val="0E101A"/>
          <w:lang w:val="en-GB"/>
        </w:rPr>
        <w:t xml:space="preserve"> </w:t>
      </w:r>
      <w:r w:rsidR="00C7054A" w:rsidRPr="00A10209">
        <w:rPr>
          <w:rFonts w:cstheme="minorHAnsi"/>
          <w:color w:val="0E101A"/>
          <w:lang w:val="en-GB"/>
        </w:rPr>
        <w:t>take place in cities. The underlying problem of SDG 11 is that the</w:t>
      </w:r>
      <w:r w:rsidR="00D7568E" w:rsidRPr="00A10209">
        <w:rPr>
          <w:rFonts w:cstheme="minorHAnsi"/>
          <w:color w:val="0E101A"/>
          <w:lang w:val="en-GB"/>
        </w:rPr>
        <w:t xml:space="preserve"> world is becoming more an</w:t>
      </w:r>
      <w:r w:rsidR="00D7568E" w:rsidRPr="00CC0A0D">
        <w:rPr>
          <w:rFonts w:cstheme="minorHAnsi"/>
          <w:color w:val="0E101A"/>
          <w:lang w:val="en-GB"/>
        </w:rPr>
        <w:t xml:space="preserve">d more </w:t>
      </w:r>
      <w:r w:rsidR="00DB4C41" w:rsidRPr="00CC0A0D">
        <w:rPr>
          <w:rFonts w:cstheme="minorHAnsi"/>
          <w:color w:val="0E101A"/>
          <w:lang w:val="en-GB"/>
        </w:rPr>
        <w:t xml:space="preserve">densely </w:t>
      </w:r>
      <w:r w:rsidR="00D7568E" w:rsidRPr="00CC0A0D">
        <w:rPr>
          <w:rFonts w:cstheme="minorHAnsi"/>
          <w:color w:val="0E101A"/>
          <w:lang w:val="en-GB"/>
        </w:rPr>
        <w:t>urbanized. Cities worldwide are responsible for more than 70 percent of global greenhouse gas emissions (FAO, 2018). Currently more than half of humanity live in cities and it is expected to rise to more than two-third by 2050 (UN, 2020).</w:t>
      </w:r>
      <w:r w:rsidR="00D7568E" w:rsidRPr="00A10209">
        <w:rPr>
          <w:rFonts w:cstheme="minorHAnsi"/>
          <w:color w:val="0E101A"/>
          <w:lang w:val="en-GB"/>
        </w:rPr>
        <w:t xml:space="preserve"> Due to this rise, cities keep expanding into fertile land and therefore increasingly occupying natural resources without replacing them (FAO, 2018). </w:t>
      </w:r>
    </w:p>
    <w:p w14:paraId="648E5BCF" w14:textId="77777777" w:rsidR="00737103" w:rsidRDefault="00737103" w:rsidP="6EE11DEB">
      <w:pPr>
        <w:pStyle w:val="NoSpacing"/>
        <w:jc w:val="both"/>
        <w:rPr>
          <w:rFonts w:cstheme="minorHAnsi"/>
          <w:color w:val="0E101A"/>
          <w:lang w:val="en-GB"/>
        </w:rPr>
      </w:pPr>
    </w:p>
    <w:p w14:paraId="332D8F7E" w14:textId="77777777" w:rsidR="00667F0C" w:rsidRPr="00A10209" w:rsidRDefault="00667F0C" w:rsidP="6EE11DEB">
      <w:pPr>
        <w:pStyle w:val="NoSpacing"/>
        <w:jc w:val="both"/>
        <w:rPr>
          <w:rFonts w:cstheme="minorHAnsi"/>
          <w:color w:val="0E101A"/>
          <w:lang w:val="en-GB"/>
        </w:rPr>
      </w:pPr>
    </w:p>
    <w:p w14:paraId="44651347" w14:textId="77777777" w:rsidR="00C7054A" w:rsidRPr="00A10209" w:rsidRDefault="00737103" w:rsidP="6EE11DEB">
      <w:pPr>
        <w:pStyle w:val="NoSpacing"/>
        <w:pBdr>
          <w:top w:val="single" w:sz="4" w:space="1" w:color="auto"/>
          <w:left w:val="single" w:sz="4" w:space="4" w:color="auto"/>
          <w:bottom w:val="single" w:sz="4" w:space="1" w:color="auto"/>
          <w:right w:val="single" w:sz="4" w:space="4" w:color="auto"/>
        </w:pBdr>
        <w:jc w:val="both"/>
        <w:rPr>
          <w:rFonts w:cstheme="minorHAnsi"/>
          <w:b/>
          <w:color w:val="385623" w:themeColor="accent6" w:themeShade="80"/>
          <w:lang w:val="en-GB"/>
        </w:rPr>
      </w:pPr>
      <w:r w:rsidRPr="00A10209">
        <w:rPr>
          <w:rFonts w:cstheme="minorHAnsi"/>
          <w:b/>
          <w:color w:val="385623" w:themeColor="accent6" w:themeShade="80"/>
          <w:lang w:val="en-GB"/>
        </w:rPr>
        <w:t>“</w:t>
      </w:r>
      <w:r w:rsidR="00205154" w:rsidRPr="00A10209">
        <w:rPr>
          <w:rFonts w:cstheme="minorHAnsi"/>
          <w:b/>
          <w:color w:val="385623" w:themeColor="accent6" w:themeShade="80"/>
          <w:lang w:val="en-GB"/>
        </w:rPr>
        <w:t>I</w:t>
      </w:r>
      <w:r w:rsidRPr="00A10209">
        <w:rPr>
          <w:rFonts w:cstheme="minorHAnsi"/>
          <w:b/>
          <w:color w:val="385623" w:themeColor="accent6" w:themeShade="80"/>
          <w:lang w:val="en-GB"/>
        </w:rPr>
        <w:t>nspiration</w:t>
      </w:r>
      <w:r w:rsidR="00205154" w:rsidRPr="00A10209">
        <w:rPr>
          <w:rFonts w:cstheme="minorHAnsi"/>
          <w:b/>
          <w:color w:val="385623" w:themeColor="accent6" w:themeShade="80"/>
          <w:lang w:val="en-GB"/>
        </w:rPr>
        <w:t xml:space="preserve"> from SDGs</w:t>
      </w:r>
      <w:r w:rsidRPr="00A10209">
        <w:rPr>
          <w:rFonts w:cstheme="minorHAnsi"/>
          <w:b/>
          <w:color w:val="385623" w:themeColor="accent6" w:themeShade="80"/>
          <w:lang w:val="en-GB"/>
        </w:rPr>
        <w:t>: Get ecosystems back in the cities by creative solutions”</w:t>
      </w:r>
    </w:p>
    <w:p w14:paraId="6EFA6862" w14:textId="1E2B16CE" w:rsidR="00205154" w:rsidRDefault="00737103" w:rsidP="0075497A">
      <w:pPr>
        <w:pStyle w:val="NoSpacing"/>
        <w:jc w:val="both"/>
        <w:rPr>
          <w:rFonts w:cstheme="minorHAnsi"/>
          <w:color w:val="0E101A"/>
          <w:lang w:val="en-GB"/>
        </w:rPr>
      </w:pPr>
      <w:r w:rsidRPr="00A10209">
        <w:rPr>
          <w:rFonts w:cstheme="minorHAnsi"/>
          <w:lang w:val="en-GB"/>
        </w:rPr>
        <w:br/>
      </w:r>
      <w:r w:rsidRPr="00A10209">
        <w:rPr>
          <w:rFonts w:cstheme="minorHAnsi"/>
          <w:color w:val="0E101A"/>
          <w:lang w:val="en-GB"/>
        </w:rPr>
        <w:t>We are currently taking more than we give back. It is time for cities to return natural resources, not just by replanting forests outside the city but rather get ecosystems back in the cities. Given that there is not much space available</w:t>
      </w:r>
      <w:r w:rsidR="00FA0587">
        <w:rPr>
          <w:rFonts w:cstheme="minorHAnsi"/>
          <w:color w:val="0E101A"/>
          <w:lang w:val="en-GB"/>
        </w:rPr>
        <w:t>,</w:t>
      </w:r>
      <w:r w:rsidRPr="00A10209">
        <w:rPr>
          <w:rFonts w:cstheme="minorHAnsi"/>
          <w:color w:val="0E101A"/>
          <w:lang w:val="en-GB"/>
        </w:rPr>
        <w:t xml:space="preserve"> as it is used for roads and buildings, cities </w:t>
      </w:r>
      <w:r w:rsidR="00B766B4">
        <w:rPr>
          <w:rFonts w:cstheme="minorHAnsi"/>
          <w:color w:val="0E101A"/>
          <w:lang w:val="en-GB"/>
        </w:rPr>
        <w:t>must take the opportunity</w:t>
      </w:r>
      <w:r>
        <w:rPr>
          <w:rFonts w:cstheme="minorHAnsi"/>
          <w:color w:val="0E101A"/>
          <w:lang w:val="en-GB"/>
        </w:rPr>
        <w:t xml:space="preserve"> to</w:t>
      </w:r>
      <w:r w:rsidRPr="00A10209">
        <w:rPr>
          <w:rFonts w:cstheme="minorHAnsi"/>
          <w:color w:val="0E101A"/>
          <w:lang w:val="en-GB"/>
        </w:rPr>
        <w:t xml:space="preserve"> creatively </w:t>
      </w:r>
      <w:r w:rsidR="00B766B4">
        <w:rPr>
          <w:rFonts w:cstheme="minorHAnsi"/>
          <w:color w:val="0E101A"/>
          <w:lang w:val="en-GB"/>
        </w:rPr>
        <w:t>exploit</w:t>
      </w:r>
      <w:r w:rsidRPr="00A10209">
        <w:rPr>
          <w:rFonts w:cstheme="minorHAnsi"/>
          <w:color w:val="0E101A"/>
          <w:lang w:val="en-GB"/>
        </w:rPr>
        <w:t xml:space="preserve"> the available space. </w:t>
      </w:r>
      <w:r w:rsidR="00D7568E" w:rsidRPr="00A10209">
        <w:rPr>
          <w:rFonts w:cstheme="minorHAnsi"/>
          <w:color w:val="0E101A"/>
          <w:lang w:val="en-GB"/>
        </w:rPr>
        <w:t xml:space="preserve">A green roof is an example of this, which </w:t>
      </w:r>
      <w:r w:rsidRPr="00A10209">
        <w:rPr>
          <w:rFonts w:cstheme="minorHAnsi"/>
          <w:color w:val="0E101A"/>
          <w:lang w:val="en-GB"/>
        </w:rPr>
        <w:t xml:space="preserve">is </w:t>
      </w:r>
      <w:r w:rsidR="00D7568E" w:rsidRPr="00A10209">
        <w:rPr>
          <w:rFonts w:cstheme="minorHAnsi"/>
          <w:color w:val="0E101A"/>
          <w:lang w:val="en-GB"/>
        </w:rPr>
        <w:t xml:space="preserve">growing plants on rooftops, therefore </w:t>
      </w:r>
      <w:r w:rsidRPr="00A10209">
        <w:rPr>
          <w:rFonts w:cstheme="minorHAnsi"/>
          <w:color w:val="0E101A"/>
          <w:lang w:val="en-GB"/>
        </w:rPr>
        <w:t>regenerating</w:t>
      </w:r>
      <w:r w:rsidR="00D7568E" w:rsidRPr="00A10209">
        <w:rPr>
          <w:rFonts w:cstheme="minorHAnsi"/>
          <w:color w:val="0E101A"/>
          <w:lang w:val="en-GB"/>
        </w:rPr>
        <w:t xml:space="preserve"> the “footprint” that was lost when the building was constructed (Getter &amp; Rowe, 2006).</w:t>
      </w:r>
      <w:r w:rsidR="00205154" w:rsidRPr="00A10209">
        <w:rPr>
          <w:rFonts w:cstheme="minorHAnsi"/>
          <w:color w:val="0E101A"/>
          <w:lang w:val="en-GB"/>
        </w:rPr>
        <w:t xml:space="preserve"> To turn the planting green roofs into a volunteering activity is a hard task, since people need skills and training to safely operate on rooftops. </w:t>
      </w:r>
      <w:r w:rsidR="00205154" w:rsidRPr="00A10209">
        <w:rPr>
          <w:rFonts w:cstheme="minorHAnsi"/>
          <w:lang w:val="en-GB"/>
        </w:rPr>
        <w:t>So how could you make a volunteering activity that re-greens the city? Not by growing plants on rooftops but by growing plants vertically on walls, known as vertical gardens. A vertical garden, also called a green wall, is basically a wall that is planted with vegetation. The plants can be put in planters which are connected to a frame. An example can be seen in the figure</w:t>
      </w:r>
      <w:r w:rsidR="007A0769" w:rsidRPr="00A10209">
        <w:rPr>
          <w:rFonts w:cstheme="minorHAnsi"/>
          <w:lang w:val="en-GB"/>
        </w:rPr>
        <w:t xml:space="preserve"> </w:t>
      </w:r>
      <w:r w:rsidR="00205154" w:rsidRPr="00A10209">
        <w:rPr>
          <w:rFonts w:cstheme="minorHAnsi"/>
          <w:lang w:val="en-GB"/>
        </w:rPr>
        <w:t>below.  </w:t>
      </w:r>
      <w:r w:rsidR="00153C2C" w:rsidRPr="00A10209">
        <w:rPr>
          <w:rFonts w:cstheme="minorHAnsi"/>
          <w:color w:val="0E101A"/>
          <w:lang w:val="en-GB"/>
        </w:rPr>
        <w:t xml:space="preserve"> </w:t>
      </w:r>
    </w:p>
    <w:p w14:paraId="761696AD" w14:textId="77777777" w:rsidR="0075497A" w:rsidRPr="0075497A" w:rsidRDefault="0075497A" w:rsidP="0075497A">
      <w:pPr>
        <w:pStyle w:val="NoSpacing"/>
        <w:jc w:val="both"/>
        <w:rPr>
          <w:rFonts w:cstheme="minorHAnsi"/>
          <w:color w:val="0E101A"/>
          <w:lang w:val="en-GB"/>
        </w:rPr>
      </w:pPr>
    </w:p>
    <w:p w14:paraId="178366B9" w14:textId="6F6D6B45" w:rsidR="00205154" w:rsidRPr="00A10209" w:rsidRDefault="003E3C4E" w:rsidP="003E3C4E">
      <w:pPr>
        <w:pStyle w:val="Heading2"/>
        <w:rPr>
          <w:i/>
          <w:color w:val="385623" w:themeColor="accent6" w:themeShade="80"/>
          <w:lang w:val="en-GB"/>
        </w:rPr>
      </w:pPr>
      <w:bookmarkStart w:id="80" w:name="_Toc34903732"/>
      <w:r>
        <w:rPr>
          <w:i/>
          <w:color w:val="385623" w:themeColor="accent6" w:themeShade="80"/>
          <w:lang w:val="en-GB"/>
        </w:rPr>
        <w:t xml:space="preserve">6.2 </w:t>
      </w:r>
      <w:r w:rsidR="00205154" w:rsidRPr="00A10209">
        <w:rPr>
          <w:i/>
          <w:color w:val="385623" w:themeColor="accent6" w:themeShade="80"/>
          <w:lang w:val="en-GB"/>
        </w:rPr>
        <w:t>Creative Business Model: From idea to plan</w:t>
      </w:r>
      <w:bookmarkEnd w:id="80"/>
      <w:r w:rsidR="00205154" w:rsidRPr="00A10209">
        <w:rPr>
          <w:i/>
          <w:color w:val="385623" w:themeColor="accent6" w:themeShade="80"/>
          <w:lang w:val="en-GB"/>
        </w:rPr>
        <w:t xml:space="preserve"> </w:t>
      </w:r>
    </w:p>
    <w:p w14:paraId="27088912" w14:textId="26B28527" w:rsidR="005E6109" w:rsidRPr="00A10209" w:rsidRDefault="005E6109" w:rsidP="6EE11DEB">
      <w:pPr>
        <w:pStyle w:val="NoSpacing"/>
        <w:jc w:val="both"/>
        <w:rPr>
          <w:rFonts w:cstheme="minorHAnsi"/>
          <w:lang w:val="en-GB"/>
        </w:rPr>
      </w:pPr>
      <w:r w:rsidRPr="00A10209">
        <w:rPr>
          <w:rFonts w:cstheme="minorHAnsi"/>
          <w:lang w:val="en-GB"/>
        </w:rPr>
        <w:t xml:space="preserve">In this phase, the idea </w:t>
      </w:r>
      <w:proofErr w:type="gramStart"/>
      <w:r w:rsidRPr="00A10209">
        <w:rPr>
          <w:rFonts w:cstheme="minorHAnsi"/>
          <w:lang w:val="en-GB"/>
        </w:rPr>
        <w:t>has to</w:t>
      </w:r>
      <w:proofErr w:type="gramEnd"/>
      <w:r w:rsidRPr="00A10209">
        <w:rPr>
          <w:rFonts w:cstheme="minorHAnsi"/>
          <w:lang w:val="en-GB"/>
        </w:rPr>
        <w:t xml:space="preserve"> converted into a suitable plan. Here, a business model approach is used to create the structure. To start with the project, available walls </w:t>
      </w:r>
      <w:r w:rsidR="00504901" w:rsidRPr="00A10209">
        <w:rPr>
          <w:rFonts w:cstheme="minorHAnsi"/>
          <w:lang w:val="en-GB"/>
        </w:rPr>
        <w:t>must</w:t>
      </w:r>
      <w:r w:rsidRPr="00A10209">
        <w:rPr>
          <w:rFonts w:cstheme="minorHAnsi"/>
          <w:lang w:val="en-GB"/>
        </w:rPr>
        <w:t xml:space="preserve"> be identified</w:t>
      </w:r>
      <w:r w:rsidR="004A69CD" w:rsidRPr="00A10209">
        <w:rPr>
          <w:rFonts w:cstheme="minorHAnsi"/>
          <w:lang w:val="en-GB"/>
        </w:rPr>
        <w:t>,</w:t>
      </w:r>
      <w:r w:rsidRPr="00A10209">
        <w:rPr>
          <w:rFonts w:cstheme="minorHAnsi"/>
          <w:lang w:val="en-GB"/>
        </w:rPr>
        <w:t xml:space="preserve"> and permission </w:t>
      </w:r>
      <w:proofErr w:type="gramStart"/>
      <w:r w:rsidRPr="00A10209">
        <w:rPr>
          <w:rFonts w:cstheme="minorHAnsi"/>
          <w:lang w:val="en-GB"/>
        </w:rPr>
        <w:t>has to</w:t>
      </w:r>
      <w:proofErr w:type="gramEnd"/>
      <w:r w:rsidRPr="00A10209">
        <w:rPr>
          <w:rFonts w:cstheme="minorHAnsi"/>
          <w:lang w:val="en-GB"/>
        </w:rPr>
        <w:t xml:space="preserve"> be given to grow a vertical garden on these walls. The structure of the vertical garden and the plants </w:t>
      </w:r>
      <w:r w:rsidR="004A69CD" w:rsidRPr="00A10209">
        <w:rPr>
          <w:rFonts w:cstheme="minorHAnsi"/>
          <w:lang w:val="en-GB"/>
        </w:rPr>
        <w:t>must</w:t>
      </w:r>
      <w:r w:rsidRPr="00A10209">
        <w:rPr>
          <w:rFonts w:cstheme="minorHAnsi"/>
          <w:lang w:val="en-GB"/>
        </w:rPr>
        <w:t xml:space="preserve"> be bought beforehand, ideally with support of the government and private donors. </w:t>
      </w:r>
      <w:r w:rsidR="00190126" w:rsidRPr="00A10209">
        <w:rPr>
          <w:rFonts w:cstheme="minorHAnsi"/>
          <w:lang w:val="en-GB"/>
        </w:rPr>
        <w:t xml:space="preserve">The plants will be carefully </w:t>
      </w:r>
      <w:r w:rsidR="00473ABC" w:rsidRPr="00A10209">
        <w:rPr>
          <w:rFonts w:cstheme="minorHAnsi"/>
          <w:lang w:val="en-GB"/>
        </w:rPr>
        <w:t>chosen,</w:t>
      </w:r>
      <w:r w:rsidR="00190126" w:rsidRPr="00A10209">
        <w:rPr>
          <w:rFonts w:cstheme="minorHAnsi"/>
          <w:lang w:val="en-GB"/>
        </w:rPr>
        <w:t xml:space="preserve"> and the structure include </w:t>
      </w:r>
      <w:r w:rsidR="00473ABC" w:rsidRPr="00A10209">
        <w:rPr>
          <w:rFonts w:cstheme="minorHAnsi"/>
          <w:lang w:val="en-GB"/>
        </w:rPr>
        <w:t>an irrigation system to ensure survival of the plants</w:t>
      </w:r>
      <w:r w:rsidR="00983EBA">
        <w:rPr>
          <w:rFonts w:cstheme="minorHAnsi"/>
          <w:lang w:val="en-GB"/>
        </w:rPr>
        <w:t>, for which the cost should also be accounted for.</w:t>
      </w:r>
    </w:p>
    <w:p w14:paraId="0D7F446B" w14:textId="77777777" w:rsidR="008C076A" w:rsidRPr="00A10209" w:rsidRDefault="008C076A" w:rsidP="6EE11DEB">
      <w:pPr>
        <w:pStyle w:val="NoSpacing"/>
        <w:jc w:val="both"/>
        <w:rPr>
          <w:rFonts w:cstheme="minorHAnsi"/>
          <w:lang w:val="en-GB"/>
        </w:rPr>
      </w:pPr>
    </w:p>
    <w:p w14:paraId="66707E48" w14:textId="10678480" w:rsidR="002E341D" w:rsidRDefault="002E341D" w:rsidP="6EE11DEB">
      <w:pPr>
        <w:pStyle w:val="NoSpacing"/>
        <w:jc w:val="both"/>
        <w:rPr>
          <w:rFonts w:cstheme="minorHAnsi"/>
          <w:lang w:val="en-GB"/>
        </w:rPr>
      </w:pPr>
      <w:r w:rsidRPr="00A10209">
        <w:rPr>
          <w:rFonts w:cstheme="minorHAnsi"/>
          <w:lang w:val="en-GB"/>
        </w:rPr>
        <w:t xml:space="preserve">Once a suitable wall (could also be more depending on the resources) is chosen and the vertical garden structure is constructed on the wall, people can fill the wall with plants during the event. The activity is set up as follows: the participants </w:t>
      </w:r>
      <w:proofErr w:type="gramStart"/>
      <w:r w:rsidRPr="00A10209">
        <w:rPr>
          <w:rFonts w:cstheme="minorHAnsi"/>
          <w:lang w:val="en-GB"/>
        </w:rPr>
        <w:t>have to</w:t>
      </w:r>
      <w:proofErr w:type="gramEnd"/>
      <w:r w:rsidRPr="00A10209">
        <w:rPr>
          <w:rFonts w:cstheme="minorHAnsi"/>
          <w:lang w:val="en-GB"/>
        </w:rPr>
        <w:t xml:space="preserve"> pay €5 for the plant and place on the wall and can then donate an extra amount of money. In return you can plant one of the plants on the wall. </w:t>
      </w:r>
      <w:r w:rsidR="00473ABC" w:rsidRPr="00A10209">
        <w:rPr>
          <w:rFonts w:cstheme="minorHAnsi"/>
          <w:lang w:val="en-GB"/>
        </w:rPr>
        <w:t>Donors</w:t>
      </w:r>
      <w:r w:rsidRPr="00A10209">
        <w:rPr>
          <w:rFonts w:cstheme="minorHAnsi"/>
          <w:lang w:val="en-GB"/>
        </w:rPr>
        <w:t xml:space="preserve"> can also write their names</w:t>
      </w:r>
      <w:r w:rsidR="00473ABC" w:rsidRPr="00A10209">
        <w:rPr>
          <w:rFonts w:cstheme="minorHAnsi"/>
          <w:lang w:val="en-GB"/>
        </w:rPr>
        <w:t xml:space="preserve"> on the wall and in front of it</w:t>
      </w:r>
      <w:r w:rsidRPr="00A10209">
        <w:rPr>
          <w:rFonts w:cstheme="minorHAnsi"/>
          <w:lang w:val="en-GB"/>
        </w:rPr>
        <w:t xml:space="preserve"> so that people can see who has donated, which </w:t>
      </w:r>
      <w:r w:rsidR="00022CB4">
        <w:rPr>
          <w:rFonts w:cstheme="minorHAnsi"/>
          <w:lang w:val="en-GB"/>
        </w:rPr>
        <w:t>provides</w:t>
      </w:r>
      <w:r>
        <w:rPr>
          <w:rFonts w:cstheme="minorHAnsi"/>
          <w:lang w:val="en-GB"/>
        </w:rPr>
        <w:t xml:space="preserve"> the </w:t>
      </w:r>
      <w:r w:rsidR="00022CB4">
        <w:rPr>
          <w:rFonts w:cstheme="minorHAnsi"/>
          <w:lang w:val="en-GB"/>
        </w:rPr>
        <w:t>donor with some individual satisfaction</w:t>
      </w:r>
      <w:r w:rsidRPr="00A10209">
        <w:rPr>
          <w:rFonts w:cstheme="minorHAnsi"/>
          <w:lang w:val="en-GB"/>
        </w:rPr>
        <w:t xml:space="preserve">. The following business model is constructed:   </w:t>
      </w:r>
    </w:p>
    <w:p w14:paraId="5710C6C6" w14:textId="77777777" w:rsidR="005E6109" w:rsidRDefault="005E6109" w:rsidP="6EE11DEB">
      <w:pPr>
        <w:pStyle w:val="NoSpacing"/>
        <w:jc w:val="both"/>
        <w:rPr>
          <w:rFonts w:cstheme="minorHAnsi"/>
          <w:lang w:val="en-GB"/>
        </w:rPr>
      </w:pPr>
    </w:p>
    <w:p w14:paraId="0CD41B83" w14:textId="77777777" w:rsidR="009B38BA" w:rsidRDefault="009B38BA" w:rsidP="6EE11DEB">
      <w:pPr>
        <w:pStyle w:val="NoSpacing"/>
        <w:jc w:val="both"/>
        <w:rPr>
          <w:rFonts w:cstheme="minorHAnsi"/>
          <w:lang w:val="en-GB"/>
        </w:rPr>
      </w:pPr>
    </w:p>
    <w:p w14:paraId="11C4D346" w14:textId="77777777" w:rsidR="009B38BA" w:rsidRDefault="009B38BA" w:rsidP="6EE11DEB">
      <w:pPr>
        <w:pStyle w:val="NoSpacing"/>
        <w:jc w:val="both"/>
        <w:rPr>
          <w:rFonts w:cstheme="minorHAnsi"/>
          <w:lang w:val="en-GB"/>
        </w:rPr>
      </w:pPr>
    </w:p>
    <w:p w14:paraId="4D39DCC5" w14:textId="77777777" w:rsidR="00E555EA" w:rsidRDefault="00E555EA" w:rsidP="6EE11DEB">
      <w:pPr>
        <w:pStyle w:val="NoSpacing"/>
        <w:jc w:val="both"/>
        <w:rPr>
          <w:rFonts w:cstheme="minorHAnsi"/>
          <w:lang w:val="en-GB"/>
        </w:rPr>
      </w:pPr>
    </w:p>
    <w:p w14:paraId="1506C5B4" w14:textId="77777777" w:rsidR="009B38BA" w:rsidRPr="00A10209" w:rsidRDefault="009B38BA" w:rsidP="6EE11DEB">
      <w:pPr>
        <w:pStyle w:val="NoSpacing"/>
        <w:jc w:val="both"/>
        <w:rPr>
          <w:rFonts w:cstheme="minorHAnsi"/>
          <w:lang w:val="en-GB"/>
        </w:rPr>
      </w:pPr>
    </w:p>
    <w:p w14:paraId="5FD72774" w14:textId="77777777" w:rsidR="00FE1115" w:rsidRDefault="00FE1115" w:rsidP="00EF116E">
      <w:pPr>
        <w:pStyle w:val="NoSpacing"/>
        <w:jc w:val="both"/>
        <w:rPr>
          <w:rFonts w:cstheme="minorHAnsi"/>
          <w:lang w:val="en-GB"/>
        </w:rPr>
      </w:pPr>
    </w:p>
    <w:p w14:paraId="6B2B5E72" w14:textId="77777777" w:rsidR="00FE1115" w:rsidRDefault="00FE1115" w:rsidP="00EF116E">
      <w:pPr>
        <w:pStyle w:val="NoSpacing"/>
        <w:jc w:val="both"/>
        <w:rPr>
          <w:rFonts w:cstheme="minorHAnsi"/>
          <w:lang w:val="en-GB"/>
        </w:rPr>
      </w:pPr>
    </w:p>
    <w:p w14:paraId="76DDEE97" w14:textId="77777777" w:rsidR="00FE1115" w:rsidRDefault="00FE1115" w:rsidP="00EF116E">
      <w:pPr>
        <w:pStyle w:val="NoSpacing"/>
        <w:jc w:val="both"/>
        <w:rPr>
          <w:rFonts w:cstheme="minorHAnsi"/>
          <w:lang w:val="en-GB"/>
        </w:rPr>
      </w:pPr>
    </w:p>
    <w:p w14:paraId="2E0A1D60" w14:textId="77777777" w:rsidR="00E555EA" w:rsidRPr="00EA1A2A" w:rsidRDefault="00E555EA" w:rsidP="00001262">
      <w:pPr>
        <w:pStyle w:val="Caption"/>
        <w:keepNext/>
        <w:rPr>
          <w:lang w:val="en-US"/>
        </w:rPr>
      </w:pPr>
    </w:p>
    <w:p w14:paraId="3ABFC3A9" w14:textId="77777777" w:rsidR="00E555EA" w:rsidRPr="00EA1A2A" w:rsidRDefault="00E555EA" w:rsidP="00001262">
      <w:pPr>
        <w:pStyle w:val="Caption"/>
        <w:keepNext/>
        <w:rPr>
          <w:lang w:val="en-US"/>
        </w:rPr>
      </w:pPr>
    </w:p>
    <w:p w14:paraId="50DEDDDA" w14:textId="77777777" w:rsidR="00E555EA" w:rsidRPr="00EA1A2A" w:rsidRDefault="00E555EA" w:rsidP="00001262">
      <w:pPr>
        <w:pStyle w:val="Caption"/>
        <w:keepNext/>
        <w:rPr>
          <w:lang w:val="en-US"/>
        </w:rPr>
      </w:pPr>
    </w:p>
    <w:p w14:paraId="26EA4769" w14:textId="77777777" w:rsidR="00E555EA" w:rsidRPr="00EA1A2A" w:rsidRDefault="00E555EA" w:rsidP="00001262">
      <w:pPr>
        <w:pStyle w:val="Caption"/>
        <w:keepNext/>
        <w:rPr>
          <w:lang w:val="en-US"/>
        </w:rPr>
      </w:pPr>
    </w:p>
    <w:p w14:paraId="2C609FA4" w14:textId="77777777" w:rsidR="00E555EA" w:rsidRPr="00EA1A2A" w:rsidRDefault="00E555EA" w:rsidP="00001262">
      <w:pPr>
        <w:pStyle w:val="Caption"/>
        <w:keepNext/>
        <w:rPr>
          <w:lang w:val="en-US"/>
        </w:rPr>
      </w:pPr>
    </w:p>
    <w:p w14:paraId="4FAB3E04" w14:textId="77777777" w:rsidR="00E555EA" w:rsidRPr="00EA1A2A" w:rsidRDefault="00E555EA" w:rsidP="00001262">
      <w:pPr>
        <w:pStyle w:val="Caption"/>
        <w:keepNext/>
        <w:rPr>
          <w:lang w:val="en-US"/>
        </w:rPr>
      </w:pPr>
    </w:p>
    <w:p w14:paraId="28CB14FE" w14:textId="77777777" w:rsidR="00E555EA" w:rsidRPr="00EA1A2A" w:rsidRDefault="00E555EA" w:rsidP="00001262">
      <w:pPr>
        <w:pStyle w:val="Caption"/>
        <w:keepNext/>
        <w:rPr>
          <w:lang w:val="en-US"/>
        </w:rPr>
      </w:pPr>
    </w:p>
    <w:p w14:paraId="67C0170A" w14:textId="77777777" w:rsidR="00E555EA" w:rsidRPr="00EA1A2A" w:rsidRDefault="00E555EA" w:rsidP="00001262">
      <w:pPr>
        <w:pStyle w:val="Caption"/>
        <w:keepNext/>
        <w:rPr>
          <w:lang w:val="en-US"/>
        </w:rPr>
      </w:pPr>
    </w:p>
    <w:p w14:paraId="036BF433" w14:textId="77777777" w:rsidR="00E555EA" w:rsidRPr="00EA1A2A" w:rsidRDefault="00E555EA" w:rsidP="00001262">
      <w:pPr>
        <w:pStyle w:val="Caption"/>
        <w:keepNext/>
        <w:rPr>
          <w:lang w:val="en-US"/>
        </w:rPr>
      </w:pPr>
    </w:p>
    <w:p w14:paraId="62D82185" w14:textId="77777777" w:rsidR="00E555EA" w:rsidRPr="00EA1A2A" w:rsidRDefault="00E555EA" w:rsidP="00001262">
      <w:pPr>
        <w:pStyle w:val="Caption"/>
        <w:keepNext/>
        <w:rPr>
          <w:lang w:val="en-US"/>
        </w:rPr>
      </w:pPr>
    </w:p>
    <w:p w14:paraId="46376743" w14:textId="77777777" w:rsidR="00E555EA" w:rsidRPr="00EA1A2A" w:rsidRDefault="00E555EA" w:rsidP="00001262">
      <w:pPr>
        <w:pStyle w:val="Caption"/>
        <w:keepNext/>
        <w:rPr>
          <w:lang w:val="en-US"/>
        </w:rPr>
      </w:pPr>
    </w:p>
    <w:p w14:paraId="287DB41B" w14:textId="66D9A262" w:rsidR="00221409" w:rsidRPr="00EA1A2A" w:rsidRDefault="00FE1115" w:rsidP="00001262">
      <w:pPr>
        <w:pStyle w:val="Caption"/>
        <w:keepNext/>
        <w:rPr>
          <w:lang w:val="en-US"/>
        </w:rPr>
      </w:pPr>
      <w:r w:rsidRPr="00EA1A2A">
        <w:rPr>
          <w:lang w:val="en-US"/>
        </w:rPr>
        <w:t xml:space="preserve">Table </w:t>
      </w:r>
      <w:r>
        <w:fldChar w:fldCharType="begin"/>
      </w:r>
      <w:r w:rsidRPr="00EA1A2A">
        <w:rPr>
          <w:lang w:val="en-US"/>
        </w:rPr>
        <w:instrText xml:space="preserve"> SEQ Table \* ARABIC </w:instrText>
      </w:r>
      <w:r>
        <w:fldChar w:fldCharType="separate"/>
      </w:r>
      <w:r w:rsidRPr="00EA1A2A">
        <w:rPr>
          <w:noProof/>
          <w:lang w:val="en-US"/>
        </w:rPr>
        <w:t>1</w:t>
      </w:r>
      <w:r>
        <w:fldChar w:fldCharType="end"/>
      </w:r>
      <w:r w:rsidRPr="00EA1A2A">
        <w:rPr>
          <w:lang w:val="en-US"/>
        </w:rPr>
        <w:t>: Business Model of the Green Wall Challenge</w:t>
      </w:r>
    </w:p>
    <w:tbl>
      <w:tblPr>
        <w:tblpPr w:leftFromText="180" w:rightFromText="180" w:vertAnchor="page" w:horzAnchor="margin" w:tblpY="1121"/>
        <w:tblW w:w="9598" w:type="dxa"/>
        <w:tblCellMar>
          <w:top w:w="15" w:type="dxa"/>
          <w:left w:w="15" w:type="dxa"/>
          <w:bottom w:w="15" w:type="dxa"/>
          <w:right w:w="15" w:type="dxa"/>
        </w:tblCellMar>
        <w:tblLook w:val="04A0" w:firstRow="1" w:lastRow="0" w:firstColumn="1" w:lastColumn="0" w:noHBand="0" w:noVBand="1"/>
      </w:tblPr>
      <w:tblGrid>
        <w:gridCol w:w="2487"/>
        <w:gridCol w:w="4682"/>
        <w:gridCol w:w="2429"/>
      </w:tblGrid>
      <w:tr w:rsidR="000C12FC" w:rsidRPr="00A10209" w14:paraId="56639EFB" w14:textId="77777777" w:rsidTr="003F03E4">
        <w:trPr>
          <w:trHeight w:val="244"/>
        </w:trPr>
        <w:tc>
          <w:tcPr>
            <w:tcW w:w="24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top w:w="100" w:type="dxa"/>
              <w:left w:w="100" w:type="dxa"/>
              <w:bottom w:w="100" w:type="dxa"/>
              <w:right w:w="100" w:type="dxa"/>
            </w:tcMar>
            <w:hideMark/>
          </w:tcPr>
          <w:p w14:paraId="567B7EAF" w14:textId="77777777" w:rsidR="000C12FC" w:rsidRPr="00A10209" w:rsidRDefault="000C12FC" w:rsidP="000C12FC">
            <w:pPr>
              <w:pStyle w:val="NoSpacing"/>
              <w:jc w:val="both"/>
              <w:rPr>
                <w:rFonts w:cstheme="minorHAnsi"/>
                <w:lang w:val="en-GB"/>
              </w:rPr>
            </w:pPr>
            <w:r w:rsidRPr="00A10209">
              <w:rPr>
                <w:rFonts w:cstheme="minorHAnsi"/>
                <w:lang w:val="en-GB"/>
              </w:rPr>
              <w:t>Value Proposition </w:t>
            </w:r>
          </w:p>
        </w:tc>
        <w:tc>
          <w:tcPr>
            <w:tcW w:w="46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top w:w="100" w:type="dxa"/>
              <w:left w:w="100" w:type="dxa"/>
              <w:bottom w:w="100" w:type="dxa"/>
              <w:right w:w="100" w:type="dxa"/>
            </w:tcMar>
            <w:hideMark/>
          </w:tcPr>
          <w:p w14:paraId="5AB7E733" w14:textId="77777777" w:rsidR="000C12FC" w:rsidRPr="00A10209" w:rsidRDefault="000C12FC" w:rsidP="000C12FC">
            <w:pPr>
              <w:pStyle w:val="NoSpacing"/>
              <w:jc w:val="both"/>
              <w:rPr>
                <w:rFonts w:cstheme="minorHAnsi"/>
                <w:lang w:val="en-GB"/>
              </w:rPr>
            </w:pPr>
            <w:r w:rsidRPr="00A10209">
              <w:rPr>
                <w:rFonts w:cstheme="minorHAnsi"/>
                <w:lang w:val="en-GB"/>
              </w:rPr>
              <w:t>Value creation</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top w:w="100" w:type="dxa"/>
              <w:left w:w="100" w:type="dxa"/>
              <w:bottom w:w="100" w:type="dxa"/>
              <w:right w:w="100" w:type="dxa"/>
            </w:tcMar>
            <w:hideMark/>
          </w:tcPr>
          <w:p w14:paraId="5C2D7162" w14:textId="77777777" w:rsidR="000C12FC" w:rsidRPr="00A10209" w:rsidRDefault="000C12FC" w:rsidP="000C12FC">
            <w:pPr>
              <w:pStyle w:val="NoSpacing"/>
              <w:jc w:val="both"/>
              <w:rPr>
                <w:rFonts w:cstheme="minorHAnsi"/>
                <w:lang w:val="en-GB"/>
              </w:rPr>
            </w:pPr>
            <w:r w:rsidRPr="00A10209">
              <w:rPr>
                <w:rFonts w:cstheme="minorHAnsi"/>
                <w:lang w:val="en-GB"/>
              </w:rPr>
              <w:t>Cost structure </w:t>
            </w:r>
          </w:p>
        </w:tc>
      </w:tr>
      <w:tr w:rsidR="000C12FC" w:rsidRPr="004771B8" w14:paraId="082852D2" w14:textId="77777777" w:rsidTr="003F03E4">
        <w:trPr>
          <w:trHeight w:val="4679"/>
        </w:trPr>
        <w:tc>
          <w:tcPr>
            <w:tcW w:w="24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D6EFFB" w14:textId="77777777" w:rsidR="000C12FC" w:rsidRPr="00A10209" w:rsidRDefault="000C12FC" w:rsidP="000C12FC">
            <w:pPr>
              <w:pStyle w:val="NoSpacing"/>
              <w:rPr>
                <w:rFonts w:cstheme="minorHAnsi"/>
                <w:lang w:val="en-GB"/>
              </w:rPr>
            </w:pPr>
            <w:r w:rsidRPr="00A10209">
              <w:rPr>
                <w:rFonts w:cstheme="minorHAnsi"/>
                <w:lang w:val="en-GB"/>
              </w:rPr>
              <w:t xml:space="preserve">- Provide vertical garden </w:t>
            </w:r>
            <w:r w:rsidRPr="00A10209">
              <w:rPr>
                <w:rFonts w:cstheme="minorHAnsi"/>
                <w:b/>
                <w:color w:val="385623" w:themeColor="accent6" w:themeShade="80"/>
                <w:lang w:val="en-GB"/>
              </w:rPr>
              <w:t>structure and plants</w:t>
            </w:r>
            <w:r w:rsidRPr="00A10209">
              <w:rPr>
                <w:rFonts w:cstheme="minorHAnsi"/>
                <w:color w:val="385623" w:themeColor="accent6" w:themeShade="80"/>
                <w:lang w:val="en-GB"/>
              </w:rPr>
              <w:t> </w:t>
            </w:r>
            <w:r w:rsidRPr="00A10209">
              <w:rPr>
                <w:rFonts w:cstheme="minorHAnsi"/>
                <w:lang w:val="en-GB"/>
              </w:rPr>
              <w:br/>
            </w:r>
          </w:p>
          <w:p w14:paraId="3EC14022" w14:textId="77777777" w:rsidR="000C12FC" w:rsidRPr="00A10209" w:rsidRDefault="000C12FC" w:rsidP="000C12FC">
            <w:pPr>
              <w:pStyle w:val="NoSpacing"/>
              <w:rPr>
                <w:rFonts w:cstheme="minorHAnsi"/>
                <w:lang w:val="en-GB"/>
              </w:rPr>
            </w:pPr>
            <w:r w:rsidRPr="00A10209">
              <w:rPr>
                <w:rFonts w:cstheme="minorHAnsi"/>
                <w:lang w:val="en-GB"/>
              </w:rPr>
              <w:t xml:space="preserve">- Provide an </w:t>
            </w:r>
            <w:r w:rsidRPr="00A10209">
              <w:rPr>
                <w:rFonts w:cstheme="minorHAnsi"/>
                <w:b/>
                <w:color w:val="385623" w:themeColor="accent6" w:themeShade="80"/>
                <w:lang w:val="en-GB"/>
              </w:rPr>
              <w:t>opportunity</w:t>
            </w:r>
            <w:r w:rsidRPr="00A10209">
              <w:rPr>
                <w:rFonts w:cstheme="minorHAnsi"/>
                <w:lang w:val="en-GB"/>
              </w:rPr>
              <w:t xml:space="preserve"> for people to donate and do something with their own hands </w:t>
            </w:r>
          </w:p>
          <w:p w14:paraId="16C62AED" w14:textId="77777777" w:rsidR="000C12FC" w:rsidRPr="00A10209" w:rsidRDefault="000C12FC" w:rsidP="000C12FC">
            <w:pPr>
              <w:pStyle w:val="NoSpacing"/>
              <w:rPr>
                <w:rFonts w:cstheme="minorHAnsi"/>
                <w:lang w:val="en-GB"/>
              </w:rPr>
            </w:pPr>
          </w:p>
          <w:p w14:paraId="4B698004" w14:textId="77777777" w:rsidR="000C12FC" w:rsidRPr="00A10209" w:rsidRDefault="000C12FC" w:rsidP="000C12FC">
            <w:pPr>
              <w:pStyle w:val="NoSpacing"/>
              <w:rPr>
                <w:rFonts w:cstheme="minorHAnsi"/>
                <w:lang w:val="en-GB"/>
              </w:rPr>
            </w:pPr>
            <w:r w:rsidRPr="00A10209">
              <w:rPr>
                <w:rFonts w:cstheme="minorHAnsi"/>
                <w:lang w:val="en-GB"/>
              </w:rPr>
              <w:t xml:space="preserve">- Provide the option to write </w:t>
            </w:r>
            <w:r w:rsidRPr="00A10209">
              <w:rPr>
                <w:rFonts w:cstheme="minorHAnsi"/>
                <w:b/>
                <w:color w:val="385623" w:themeColor="accent6" w:themeShade="80"/>
                <w:lang w:val="en-GB"/>
              </w:rPr>
              <w:t>names</w:t>
            </w:r>
            <w:r w:rsidRPr="00A10209">
              <w:rPr>
                <w:rFonts w:cstheme="minorHAnsi"/>
                <w:lang w:val="en-GB"/>
              </w:rPr>
              <w:t xml:space="preserve"> of donors on the wall and in front of it</w:t>
            </w:r>
            <w:r w:rsidRPr="00A10209">
              <w:rPr>
                <w:rFonts w:cstheme="minorHAnsi"/>
                <w:lang w:val="en-GB"/>
              </w:rPr>
              <w:br/>
            </w:r>
          </w:p>
          <w:p w14:paraId="296102F4" w14:textId="77777777" w:rsidR="000C12FC" w:rsidRPr="00A10209" w:rsidRDefault="000C12FC" w:rsidP="000C12FC">
            <w:pPr>
              <w:pStyle w:val="NoSpacing"/>
              <w:rPr>
                <w:rFonts w:cstheme="minorHAnsi"/>
                <w:b/>
                <w:color w:val="385623" w:themeColor="accent6" w:themeShade="80"/>
                <w:lang w:val="en-GB"/>
              </w:rPr>
            </w:pPr>
            <w:r w:rsidRPr="00A10209">
              <w:rPr>
                <w:rFonts w:cstheme="minorHAnsi"/>
                <w:lang w:val="en-GB"/>
              </w:rPr>
              <w:t xml:space="preserve">- Provide the option to take a </w:t>
            </w:r>
            <w:r w:rsidRPr="00A10209">
              <w:rPr>
                <w:rFonts w:cstheme="minorHAnsi"/>
                <w:b/>
                <w:color w:val="385623" w:themeColor="accent6" w:themeShade="80"/>
                <w:lang w:val="en-GB"/>
              </w:rPr>
              <w:t>picture</w:t>
            </w:r>
            <w:r w:rsidRPr="00A10209">
              <w:rPr>
                <w:rFonts w:cstheme="minorHAnsi"/>
                <w:lang w:val="en-GB"/>
              </w:rPr>
              <w:t xml:space="preserve"> that can be shared </w:t>
            </w:r>
            <w:r w:rsidRPr="00A10209">
              <w:rPr>
                <w:rFonts w:cstheme="minorHAnsi"/>
                <w:b/>
                <w:color w:val="385623" w:themeColor="accent6" w:themeShade="80"/>
                <w:lang w:val="en-GB"/>
              </w:rPr>
              <w:t>online</w:t>
            </w:r>
            <w:r w:rsidRPr="00A10209">
              <w:rPr>
                <w:rFonts w:cstheme="minorHAnsi"/>
                <w:lang w:val="en-GB"/>
              </w:rPr>
              <w:br/>
            </w:r>
          </w:p>
          <w:p w14:paraId="09BB1AE4" w14:textId="77777777" w:rsidR="000C12FC" w:rsidRPr="00A10209" w:rsidRDefault="000C12FC" w:rsidP="000C12FC">
            <w:pPr>
              <w:pStyle w:val="NoSpacing"/>
              <w:rPr>
                <w:rFonts w:cstheme="minorHAnsi"/>
                <w:lang w:val="en-GB"/>
              </w:rPr>
            </w:pPr>
            <w:r w:rsidRPr="00A10209">
              <w:rPr>
                <w:rFonts w:cstheme="minorHAnsi"/>
                <w:lang w:val="en-GB"/>
              </w:rPr>
              <w:t>- “Fixing the wall Challenge”  </w:t>
            </w:r>
          </w:p>
        </w:tc>
        <w:tc>
          <w:tcPr>
            <w:tcW w:w="46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0364E8" w14:textId="77777777" w:rsidR="000C12FC" w:rsidRPr="00A10209" w:rsidRDefault="000C12FC" w:rsidP="000C12FC">
            <w:pPr>
              <w:pStyle w:val="NoSpacing"/>
              <w:rPr>
                <w:rFonts w:cstheme="minorHAnsi"/>
                <w:lang w:val="en-GB"/>
              </w:rPr>
            </w:pPr>
            <w:r w:rsidRPr="00A10209">
              <w:rPr>
                <w:rFonts w:cstheme="minorHAnsi"/>
                <w:b/>
                <w:bCs/>
                <w:lang w:val="en-GB"/>
              </w:rPr>
              <w:t xml:space="preserve">- </w:t>
            </w:r>
            <w:r w:rsidRPr="00A10209">
              <w:rPr>
                <w:rFonts w:cstheme="minorHAnsi"/>
                <w:b/>
                <w:bCs/>
                <w:color w:val="385623" w:themeColor="accent6" w:themeShade="80"/>
                <w:lang w:val="en-GB"/>
              </w:rPr>
              <w:t>Social reputation</w:t>
            </w:r>
            <w:r w:rsidRPr="00A10209">
              <w:rPr>
                <w:rFonts w:cstheme="minorHAnsi"/>
                <w:color w:val="385623" w:themeColor="accent6" w:themeShade="80"/>
                <w:lang w:val="en-GB"/>
              </w:rPr>
              <w:t xml:space="preserve"> </w:t>
            </w:r>
            <w:r w:rsidRPr="00A10209">
              <w:rPr>
                <w:rFonts w:cstheme="minorHAnsi"/>
                <w:lang w:val="en-GB"/>
              </w:rPr>
              <w:br/>
              <w:t xml:space="preserve">People can see that you have planted a plant on the wall (your name is on the wall, people that are around will see the donor, and it will be shared on online media), this increases the donor’s reputation. Which is one of the reasons why people donate. </w:t>
            </w:r>
            <w:r w:rsidRPr="00A10209">
              <w:rPr>
                <w:rFonts w:cstheme="minorHAnsi"/>
                <w:color w:val="000000" w:themeColor="text1"/>
                <w:lang w:val="en-GB"/>
              </w:rPr>
              <w:t>(</w:t>
            </w:r>
            <w:proofErr w:type="spellStart"/>
            <w:r w:rsidRPr="00A10209">
              <w:rPr>
                <w:rFonts w:cstheme="minorHAnsi"/>
                <w:color w:val="000000" w:themeColor="text1"/>
                <w:lang w:val="en-GB"/>
              </w:rPr>
              <w:t>Bekker</w:t>
            </w:r>
            <w:proofErr w:type="spellEnd"/>
            <w:r w:rsidRPr="00A10209">
              <w:rPr>
                <w:rFonts w:cstheme="minorHAnsi"/>
                <w:color w:val="000000" w:themeColor="text1"/>
                <w:lang w:val="en-GB"/>
              </w:rPr>
              <w:t xml:space="preserve"> &amp; </w:t>
            </w:r>
            <w:proofErr w:type="spellStart"/>
            <w:r w:rsidRPr="00A10209">
              <w:rPr>
                <w:rFonts w:cstheme="minorHAnsi"/>
                <w:color w:val="000000" w:themeColor="text1"/>
                <w:lang w:val="en-GB"/>
              </w:rPr>
              <w:t>Wiepking</w:t>
            </w:r>
            <w:proofErr w:type="spellEnd"/>
            <w:r w:rsidRPr="00A10209">
              <w:rPr>
                <w:rFonts w:cstheme="minorHAnsi"/>
                <w:color w:val="000000" w:themeColor="text1"/>
                <w:lang w:val="en-GB"/>
              </w:rPr>
              <w:t>, 2010)</w:t>
            </w:r>
            <w:r w:rsidRPr="00A10209">
              <w:rPr>
                <w:rFonts w:cstheme="minorHAnsi"/>
                <w:lang w:val="en-GB"/>
              </w:rPr>
              <w:t xml:space="preserve"> </w:t>
            </w:r>
            <w:r w:rsidRPr="00A10209">
              <w:rPr>
                <w:rFonts w:cstheme="minorHAnsi"/>
                <w:lang w:val="en-GB"/>
              </w:rPr>
              <w:br/>
            </w:r>
          </w:p>
          <w:p w14:paraId="1F430E72" w14:textId="77777777" w:rsidR="000C12FC" w:rsidRPr="00A10209" w:rsidRDefault="000C12FC" w:rsidP="000C12FC">
            <w:pPr>
              <w:pStyle w:val="NoSpacing"/>
              <w:rPr>
                <w:rFonts w:cstheme="minorHAnsi"/>
                <w:lang w:val="en-GB"/>
              </w:rPr>
            </w:pPr>
            <w:r w:rsidRPr="00A10209">
              <w:rPr>
                <w:rFonts w:cstheme="minorHAnsi"/>
                <w:b/>
                <w:bCs/>
                <w:lang w:val="en-GB"/>
              </w:rPr>
              <w:t xml:space="preserve">- </w:t>
            </w:r>
            <w:r w:rsidRPr="00A10209">
              <w:rPr>
                <w:rFonts w:cstheme="minorHAnsi"/>
                <w:b/>
                <w:bCs/>
                <w:color w:val="385623" w:themeColor="accent6" w:themeShade="80"/>
                <w:lang w:val="en-GB"/>
              </w:rPr>
              <w:t>‘Feel good’ feeling</w:t>
            </w:r>
            <w:r w:rsidRPr="00A10209">
              <w:rPr>
                <w:rFonts w:cstheme="minorHAnsi"/>
                <w:color w:val="385623" w:themeColor="accent6" w:themeShade="80"/>
                <w:lang w:val="en-GB"/>
              </w:rPr>
              <w:t xml:space="preserve"> </w:t>
            </w:r>
            <w:r w:rsidRPr="00A10209">
              <w:rPr>
                <w:rFonts w:cstheme="minorHAnsi"/>
                <w:lang w:val="en-GB"/>
              </w:rPr>
              <w:br/>
              <w:t xml:space="preserve">People like to donate as it increases their self-reputation </w:t>
            </w:r>
            <w:r w:rsidRPr="00A10209">
              <w:rPr>
                <w:rFonts w:cstheme="minorHAnsi"/>
                <w:color w:val="000000" w:themeColor="text1"/>
                <w:lang w:val="en-GB"/>
              </w:rPr>
              <w:t>(</w:t>
            </w:r>
            <w:proofErr w:type="spellStart"/>
            <w:r w:rsidRPr="00A10209">
              <w:rPr>
                <w:rFonts w:cstheme="minorHAnsi"/>
                <w:color w:val="000000" w:themeColor="text1"/>
                <w:lang w:val="en-GB"/>
              </w:rPr>
              <w:t>Bekker</w:t>
            </w:r>
            <w:proofErr w:type="spellEnd"/>
            <w:r w:rsidRPr="00A10209">
              <w:rPr>
                <w:rFonts w:cstheme="minorHAnsi"/>
                <w:color w:val="000000" w:themeColor="text1"/>
                <w:lang w:val="en-GB"/>
              </w:rPr>
              <w:t xml:space="preserve"> &amp; </w:t>
            </w:r>
            <w:proofErr w:type="spellStart"/>
            <w:r w:rsidRPr="00A10209">
              <w:rPr>
                <w:rFonts w:cstheme="minorHAnsi"/>
                <w:color w:val="000000" w:themeColor="text1"/>
                <w:lang w:val="en-GB"/>
              </w:rPr>
              <w:t>Wiepking</w:t>
            </w:r>
            <w:proofErr w:type="spellEnd"/>
            <w:r w:rsidRPr="00A10209">
              <w:rPr>
                <w:rFonts w:cstheme="minorHAnsi"/>
                <w:color w:val="000000" w:themeColor="text1"/>
                <w:lang w:val="en-GB"/>
              </w:rPr>
              <w:t>, 2010)</w:t>
            </w:r>
            <w:r w:rsidRPr="00A10209">
              <w:rPr>
                <w:rFonts w:cstheme="minorHAnsi"/>
                <w:lang w:val="en-GB"/>
              </w:rPr>
              <w:t xml:space="preserve">.  </w:t>
            </w:r>
            <w:r w:rsidRPr="00A10209">
              <w:rPr>
                <w:rFonts w:cstheme="minorHAnsi"/>
                <w:lang w:val="en-GB"/>
              </w:rPr>
              <w:br/>
            </w:r>
          </w:p>
          <w:p w14:paraId="6A8DF00C" w14:textId="77777777" w:rsidR="000C12FC" w:rsidRPr="00A10209" w:rsidRDefault="000C12FC" w:rsidP="000C12FC">
            <w:pPr>
              <w:pStyle w:val="NoSpacing"/>
              <w:rPr>
                <w:rFonts w:cstheme="minorHAnsi"/>
                <w:b/>
                <w:bCs/>
                <w:color w:val="385623" w:themeColor="accent6" w:themeShade="80"/>
                <w:lang w:val="en-GB"/>
              </w:rPr>
            </w:pPr>
            <w:r w:rsidRPr="00A10209">
              <w:rPr>
                <w:rFonts w:cstheme="minorHAnsi"/>
                <w:b/>
                <w:bCs/>
                <w:lang w:val="en-GB"/>
              </w:rPr>
              <w:t xml:space="preserve">- </w:t>
            </w:r>
            <w:r w:rsidRPr="00A10209">
              <w:rPr>
                <w:rFonts w:cstheme="minorHAnsi"/>
                <w:b/>
                <w:bCs/>
                <w:color w:val="385623" w:themeColor="accent6" w:themeShade="80"/>
                <w:lang w:val="en-GB"/>
              </w:rPr>
              <w:t>Feeling that donor directly had an impact</w:t>
            </w:r>
          </w:p>
          <w:p w14:paraId="623EE4E2" w14:textId="77777777" w:rsidR="000C12FC" w:rsidRPr="00A10209" w:rsidRDefault="000C12FC" w:rsidP="000C12FC">
            <w:pPr>
              <w:pStyle w:val="NoSpacing"/>
              <w:rPr>
                <w:rFonts w:cstheme="minorHAnsi"/>
                <w:lang w:val="en-GB"/>
              </w:rPr>
            </w:pPr>
            <w:r w:rsidRPr="00A10209">
              <w:rPr>
                <w:rFonts w:cstheme="minorHAnsi"/>
                <w:lang w:val="en-GB"/>
              </w:rPr>
              <w:t>By letting the donor plant the plants, the donor did something tangible which has a direct impact on the cause: regreening the city</w:t>
            </w:r>
            <w:r w:rsidRPr="00A10209">
              <w:rPr>
                <w:rFonts w:cstheme="minorHAnsi"/>
                <w:lang w:val="en-GB"/>
              </w:rPr>
              <w:br/>
            </w:r>
          </w:p>
          <w:p w14:paraId="21DF9ADA" w14:textId="77777777" w:rsidR="000C12FC" w:rsidRPr="00A10209" w:rsidRDefault="000C12FC" w:rsidP="000C12FC">
            <w:pPr>
              <w:pStyle w:val="NoSpacing"/>
              <w:rPr>
                <w:rFonts w:cstheme="minorHAnsi"/>
                <w:lang w:val="en-GB"/>
              </w:rPr>
            </w:pPr>
            <w:r w:rsidRPr="00A10209">
              <w:rPr>
                <w:rFonts w:cstheme="minorHAnsi"/>
                <w:b/>
                <w:bCs/>
                <w:lang w:val="en-GB"/>
              </w:rPr>
              <w:t xml:space="preserve">- </w:t>
            </w:r>
            <w:r w:rsidRPr="00A10209">
              <w:rPr>
                <w:rFonts w:cstheme="minorHAnsi"/>
                <w:b/>
                <w:bCs/>
                <w:color w:val="385623" w:themeColor="accent6" w:themeShade="80"/>
                <w:lang w:val="en-GB"/>
              </w:rPr>
              <w:t>Green wall</w:t>
            </w:r>
            <w:r w:rsidRPr="00A10209">
              <w:rPr>
                <w:rFonts w:cstheme="minorHAnsi"/>
                <w:lang w:val="en-GB"/>
              </w:rPr>
              <w:br/>
              <w:t xml:space="preserve">The green wall that is created has beneficial effects on climate, people’s health and aesthetics for the city. </w:t>
            </w:r>
          </w:p>
        </w:tc>
        <w:tc>
          <w:tcPr>
            <w:tcW w:w="24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44747D" w14:textId="77777777" w:rsidR="000C12FC" w:rsidRPr="00A10209" w:rsidRDefault="000C12FC" w:rsidP="000C12FC">
            <w:pPr>
              <w:pStyle w:val="NoSpacing"/>
              <w:rPr>
                <w:rFonts w:cstheme="minorHAnsi"/>
                <w:i/>
                <w:iCs/>
                <w:lang w:val="en-GB"/>
              </w:rPr>
            </w:pPr>
            <w:r w:rsidRPr="00A10209">
              <w:rPr>
                <w:rFonts w:cstheme="minorHAnsi"/>
                <w:i/>
                <w:iCs/>
                <w:lang w:val="en-GB"/>
              </w:rPr>
              <w:t xml:space="preserve">Revenue: </w:t>
            </w:r>
          </w:p>
          <w:p w14:paraId="4F35AA56" w14:textId="77777777" w:rsidR="000C12FC" w:rsidRPr="00A10209" w:rsidRDefault="000C12FC" w:rsidP="000C12FC">
            <w:pPr>
              <w:pStyle w:val="NoSpacing"/>
              <w:rPr>
                <w:rFonts w:cstheme="minorHAnsi"/>
                <w:lang w:val="en-GB"/>
              </w:rPr>
            </w:pPr>
            <w:r w:rsidRPr="00A10209">
              <w:rPr>
                <w:rFonts w:cstheme="minorHAnsi"/>
                <w:lang w:val="en-GB"/>
              </w:rPr>
              <w:t>Planting fee +</w:t>
            </w:r>
          </w:p>
          <w:p w14:paraId="58D497A8" w14:textId="77777777" w:rsidR="000C12FC" w:rsidRPr="00A10209" w:rsidRDefault="000C12FC" w:rsidP="000C12FC">
            <w:pPr>
              <w:pStyle w:val="NoSpacing"/>
              <w:rPr>
                <w:rFonts w:cstheme="minorHAnsi"/>
                <w:lang w:val="en-GB"/>
              </w:rPr>
            </w:pPr>
            <w:r w:rsidRPr="00A10209">
              <w:rPr>
                <w:rFonts w:cstheme="minorHAnsi"/>
                <w:lang w:val="en-GB"/>
              </w:rPr>
              <w:t xml:space="preserve">Donations </w:t>
            </w:r>
            <w:r w:rsidRPr="00A10209">
              <w:rPr>
                <w:rFonts w:cstheme="minorHAnsi"/>
                <w:lang w:val="en-GB"/>
              </w:rPr>
              <w:br/>
            </w:r>
            <w:r w:rsidRPr="00A10209">
              <w:rPr>
                <w:rFonts w:cstheme="minorHAnsi"/>
                <w:lang w:val="en-GB"/>
              </w:rPr>
              <w:br/>
            </w:r>
            <w:r w:rsidRPr="00A10209">
              <w:rPr>
                <w:rFonts w:cstheme="minorHAnsi"/>
                <w:i/>
                <w:iCs/>
                <w:lang w:val="en-GB"/>
              </w:rPr>
              <w:t>Costs:</w:t>
            </w:r>
            <w:r w:rsidRPr="00A10209">
              <w:rPr>
                <w:rFonts w:cstheme="minorHAnsi"/>
                <w:lang w:val="en-GB"/>
              </w:rPr>
              <w:t xml:space="preserve"> </w:t>
            </w:r>
          </w:p>
          <w:p w14:paraId="6ECAEFE1" w14:textId="77777777" w:rsidR="000C12FC" w:rsidRPr="00A10209" w:rsidRDefault="000C12FC" w:rsidP="000C12FC">
            <w:pPr>
              <w:pStyle w:val="NoSpacing"/>
              <w:rPr>
                <w:rFonts w:cstheme="minorHAnsi"/>
                <w:lang w:val="en-GB"/>
              </w:rPr>
            </w:pPr>
            <w:r w:rsidRPr="00A10209">
              <w:rPr>
                <w:rFonts w:cstheme="minorHAnsi"/>
                <w:lang w:val="en-GB"/>
              </w:rPr>
              <w:t xml:space="preserve">- Vertical garden structure  </w:t>
            </w:r>
          </w:p>
          <w:p w14:paraId="7A61817F" w14:textId="77777777" w:rsidR="000C12FC" w:rsidRPr="00A10209" w:rsidRDefault="000C12FC" w:rsidP="000C12FC">
            <w:pPr>
              <w:pStyle w:val="NoSpacing"/>
              <w:rPr>
                <w:rFonts w:cstheme="minorHAnsi"/>
                <w:lang w:val="en-GB"/>
              </w:rPr>
            </w:pPr>
            <w:r w:rsidRPr="00A10209">
              <w:rPr>
                <w:rFonts w:cstheme="minorHAnsi"/>
                <w:lang w:val="en-GB"/>
              </w:rPr>
              <w:t>- Plants</w:t>
            </w:r>
          </w:p>
          <w:p w14:paraId="09B1E199" w14:textId="77777777" w:rsidR="000C12FC" w:rsidRPr="00A10209" w:rsidRDefault="000C12FC" w:rsidP="000C12FC">
            <w:pPr>
              <w:pStyle w:val="NoSpacing"/>
              <w:rPr>
                <w:rFonts w:cstheme="minorHAnsi"/>
                <w:lang w:val="en-GB"/>
              </w:rPr>
            </w:pPr>
            <w:r w:rsidRPr="00A10209">
              <w:rPr>
                <w:rFonts w:cstheme="minorHAnsi"/>
                <w:lang w:val="en-GB"/>
              </w:rPr>
              <w:t>- Time of volunteers</w:t>
            </w:r>
          </w:p>
        </w:tc>
      </w:tr>
    </w:tbl>
    <w:p w14:paraId="13A7AA2D" w14:textId="56815120" w:rsidR="00144D46" w:rsidRPr="00A10209" w:rsidRDefault="00144D46" w:rsidP="6EE11DEB">
      <w:pPr>
        <w:pStyle w:val="NoSpacing"/>
        <w:jc w:val="both"/>
        <w:rPr>
          <w:rFonts w:cstheme="minorHAnsi"/>
          <w:lang w:val="en-GB"/>
        </w:rPr>
      </w:pPr>
      <w:r w:rsidRPr="00A10209">
        <w:rPr>
          <w:rFonts w:cstheme="minorHAnsi"/>
          <w:lang w:val="en-GB"/>
        </w:rPr>
        <w:t xml:space="preserve">Just planting walls on events is not going to </w:t>
      </w:r>
      <w:r w:rsidR="000A3E73" w:rsidRPr="00A10209">
        <w:rPr>
          <w:rFonts w:cstheme="minorHAnsi"/>
          <w:lang w:val="en-GB"/>
        </w:rPr>
        <w:t>be enough to have a significant impact on</w:t>
      </w:r>
      <w:r w:rsidRPr="00A10209">
        <w:rPr>
          <w:rFonts w:cstheme="minorHAnsi"/>
          <w:lang w:val="en-GB"/>
        </w:rPr>
        <w:t xml:space="preserve"> the SDGs. Therefore, the planting of these walls is only the start of more impactful positive change. This is where effective communication and involving stakeholders play an important role in. </w:t>
      </w:r>
    </w:p>
    <w:p w14:paraId="6711EE4B" w14:textId="77777777" w:rsidR="00144D46" w:rsidRDefault="00144D46" w:rsidP="6EE11DEB">
      <w:pPr>
        <w:pStyle w:val="NoSpacing"/>
        <w:jc w:val="both"/>
        <w:rPr>
          <w:rFonts w:cstheme="minorHAnsi"/>
          <w:i/>
          <w:color w:val="385623" w:themeColor="accent6" w:themeShade="80"/>
          <w:lang w:val="en-GB"/>
        </w:rPr>
      </w:pPr>
    </w:p>
    <w:p w14:paraId="7282FBEB" w14:textId="45FC1AC2" w:rsidR="00144D46" w:rsidRPr="00A10209" w:rsidRDefault="003E3C4E" w:rsidP="003E3C4E">
      <w:pPr>
        <w:pStyle w:val="Heading2"/>
        <w:rPr>
          <w:lang w:val="en-GB"/>
        </w:rPr>
      </w:pPr>
      <w:bookmarkStart w:id="81" w:name="_Toc34903733"/>
      <w:r>
        <w:rPr>
          <w:lang w:val="en-GB"/>
        </w:rPr>
        <w:t xml:space="preserve">6.3 </w:t>
      </w:r>
      <w:r w:rsidR="00144D46" w:rsidRPr="00A10209">
        <w:rPr>
          <w:lang w:val="en-GB"/>
        </w:rPr>
        <w:t>Communicate effectively: using social media as a force of positive change</w:t>
      </w:r>
      <w:bookmarkEnd w:id="81"/>
      <w:r w:rsidR="00144D46" w:rsidRPr="00A10209">
        <w:rPr>
          <w:lang w:val="en-GB"/>
        </w:rPr>
        <w:t xml:space="preserve">   </w:t>
      </w:r>
    </w:p>
    <w:p w14:paraId="7CBE70C6" w14:textId="27ACC619" w:rsidR="00A9134C" w:rsidRDefault="008C076A" w:rsidP="000C12FC">
      <w:pPr>
        <w:pStyle w:val="NoSpacing"/>
        <w:jc w:val="both"/>
        <w:rPr>
          <w:rFonts w:cstheme="minorHAnsi"/>
          <w:lang w:val="en-GB"/>
        </w:rPr>
      </w:pPr>
      <w:r w:rsidRPr="00A10209">
        <w:rPr>
          <w:rFonts w:cstheme="minorHAnsi"/>
          <w:lang w:val="en-GB"/>
        </w:rPr>
        <w:t xml:space="preserve">To have a meaningful impact on the SDGs, the communication strategy </w:t>
      </w:r>
      <w:r w:rsidR="00CE4792" w:rsidRPr="00A10209">
        <w:rPr>
          <w:rFonts w:cstheme="minorHAnsi"/>
          <w:lang w:val="en-GB"/>
        </w:rPr>
        <w:t>must</w:t>
      </w:r>
      <w:r w:rsidRPr="00A10209">
        <w:rPr>
          <w:rFonts w:cstheme="minorHAnsi"/>
          <w:lang w:val="en-GB"/>
        </w:rPr>
        <w:t xml:space="preserve"> be effective to create as much awareness and </w:t>
      </w:r>
      <w:r w:rsidR="002A5912" w:rsidRPr="00A10209">
        <w:rPr>
          <w:rFonts w:cstheme="minorHAnsi"/>
          <w:lang w:val="en-GB"/>
        </w:rPr>
        <w:t xml:space="preserve">thereby letting people from all parts of society participate. By learning from best practices of successful communication strategies from the Nacht van de </w:t>
      </w:r>
      <w:proofErr w:type="spellStart"/>
      <w:r w:rsidR="002A5912" w:rsidRPr="00A10209">
        <w:rPr>
          <w:rFonts w:cstheme="minorHAnsi"/>
          <w:lang w:val="en-GB"/>
        </w:rPr>
        <w:t>Vluchteling</w:t>
      </w:r>
      <w:proofErr w:type="spellEnd"/>
      <w:r w:rsidR="002A5912" w:rsidRPr="00A10209">
        <w:rPr>
          <w:rFonts w:cstheme="minorHAnsi"/>
          <w:lang w:val="en-GB"/>
        </w:rPr>
        <w:t xml:space="preserve"> and the </w:t>
      </w:r>
      <w:proofErr w:type="spellStart"/>
      <w:r w:rsidR="002A5912" w:rsidRPr="00A10209">
        <w:rPr>
          <w:rFonts w:cstheme="minorHAnsi"/>
          <w:lang w:val="en-GB"/>
        </w:rPr>
        <w:t>trashtag</w:t>
      </w:r>
      <w:proofErr w:type="spellEnd"/>
      <w:r w:rsidR="002A5912" w:rsidRPr="00A10209">
        <w:rPr>
          <w:rFonts w:cstheme="minorHAnsi"/>
          <w:lang w:val="en-GB"/>
        </w:rPr>
        <w:t xml:space="preserve">, </w:t>
      </w:r>
      <w:r w:rsidR="009F47E9" w:rsidRPr="00A10209">
        <w:rPr>
          <w:rFonts w:cstheme="minorHAnsi"/>
          <w:lang w:val="en-GB"/>
        </w:rPr>
        <w:t xml:space="preserve">the greening of walls will be communicated as a challenge and ill involve brand ambassadors as agents of change. </w:t>
      </w:r>
    </w:p>
    <w:p w14:paraId="05A4E095" w14:textId="77777777" w:rsidR="00144D46" w:rsidRDefault="00144D46" w:rsidP="000C12FC">
      <w:pPr>
        <w:pStyle w:val="NoSpacing"/>
        <w:jc w:val="both"/>
        <w:rPr>
          <w:rFonts w:cstheme="minorHAnsi"/>
          <w:lang w:val="en-GB"/>
        </w:rPr>
      </w:pPr>
    </w:p>
    <w:p w14:paraId="3D025904" w14:textId="77777777" w:rsidR="00525DCA" w:rsidRPr="00A10209" w:rsidRDefault="00525DCA" w:rsidP="000C12FC">
      <w:pPr>
        <w:pStyle w:val="NoSpacing"/>
        <w:jc w:val="both"/>
        <w:rPr>
          <w:rFonts w:cstheme="minorHAnsi"/>
          <w:lang w:val="en-GB"/>
        </w:rPr>
      </w:pPr>
    </w:p>
    <w:p w14:paraId="78CFD34C" w14:textId="3CD52E31" w:rsidR="00144D46" w:rsidRDefault="00637094" w:rsidP="6EE11DEB">
      <w:pPr>
        <w:pStyle w:val="NoSpacing"/>
        <w:pBdr>
          <w:top w:val="single" w:sz="4" w:space="1" w:color="auto"/>
          <w:left w:val="single" w:sz="4" w:space="4" w:color="auto"/>
          <w:bottom w:val="single" w:sz="4" w:space="1" w:color="auto"/>
          <w:right w:val="single" w:sz="4" w:space="4" w:color="auto"/>
        </w:pBdr>
        <w:jc w:val="both"/>
        <w:rPr>
          <w:rFonts w:cstheme="minorHAnsi"/>
          <w:b/>
          <w:color w:val="385623" w:themeColor="accent6" w:themeShade="80"/>
          <w:lang w:val="en-GB"/>
        </w:rPr>
      </w:pPr>
      <w:r w:rsidRPr="00A10209">
        <w:rPr>
          <w:rFonts w:cstheme="minorHAnsi"/>
          <w:b/>
          <w:color w:val="385623" w:themeColor="accent6" w:themeShade="80"/>
          <w:lang w:val="en-GB"/>
        </w:rPr>
        <w:t>“</w:t>
      </w:r>
      <w:r w:rsidR="00144D46" w:rsidRPr="00A10209">
        <w:rPr>
          <w:rFonts w:cstheme="minorHAnsi"/>
          <w:b/>
          <w:color w:val="385623" w:themeColor="accent6" w:themeShade="80"/>
          <w:lang w:val="en-GB"/>
        </w:rPr>
        <w:t>THE GREEN WALL CHALLENGE</w:t>
      </w:r>
      <w:r w:rsidRPr="00A10209">
        <w:rPr>
          <w:rFonts w:cstheme="minorHAnsi"/>
          <w:b/>
          <w:color w:val="385623" w:themeColor="accent6" w:themeShade="80"/>
          <w:lang w:val="en-GB"/>
        </w:rPr>
        <w:t>”</w:t>
      </w:r>
      <w:r w:rsidR="00144D46" w:rsidRPr="00A10209">
        <w:rPr>
          <w:rFonts w:cstheme="minorHAnsi"/>
          <w:b/>
          <w:color w:val="385623" w:themeColor="accent6" w:themeShade="80"/>
          <w:lang w:val="en-GB"/>
        </w:rPr>
        <w:t xml:space="preserve"> (THAS</w:t>
      </w:r>
      <w:r w:rsidR="008C076A" w:rsidRPr="00A10209">
        <w:rPr>
          <w:rFonts w:cstheme="minorHAnsi"/>
          <w:b/>
          <w:color w:val="385623" w:themeColor="accent6" w:themeShade="80"/>
          <w:lang w:val="en-GB"/>
        </w:rPr>
        <w:t>H</w:t>
      </w:r>
      <w:r w:rsidR="00144D46" w:rsidRPr="00A10209">
        <w:rPr>
          <w:rFonts w:cstheme="minorHAnsi"/>
          <w:b/>
          <w:color w:val="385623" w:themeColor="accent6" w:themeShade="80"/>
          <w:lang w:val="en-GB"/>
        </w:rPr>
        <w:t>TAG 2.0)</w:t>
      </w:r>
    </w:p>
    <w:p w14:paraId="721053DE" w14:textId="77777777" w:rsidR="00525DCA" w:rsidRPr="00AC072F" w:rsidRDefault="00525DCA" w:rsidP="00AC072F">
      <w:pPr>
        <w:pStyle w:val="NoSpacing"/>
        <w:pBdr>
          <w:top w:val="single" w:sz="4" w:space="1" w:color="auto"/>
          <w:left w:val="single" w:sz="4" w:space="4" w:color="auto"/>
          <w:bottom w:val="single" w:sz="4" w:space="1" w:color="auto"/>
          <w:right w:val="single" w:sz="4" w:space="4" w:color="auto"/>
        </w:pBdr>
        <w:jc w:val="both"/>
        <w:rPr>
          <w:rFonts w:cstheme="minorHAnsi"/>
          <w:b/>
          <w:color w:val="385623" w:themeColor="accent6" w:themeShade="80"/>
          <w:lang w:val="en-GB"/>
        </w:rPr>
      </w:pPr>
    </w:p>
    <w:p w14:paraId="67D93E9A" w14:textId="77777777" w:rsidR="00525DCA" w:rsidRDefault="00525DCA" w:rsidP="6EE11DEB">
      <w:pPr>
        <w:pStyle w:val="NoSpacing"/>
        <w:jc w:val="both"/>
        <w:rPr>
          <w:rFonts w:cstheme="minorHAnsi"/>
          <w:lang w:val="en-GB"/>
        </w:rPr>
      </w:pPr>
    </w:p>
    <w:p w14:paraId="5AB5E164" w14:textId="3CD530F4" w:rsidR="00637094" w:rsidRDefault="009F47E9" w:rsidP="6EE11DEB">
      <w:pPr>
        <w:pStyle w:val="NoSpacing"/>
        <w:jc w:val="both"/>
        <w:rPr>
          <w:rFonts w:cstheme="minorHAnsi"/>
          <w:lang w:val="en-GB"/>
        </w:rPr>
      </w:pPr>
      <w:r w:rsidRPr="00A10209">
        <w:rPr>
          <w:rFonts w:cstheme="minorHAnsi"/>
          <w:lang w:val="en-GB"/>
        </w:rPr>
        <w:t xml:space="preserve">After, hopefully, some successful events where several green walls were created, the success </w:t>
      </w:r>
      <w:r w:rsidR="00F37594" w:rsidRPr="00A10209">
        <w:rPr>
          <w:rFonts w:cstheme="minorHAnsi"/>
          <w:lang w:val="en-GB"/>
        </w:rPr>
        <w:t>must</w:t>
      </w:r>
      <w:r w:rsidRPr="00A10209">
        <w:rPr>
          <w:rFonts w:cstheme="minorHAnsi"/>
          <w:lang w:val="en-GB"/>
        </w:rPr>
        <w:t xml:space="preserve"> be spread</w:t>
      </w:r>
      <w:r w:rsidR="00F37594">
        <w:rPr>
          <w:rFonts w:cstheme="minorHAnsi"/>
          <w:lang w:val="en-GB"/>
        </w:rPr>
        <w:t xml:space="preserve"> now</w:t>
      </w:r>
      <w:r w:rsidRPr="00A10209">
        <w:rPr>
          <w:rFonts w:cstheme="minorHAnsi"/>
          <w:lang w:val="en-GB"/>
        </w:rPr>
        <w:t xml:space="preserve">. Using the success of the </w:t>
      </w:r>
      <w:proofErr w:type="spellStart"/>
      <w:r w:rsidRPr="00A10209">
        <w:rPr>
          <w:rFonts w:cstheme="minorHAnsi"/>
          <w:lang w:val="en-GB"/>
        </w:rPr>
        <w:t>Trashtag</w:t>
      </w:r>
      <w:proofErr w:type="spellEnd"/>
      <w:r w:rsidRPr="00A10209">
        <w:rPr>
          <w:rFonts w:cstheme="minorHAnsi"/>
          <w:lang w:val="en-GB"/>
        </w:rPr>
        <w:t xml:space="preserve">, greening walls can also be converted into a challenge. The before and after principle can also be applied to greening walls: showing a picture before and after the wall has been planted. A </w:t>
      </w:r>
      <w:r w:rsidR="00637094" w:rsidRPr="00A10209">
        <w:rPr>
          <w:rFonts w:cstheme="minorHAnsi"/>
          <w:lang w:val="en-GB"/>
        </w:rPr>
        <w:t xml:space="preserve">social media </w:t>
      </w:r>
      <w:r w:rsidRPr="00A10209">
        <w:rPr>
          <w:rFonts w:cstheme="minorHAnsi"/>
          <w:lang w:val="en-GB"/>
        </w:rPr>
        <w:t>post for example could be:</w:t>
      </w:r>
    </w:p>
    <w:p w14:paraId="0A262E64" w14:textId="42237F16" w:rsidR="00221409" w:rsidRDefault="004F15AD" w:rsidP="6EE11DEB">
      <w:pPr>
        <w:pStyle w:val="NoSpacing"/>
        <w:jc w:val="both"/>
        <w:rPr>
          <w:rFonts w:cstheme="minorHAnsi"/>
          <w:lang w:val="en-GB"/>
        </w:rPr>
      </w:pPr>
      <w:r>
        <w:rPr>
          <w:noProof/>
          <w:lang w:val="en-GB" w:eastAsia="en-GB"/>
        </w:rPr>
        <w:lastRenderedPageBreak/>
        <w:drawing>
          <wp:inline distT="0" distB="0" distL="0" distR="0" wp14:anchorId="66CF55CB" wp14:editId="441764E8">
            <wp:extent cx="2924175" cy="2123240"/>
            <wp:effectExtent l="0" t="0" r="0" b="0"/>
            <wp:docPr id="3128253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924175" cy="2123240"/>
                    </a:xfrm>
                    <a:prstGeom prst="rect">
                      <a:avLst/>
                    </a:prstGeom>
                  </pic:spPr>
                </pic:pic>
              </a:graphicData>
            </a:graphic>
          </wp:inline>
        </w:drawing>
      </w:r>
    </w:p>
    <w:p w14:paraId="456D1217" w14:textId="05B005A2" w:rsidR="00F906C7" w:rsidRPr="00525DCA" w:rsidRDefault="00F906C7" w:rsidP="6EE11DEB">
      <w:pPr>
        <w:pStyle w:val="NoSpacing"/>
        <w:jc w:val="both"/>
        <w:rPr>
          <w:rFonts w:cstheme="minorHAnsi"/>
          <w:i/>
          <w:sz w:val="16"/>
          <w:szCs w:val="16"/>
          <w:lang w:val="en-GB"/>
        </w:rPr>
      </w:pPr>
      <w:r w:rsidRPr="00525DCA">
        <w:rPr>
          <w:rFonts w:cstheme="minorHAnsi"/>
          <w:i/>
          <w:sz w:val="16"/>
          <w:szCs w:val="16"/>
          <w:lang w:val="en-GB"/>
        </w:rPr>
        <w:t xml:space="preserve">(Picture retrieved from: </w:t>
      </w:r>
      <w:hyperlink r:id="rId13">
        <w:r w:rsidRPr="00525DCA">
          <w:rPr>
            <w:rStyle w:val="Hyperlink"/>
            <w:rFonts w:cstheme="minorHAnsi"/>
            <w:i/>
            <w:sz w:val="16"/>
            <w:szCs w:val="16"/>
            <w:lang w:val="en-GB"/>
          </w:rPr>
          <w:t>https://land8.com/5-amazing-facts-about-green-walls-that-you-didnt-know/</w:t>
        </w:r>
      </w:hyperlink>
      <w:r w:rsidRPr="00525DCA">
        <w:rPr>
          <w:rFonts w:cstheme="minorHAnsi"/>
          <w:i/>
          <w:sz w:val="16"/>
          <w:szCs w:val="16"/>
          <w:lang w:val="en-GB"/>
        </w:rPr>
        <w:t>)</w:t>
      </w:r>
    </w:p>
    <w:p w14:paraId="74ED95B2" w14:textId="77777777" w:rsidR="00525DCA" w:rsidRPr="00A10209" w:rsidRDefault="00525DCA" w:rsidP="6EE11DEB">
      <w:pPr>
        <w:pStyle w:val="NoSpacing"/>
        <w:jc w:val="both"/>
        <w:rPr>
          <w:rFonts w:cstheme="minorHAnsi"/>
          <w:lang w:val="en-GB"/>
        </w:rPr>
      </w:pPr>
    </w:p>
    <w:p w14:paraId="639AE4AA" w14:textId="33849F02" w:rsidR="00334700" w:rsidRDefault="00637094" w:rsidP="00772AAB">
      <w:pPr>
        <w:pStyle w:val="NoSpacing"/>
        <w:jc w:val="both"/>
        <w:rPr>
          <w:rFonts w:cstheme="minorHAnsi"/>
          <w:lang w:val="en-GB"/>
        </w:rPr>
      </w:pPr>
      <w:r w:rsidRPr="00A10209">
        <w:rPr>
          <w:rFonts w:cstheme="minorHAnsi"/>
          <w:lang w:val="en-GB"/>
        </w:rPr>
        <w:t xml:space="preserve">By then involving celebrities to participate and promote the challenge, it has the potential to go “viral” and reach a tremendous number of people. Not only does it raise attention, but it encourages people to do something and directly have an impact. </w:t>
      </w:r>
      <w:r w:rsidR="007F2262" w:rsidRPr="00A10209">
        <w:rPr>
          <w:rFonts w:cstheme="minorHAnsi"/>
          <w:lang w:val="en-GB"/>
        </w:rPr>
        <w:t xml:space="preserve">As green walls develop over time, the short-term attention can be retained and follow up events can be easily implemented. It needs a long-term approach as green walls do not have an end state and will always need to be taken care of. </w:t>
      </w:r>
      <w:r w:rsidR="00B53DE7" w:rsidRPr="00A10209">
        <w:rPr>
          <w:rFonts w:cstheme="minorHAnsi"/>
          <w:lang w:val="en-GB"/>
        </w:rPr>
        <w:t xml:space="preserve">To assure this care, partnerships with other NGO’s, businesses and government </w:t>
      </w:r>
      <w:r w:rsidR="00001883" w:rsidRPr="00A10209">
        <w:rPr>
          <w:rFonts w:cstheme="minorHAnsi"/>
          <w:lang w:val="en-GB"/>
        </w:rPr>
        <w:t>must</w:t>
      </w:r>
      <w:r w:rsidR="00B53DE7" w:rsidRPr="00A10209">
        <w:rPr>
          <w:rFonts w:cstheme="minorHAnsi"/>
          <w:lang w:val="en-GB"/>
        </w:rPr>
        <w:t xml:space="preserve"> be made. </w:t>
      </w:r>
    </w:p>
    <w:p w14:paraId="602DF00D" w14:textId="77777777" w:rsidR="00772AAB" w:rsidRPr="00772AAB" w:rsidRDefault="00772AAB" w:rsidP="00772AAB">
      <w:pPr>
        <w:pStyle w:val="NoSpacing"/>
        <w:jc w:val="both"/>
        <w:rPr>
          <w:rFonts w:cstheme="minorHAnsi"/>
          <w:lang w:val="en-GB"/>
        </w:rPr>
      </w:pPr>
    </w:p>
    <w:p w14:paraId="48432859" w14:textId="1B61AFA1" w:rsidR="00B53DE7" w:rsidRPr="00A10209" w:rsidRDefault="003E3C4E" w:rsidP="003E3C4E">
      <w:pPr>
        <w:pStyle w:val="Heading2"/>
        <w:rPr>
          <w:lang w:val="en-GB"/>
        </w:rPr>
      </w:pPr>
      <w:bookmarkStart w:id="82" w:name="_Toc34903734"/>
      <w:r>
        <w:rPr>
          <w:lang w:val="en-GB"/>
        </w:rPr>
        <w:t xml:space="preserve">6.4 </w:t>
      </w:r>
      <w:r w:rsidR="00B53DE7" w:rsidRPr="00A10209">
        <w:rPr>
          <w:lang w:val="en-GB"/>
        </w:rPr>
        <w:t>Pro-actively involve stakeholders: involving NGO’s and businesses</w:t>
      </w:r>
      <w:bookmarkEnd w:id="82"/>
      <w:r w:rsidR="00B53DE7" w:rsidRPr="00A10209">
        <w:rPr>
          <w:lang w:val="en-GB"/>
        </w:rPr>
        <w:t xml:space="preserve">     </w:t>
      </w:r>
    </w:p>
    <w:p w14:paraId="536FA8F6" w14:textId="6DF25AB6" w:rsidR="00144D46" w:rsidRPr="00A10209" w:rsidRDefault="00B53DE7" w:rsidP="6EE11DEB">
      <w:pPr>
        <w:pStyle w:val="NoSpacing"/>
        <w:jc w:val="both"/>
        <w:rPr>
          <w:rFonts w:cstheme="minorHAnsi"/>
          <w:lang w:val="en-GB"/>
        </w:rPr>
      </w:pPr>
      <w:r w:rsidRPr="00A10209">
        <w:rPr>
          <w:rFonts w:cstheme="minorHAnsi"/>
          <w:lang w:val="en-GB"/>
        </w:rPr>
        <w:t>Given that the idea of greening walls gained an increasing media attention by its successful communication strategy, other organisations are more inclined to participate as well. This “energy” should be used</w:t>
      </w:r>
      <w:r w:rsidR="00001883" w:rsidRPr="00A10209">
        <w:rPr>
          <w:rFonts w:cstheme="minorHAnsi"/>
          <w:lang w:val="en-GB"/>
        </w:rPr>
        <w:t>,</w:t>
      </w:r>
      <w:r w:rsidRPr="00A10209">
        <w:rPr>
          <w:rFonts w:cstheme="minorHAnsi"/>
          <w:lang w:val="en-GB"/>
        </w:rPr>
        <w:t xml:space="preserve"> and innovative ideas will have to generated to effectively involve other organisations. As already mentioned, current climate marches gain negative reactions. </w:t>
      </w:r>
      <w:r w:rsidR="00DB314D" w:rsidRPr="00A10209">
        <w:rPr>
          <w:rFonts w:cstheme="minorHAnsi"/>
          <w:lang w:val="en-GB"/>
        </w:rPr>
        <w:t xml:space="preserve">What if instead of </w:t>
      </w:r>
      <w:r w:rsidR="00153C2C" w:rsidRPr="00A10209">
        <w:rPr>
          <w:rFonts w:cstheme="minorHAnsi"/>
          <w:lang w:val="en-GB"/>
        </w:rPr>
        <w:t xml:space="preserve">using </w:t>
      </w:r>
      <w:r w:rsidR="00DB314D" w:rsidRPr="00A10209">
        <w:rPr>
          <w:rFonts w:cstheme="minorHAnsi"/>
          <w:lang w:val="en-GB"/>
        </w:rPr>
        <w:t xml:space="preserve">their current marches that cause mainly negative reaction, they create green walls and use it as activism that inspires people to do good. </w:t>
      </w:r>
      <w:r w:rsidRPr="00A10209">
        <w:rPr>
          <w:rFonts w:cstheme="minorHAnsi"/>
          <w:lang w:val="en-GB"/>
        </w:rPr>
        <w:t xml:space="preserve">By successfully planting green walls combined with </w:t>
      </w:r>
      <w:r w:rsidR="00DB314D" w:rsidRPr="00A10209">
        <w:rPr>
          <w:rFonts w:cstheme="minorHAnsi"/>
          <w:lang w:val="en-GB"/>
        </w:rPr>
        <w:t>positive</w:t>
      </w:r>
      <w:r w:rsidRPr="00A10209">
        <w:rPr>
          <w:rFonts w:cstheme="minorHAnsi"/>
          <w:lang w:val="en-GB"/>
        </w:rPr>
        <w:t xml:space="preserve"> activism, </w:t>
      </w:r>
      <w:r w:rsidR="00DB314D" w:rsidRPr="00A10209">
        <w:rPr>
          <w:rFonts w:cstheme="minorHAnsi"/>
          <w:lang w:val="en-GB"/>
        </w:rPr>
        <w:t>they could gain positive attention and respect from other stakeholders</w:t>
      </w:r>
      <w:r w:rsidRPr="00A10209">
        <w:rPr>
          <w:rFonts w:cstheme="minorHAnsi"/>
          <w:lang w:val="en-GB"/>
        </w:rPr>
        <w:t>.</w:t>
      </w:r>
      <w:r w:rsidR="00DB314D" w:rsidRPr="00A10209">
        <w:rPr>
          <w:rFonts w:cstheme="minorHAnsi"/>
          <w:lang w:val="en-GB"/>
        </w:rPr>
        <w:t xml:space="preserve"> </w:t>
      </w:r>
    </w:p>
    <w:p w14:paraId="7DB1BBE8" w14:textId="77777777" w:rsidR="00144D46" w:rsidRPr="00A10209" w:rsidRDefault="00144D46" w:rsidP="6EE11DEB">
      <w:pPr>
        <w:pStyle w:val="NoSpacing"/>
        <w:jc w:val="both"/>
        <w:rPr>
          <w:rFonts w:cstheme="minorHAnsi"/>
          <w:lang w:val="en-GB"/>
        </w:rPr>
      </w:pPr>
    </w:p>
    <w:p w14:paraId="2682AB9E" w14:textId="391337DB" w:rsidR="009C77CF" w:rsidRPr="00A10209" w:rsidRDefault="00DB314D" w:rsidP="6EE11DEB">
      <w:pPr>
        <w:pStyle w:val="NoSpacing"/>
        <w:jc w:val="both"/>
        <w:rPr>
          <w:rFonts w:cstheme="minorHAnsi"/>
          <w:lang w:val="en-GB"/>
        </w:rPr>
      </w:pPr>
      <w:r w:rsidRPr="00A10209">
        <w:rPr>
          <w:rFonts w:cstheme="minorHAnsi"/>
          <w:lang w:val="en-GB"/>
        </w:rPr>
        <w:t xml:space="preserve">Besides involving climate marching, the event should include businesses as most walls are owned by businesses. This could be done by using a green wall as a marketing tool or positive CSR attention. Especially businesses that are willing to become more sustainable, greening walls could be a great means to create more impact and inspire their customers. A competition could even be started where people vote the most beautiful green wall, encouraging more participation and even more creativity. Not only can it be used </w:t>
      </w:r>
      <w:r w:rsidR="00581942" w:rsidRPr="00A10209">
        <w:rPr>
          <w:rFonts w:cstheme="minorHAnsi"/>
          <w:lang w:val="en-GB"/>
        </w:rPr>
        <w:t>to</w:t>
      </w:r>
      <w:r w:rsidRPr="00A10209">
        <w:rPr>
          <w:rFonts w:cstheme="minorHAnsi"/>
          <w:lang w:val="en-GB"/>
        </w:rPr>
        <w:t xml:space="preserve"> create reputation, it could also be used as corporate volunteering</w:t>
      </w:r>
      <w:r w:rsidR="009C77CF" w:rsidRPr="00A10209">
        <w:rPr>
          <w:rFonts w:cstheme="minorHAnsi"/>
          <w:lang w:val="en-GB"/>
        </w:rPr>
        <w:t xml:space="preserve">, where employers get the chance to help in creating the green walls. </w:t>
      </w:r>
    </w:p>
    <w:p w14:paraId="7DFE9B72" w14:textId="77777777" w:rsidR="009C77CF" w:rsidRPr="00A10209" w:rsidRDefault="009C77CF" w:rsidP="6EE11DEB">
      <w:pPr>
        <w:pStyle w:val="NoSpacing"/>
        <w:jc w:val="both"/>
        <w:rPr>
          <w:rFonts w:cstheme="minorHAnsi"/>
          <w:lang w:val="en-GB"/>
        </w:rPr>
      </w:pPr>
    </w:p>
    <w:p w14:paraId="2B9E5675" w14:textId="61C8FFAD" w:rsidR="009C77CF" w:rsidRPr="002D173E" w:rsidRDefault="003E3C4E" w:rsidP="003E3C4E">
      <w:pPr>
        <w:pStyle w:val="Heading2"/>
        <w:rPr>
          <w:lang w:val="en-US"/>
        </w:rPr>
      </w:pPr>
      <w:bookmarkStart w:id="83" w:name="_Toc34490853"/>
      <w:bookmarkStart w:id="84" w:name="_Toc34903735"/>
      <w:r w:rsidRPr="002D173E">
        <w:rPr>
          <w:lang w:val="en-US"/>
        </w:rPr>
        <w:t xml:space="preserve">6.5 </w:t>
      </w:r>
      <w:r w:rsidR="009C77CF" w:rsidRPr="002D173E">
        <w:rPr>
          <w:lang w:val="en-US"/>
        </w:rPr>
        <w:t xml:space="preserve">Continuously improve positive impact by encouraging creativity: </w:t>
      </w:r>
      <w:r w:rsidR="00334700" w:rsidRPr="002D173E">
        <w:rPr>
          <w:lang w:val="en-US"/>
        </w:rPr>
        <w:t>Tiny Forests</w:t>
      </w:r>
      <w:bookmarkEnd w:id="83"/>
      <w:bookmarkEnd w:id="84"/>
    </w:p>
    <w:p w14:paraId="74678BA9" w14:textId="5B2D5A8D" w:rsidR="00334700" w:rsidRPr="00A10209" w:rsidRDefault="009C77CF" w:rsidP="6EE11DEB">
      <w:pPr>
        <w:pStyle w:val="NoSpacing"/>
        <w:jc w:val="both"/>
        <w:rPr>
          <w:rFonts w:cstheme="minorHAnsi"/>
          <w:lang w:val="en-GB"/>
        </w:rPr>
      </w:pPr>
      <w:r w:rsidRPr="00A10209">
        <w:rPr>
          <w:rFonts w:cstheme="minorHAnsi"/>
          <w:lang w:val="en-GB"/>
        </w:rPr>
        <w:t xml:space="preserve">Green walls currently are not well developed and therefore many errors will be made at first. It is important to learn from these mistakes and share them with others to continually improve the </w:t>
      </w:r>
      <w:r w:rsidR="00581942" w:rsidRPr="00A10209">
        <w:rPr>
          <w:rFonts w:cstheme="minorHAnsi"/>
          <w:lang w:val="en-GB"/>
        </w:rPr>
        <w:t>sector</w:t>
      </w:r>
      <w:r w:rsidRPr="00A10209">
        <w:rPr>
          <w:rFonts w:cstheme="minorHAnsi"/>
          <w:lang w:val="en-GB"/>
        </w:rPr>
        <w:t>. As building green walls is only one part of how to create more sustainable cities, the event could be expanded to collectively planting forests and parks. Another initiative that could also be included is the making of “Tiny Forests”, which are small forests designed to become bio-diversity hotspot by using only native plant species and using a dense structure (planting as much plants and trees as possible within a certain space)</w:t>
      </w:r>
      <w:r w:rsidR="00334700" w:rsidRPr="00A10209">
        <w:rPr>
          <w:rFonts w:cstheme="minorHAnsi"/>
          <w:lang w:val="en-GB"/>
        </w:rPr>
        <w:t xml:space="preserve"> (Sharma, 2014)</w:t>
      </w:r>
      <w:r w:rsidRPr="00A10209">
        <w:rPr>
          <w:rFonts w:cstheme="minorHAnsi"/>
          <w:lang w:val="en-GB"/>
        </w:rPr>
        <w:t xml:space="preserve">. </w:t>
      </w:r>
      <w:r w:rsidR="00334700" w:rsidRPr="00A10209">
        <w:rPr>
          <w:rFonts w:cstheme="minorHAnsi"/>
          <w:lang w:val="en-GB"/>
        </w:rPr>
        <w:t>Instead of walls, companies or other organisations can for example dedicate a small part of their ground to such Tiny Forests and create an even greener working space.</w:t>
      </w:r>
      <w:r w:rsidR="00153C2C" w:rsidRPr="00A10209">
        <w:rPr>
          <w:rFonts w:cstheme="minorHAnsi"/>
          <w:lang w:val="en-GB"/>
        </w:rPr>
        <w:t xml:space="preserve"> Involving new initiatives </w:t>
      </w:r>
      <w:r w:rsidR="00334700" w:rsidRPr="00A10209">
        <w:rPr>
          <w:rFonts w:cstheme="minorHAnsi"/>
          <w:lang w:val="en-GB"/>
        </w:rPr>
        <w:t xml:space="preserve"> </w:t>
      </w:r>
    </w:p>
    <w:p w14:paraId="4365C556" w14:textId="77777777" w:rsidR="00334700" w:rsidRPr="00A10209" w:rsidRDefault="00334700" w:rsidP="6EE11DEB">
      <w:pPr>
        <w:pStyle w:val="NoSpacing"/>
        <w:jc w:val="both"/>
        <w:rPr>
          <w:rFonts w:cstheme="minorHAnsi"/>
          <w:lang w:val="en-GB"/>
        </w:rPr>
      </w:pPr>
    </w:p>
    <w:p w14:paraId="78070015" w14:textId="77777777" w:rsidR="00480158" w:rsidRDefault="00334700" w:rsidP="007115AC">
      <w:pPr>
        <w:pStyle w:val="NoSpacing"/>
        <w:jc w:val="both"/>
        <w:rPr>
          <w:rFonts w:cstheme="minorHAnsi"/>
          <w:lang w:val="en-GB"/>
        </w:rPr>
      </w:pPr>
      <w:r w:rsidRPr="00A10209">
        <w:rPr>
          <w:rFonts w:cstheme="minorHAnsi"/>
          <w:lang w:val="en-GB"/>
        </w:rPr>
        <w:t xml:space="preserve">In the end, creating </w:t>
      </w:r>
      <w:r w:rsidR="00153C2C" w:rsidRPr="00A10209">
        <w:rPr>
          <w:rFonts w:cstheme="minorHAnsi"/>
          <w:lang w:val="en-GB"/>
        </w:rPr>
        <w:t>progress towards</w:t>
      </w:r>
      <w:r w:rsidRPr="00A10209">
        <w:rPr>
          <w:rFonts w:cstheme="minorHAnsi"/>
          <w:lang w:val="en-GB"/>
        </w:rPr>
        <w:t xml:space="preserve"> the SDGs should be the goal of every fundraising event. Given the complexity and interdisciplinary </w:t>
      </w:r>
      <w:r w:rsidR="00153C2C" w:rsidRPr="00A10209">
        <w:rPr>
          <w:rFonts w:cstheme="minorHAnsi"/>
          <w:lang w:val="en-GB"/>
        </w:rPr>
        <w:t>aspects of the SDGs, fundraising events should always try to creatively find new ways to create more positive impact and continuously improve their processes and partnerships.</w:t>
      </w:r>
    </w:p>
    <w:p w14:paraId="3C0D44E3" w14:textId="77777777" w:rsidR="00480158" w:rsidRDefault="00480158" w:rsidP="007115AC">
      <w:pPr>
        <w:pStyle w:val="NoSpacing"/>
        <w:jc w:val="both"/>
        <w:rPr>
          <w:rFonts w:cstheme="minorHAnsi"/>
          <w:lang w:val="en-GB"/>
        </w:rPr>
      </w:pPr>
    </w:p>
    <w:p w14:paraId="1E21A6F7" w14:textId="77777777" w:rsidR="00480158" w:rsidRDefault="00480158" w:rsidP="007115AC">
      <w:pPr>
        <w:pStyle w:val="NoSpacing"/>
        <w:jc w:val="both"/>
        <w:rPr>
          <w:rFonts w:cstheme="minorHAnsi"/>
          <w:lang w:val="en-GB"/>
        </w:rPr>
      </w:pPr>
    </w:p>
    <w:p w14:paraId="3BDF3F08" w14:textId="77777777" w:rsidR="00480158" w:rsidRDefault="00480158" w:rsidP="007115AC">
      <w:pPr>
        <w:pStyle w:val="NoSpacing"/>
        <w:jc w:val="both"/>
        <w:rPr>
          <w:rFonts w:cstheme="minorHAnsi"/>
          <w:lang w:val="en-GB"/>
        </w:rPr>
      </w:pPr>
    </w:p>
    <w:p w14:paraId="5A24E091" w14:textId="77777777" w:rsidR="00480158" w:rsidRDefault="00480158" w:rsidP="007115AC">
      <w:pPr>
        <w:pStyle w:val="NoSpacing"/>
        <w:jc w:val="both"/>
        <w:rPr>
          <w:rFonts w:cstheme="minorHAnsi"/>
          <w:lang w:val="en-GB"/>
        </w:rPr>
      </w:pPr>
    </w:p>
    <w:p w14:paraId="5590B412" w14:textId="6B5E86CD" w:rsidR="00F55AC9" w:rsidRDefault="00F55AC9" w:rsidP="00BB11D7">
      <w:pPr>
        <w:pStyle w:val="NoSpacing"/>
        <w:jc w:val="both"/>
        <w:rPr>
          <w:rFonts w:cstheme="minorHAnsi"/>
          <w:lang w:val="en-GB"/>
        </w:rPr>
      </w:pPr>
    </w:p>
    <w:p w14:paraId="4F8ED010" w14:textId="321766D4" w:rsidR="0060274A" w:rsidRPr="006C6C11" w:rsidRDefault="00F55AC9" w:rsidP="006C6C11">
      <w:pPr>
        <w:pStyle w:val="Heading1"/>
        <w:pBdr>
          <w:bottom w:val="single" w:sz="4" w:space="1" w:color="auto"/>
        </w:pBdr>
        <w:rPr>
          <w:rFonts w:asciiTheme="minorHAnsi" w:hAnsiTheme="minorHAnsi" w:cstheme="minorHAnsi"/>
          <w:b/>
          <w:color w:val="385623" w:themeColor="accent6" w:themeShade="80"/>
          <w:lang w:val="en-GB"/>
        </w:rPr>
      </w:pPr>
      <w:bookmarkStart w:id="85" w:name="_Toc34903736"/>
      <w:r w:rsidRPr="00A10209">
        <w:rPr>
          <w:rFonts w:asciiTheme="minorHAnsi" w:hAnsiTheme="minorHAnsi" w:cstheme="minorHAnsi"/>
          <w:b/>
          <w:color w:val="385623" w:themeColor="accent6" w:themeShade="80"/>
          <w:lang w:val="en-GB"/>
        </w:rPr>
        <w:lastRenderedPageBreak/>
        <w:t>7. Conclusion</w:t>
      </w:r>
      <w:bookmarkEnd w:id="85"/>
    </w:p>
    <w:p w14:paraId="5317D9E2" w14:textId="77777777" w:rsidR="0052788B" w:rsidRDefault="0052788B" w:rsidP="00C0340C">
      <w:pPr>
        <w:jc w:val="both"/>
        <w:rPr>
          <w:rFonts w:cstheme="minorHAnsi"/>
          <w:lang w:val="en-GB"/>
        </w:rPr>
      </w:pPr>
    </w:p>
    <w:p w14:paraId="0896407C" w14:textId="6A10ADC5" w:rsidR="00153C2C" w:rsidRPr="00A10209" w:rsidRDefault="00132FFE" w:rsidP="00C0340C">
      <w:pPr>
        <w:jc w:val="both"/>
        <w:rPr>
          <w:rFonts w:cstheme="minorHAnsi"/>
          <w:lang w:val="en-GB"/>
        </w:rPr>
      </w:pPr>
      <w:r>
        <w:rPr>
          <w:rFonts w:cstheme="minorHAnsi"/>
          <w:lang w:val="en-GB"/>
        </w:rPr>
        <w:t xml:space="preserve"> </w:t>
      </w:r>
      <w:r w:rsidR="0035652B">
        <w:rPr>
          <w:rFonts w:cstheme="minorHAnsi"/>
          <w:lang w:val="en-GB"/>
        </w:rPr>
        <w:t xml:space="preserve">The guidelines presented in this report </w:t>
      </w:r>
      <w:r w:rsidR="00784EB2">
        <w:rPr>
          <w:rFonts w:cstheme="minorHAnsi"/>
          <w:lang w:val="en-GB"/>
        </w:rPr>
        <w:t xml:space="preserve">aim to contribute in the elaboration of </w:t>
      </w:r>
      <w:r w:rsidR="00B81174">
        <w:rPr>
          <w:rFonts w:cstheme="minorHAnsi"/>
          <w:lang w:val="en-GB"/>
        </w:rPr>
        <w:t xml:space="preserve">impactful </w:t>
      </w:r>
      <w:r w:rsidR="009E1976">
        <w:rPr>
          <w:rFonts w:cstheme="minorHAnsi"/>
          <w:lang w:val="en-GB"/>
        </w:rPr>
        <w:t xml:space="preserve">fundraising events. </w:t>
      </w:r>
      <w:r w:rsidR="002B5334">
        <w:rPr>
          <w:rFonts w:cstheme="minorHAnsi"/>
          <w:lang w:val="en-GB"/>
        </w:rPr>
        <w:t xml:space="preserve">This </w:t>
      </w:r>
      <w:r w:rsidR="00BA7941">
        <w:rPr>
          <w:rFonts w:cstheme="minorHAnsi"/>
          <w:lang w:val="en-GB"/>
        </w:rPr>
        <w:t>paper has identified several flaws in the planning of fundraisers. The first</w:t>
      </w:r>
      <w:r w:rsidR="00446460">
        <w:rPr>
          <w:rFonts w:cstheme="minorHAnsi"/>
          <w:lang w:val="en-GB"/>
        </w:rPr>
        <w:t xml:space="preserve"> concerned </w:t>
      </w:r>
      <w:r w:rsidR="00947931">
        <w:rPr>
          <w:rFonts w:cstheme="minorHAnsi"/>
          <w:lang w:val="en-GB"/>
        </w:rPr>
        <w:t>their inefficiency in raising money</w:t>
      </w:r>
      <w:r w:rsidR="007F6DD3" w:rsidRPr="00A10209">
        <w:rPr>
          <w:rFonts w:cstheme="minorHAnsi"/>
          <w:lang w:val="en-GB"/>
        </w:rPr>
        <w:t>.</w:t>
      </w:r>
      <w:r w:rsidR="00BC0625" w:rsidRPr="00A10209">
        <w:rPr>
          <w:rFonts w:cstheme="minorHAnsi"/>
          <w:lang w:val="en-GB"/>
        </w:rPr>
        <w:t xml:space="preserve"> </w:t>
      </w:r>
      <w:r w:rsidR="00B20957" w:rsidRPr="00A10209">
        <w:rPr>
          <w:rFonts w:cstheme="minorHAnsi"/>
          <w:lang w:val="en-GB"/>
        </w:rPr>
        <w:t xml:space="preserve">In comparison with other ways to </w:t>
      </w:r>
      <w:r w:rsidR="00AC5D90" w:rsidRPr="00A10209">
        <w:rPr>
          <w:rFonts w:cstheme="minorHAnsi"/>
          <w:lang w:val="en-GB"/>
        </w:rPr>
        <w:t>raise funds</w:t>
      </w:r>
      <w:r w:rsidR="001C195A" w:rsidRPr="00A10209">
        <w:rPr>
          <w:rFonts w:cstheme="minorHAnsi"/>
          <w:lang w:val="en-GB"/>
        </w:rPr>
        <w:t xml:space="preserve">, </w:t>
      </w:r>
      <w:r w:rsidR="00850F2B" w:rsidRPr="00A10209">
        <w:rPr>
          <w:rFonts w:cstheme="minorHAnsi"/>
          <w:lang w:val="en-GB"/>
        </w:rPr>
        <w:t>the direct return on thes</w:t>
      </w:r>
      <w:r w:rsidR="00AE5D72" w:rsidRPr="00A10209">
        <w:rPr>
          <w:rFonts w:cstheme="minorHAnsi"/>
          <w:lang w:val="en-GB"/>
        </w:rPr>
        <w:t>e</w:t>
      </w:r>
      <w:r w:rsidR="00E87A93" w:rsidRPr="00A10209">
        <w:rPr>
          <w:rFonts w:cstheme="minorHAnsi"/>
          <w:lang w:val="en-GB"/>
        </w:rPr>
        <w:t xml:space="preserve"> e</w:t>
      </w:r>
      <w:r w:rsidR="0052636A" w:rsidRPr="00A10209">
        <w:rPr>
          <w:rFonts w:cstheme="minorHAnsi"/>
          <w:lang w:val="en-GB"/>
        </w:rPr>
        <w:t>vent</w:t>
      </w:r>
      <w:r w:rsidR="006C6C11">
        <w:rPr>
          <w:rFonts w:cstheme="minorHAnsi"/>
          <w:lang w:val="en-GB"/>
        </w:rPr>
        <w:t>s</w:t>
      </w:r>
      <w:r w:rsidR="0052636A" w:rsidRPr="00A10209">
        <w:rPr>
          <w:rFonts w:cstheme="minorHAnsi"/>
          <w:lang w:val="en-GB"/>
        </w:rPr>
        <w:t xml:space="preserve"> are low.</w:t>
      </w:r>
      <w:r w:rsidR="002C3719">
        <w:rPr>
          <w:rFonts w:cstheme="minorHAnsi"/>
          <w:lang w:val="en-GB"/>
        </w:rPr>
        <w:t xml:space="preserve"> Nonetheless, </w:t>
      </w:r>
      <w:r w:rsidR="006E73A4">
        <w:rPr>
          <w:rFonts w:cstheme="minorHAnsi"/>
          <w:lang w:val="en-GB"/>
        </w:rPr>
        <w:t xml:space="preserve">this policy paper recommends to </w:t>
      </w:r>
      <w:r w:rsidR="002C3E41">
        <w:rPr>
          <w:rFonts w:cstheme="minorHAnsi"/>
          <w:lang w:val="en-GB"/>
        </w:rPr>
        <w:t>also consider</w:t>
      </w:r>
      <w:r w:rsidR="006E42DE">
        <w:rPr>
          <w:rFonts w:cstheme="minorHAnsi"/>
          <w:lang w:val="en-GB"/>
        </w:rPr>
        <w:t>,</w:t>
      </w:r>
      <w:r w:rsidR="002C3E41">
        <w:rPr>
          <w:rFonts w:cstheme="minorHAnsi"/>
          <w:lang w:val="en-GB"/>
        </w:rPr>
        <w:t xml:space="preserve"> beyond the monetary revenue</w:t>
      </w:r>
      <w:r w:rsidR="006E42DE">
        <w:rPr>
          <w:rFonts w:cstheme="minorHAnsi"/>
          <w:lang w:val="en-GB"/>
        </w:rPr>
        <w:t>,</w:t>
      </w:r>
      <w:r w:rsidR="002C3E41">
        <w:rPr>
          <w:rFonts w:cstheme="minorHAnsi"/>
          <w:lang w:val="en-GB"/>
        </w:rPr>
        <w:t xml:space="preserve"> the other forms </w:t>
      </w:r>
      <w:r w:rsidR="00CA4DDA">
        <w:rPr>
          <w:rFonts w:cstheme="minorHAnsi"/>
          <w:lang w:val="en-GB"/>
        </w:rPr>
        <w:t>of benefits and impacts</w:t>
      </w:r>
      <w:r w:rsidR="006E42DE">
        <w:rPr>
          <w:rFonts w:cstheme="minorHAnsi"/>
          <w:lang w:val="en-GB"/>
        </w:rPr>
        <w:t xml:space="preserve"> resulting from the event</w:t>
      </w:r>
      <w:r w:rsidR="00CA4DDA">
        <w:rPr>
          <w:rFonts w:cstheme="minorHAnsi"/>
          <w:lang w:val="en-GB"/>
        </w:rPr>
        <w:t>.</w:t>
      </w:r>
      <w:r w:rsidR="006E42DE">
        <w:rPr>
          <w:rFonts w:cstheme="minorHAnsi"/>
          <w:lang w:val="en-GB"/>
        </w:rPr>
        <w:t xml:space="preserve"> The planning of </w:t>
      </w:r>
      <w:r w:rsidR="001C0CE2">
        <w:rPr>
          <w:rFonts w:cstheme="minorHAnsi"/>
          <w:lang w:val="en-GB"/>
        </w:rPr>
        <w:t>events should broaden its accountability to also include all forms of externalities.</w:t>
      </w:r>
      <w:r w:rsidR="001407A4">
        <w:rPr>
          <w:rFonts w:cstheme="minorHAnsi"/>
          <w:lang w:val="en-GB"/>
        </w:rPr>
        <w:t xml:space="preserve"> Fundraisers may be a good way to raise awareness or to have a direct impac</w:t>
      </w:r>
      <w:r w:rsidR="003A01C9">
        <w:rPr>
          <w:rFonts w:cstheme="minorHAnsi"/>
          <w:lang w:val="en-GB"/>
        </w:rPr>
        <w:t>t</w:t>
      </w:r>
      <w:r w:rsidR="001407A4">
        <w:rPr>
          <w:rFonts w:cstheme="minorHAnsi"/>
          <w:lang w:val="en-GB"/>
        </w:rPr>
        <w:t xml:space="preserve"> on the initial mission.</w:t>
      </w:r>
      <w:r w:rsidR="0052636A" w:rsidRPr="00A10209">
        <w:rPr>
          <w:rFonts w:cstheme="minorHAnsi"/>
          <w:lang w:val="en-GB"/>
        </w:rPr>
        <w:t xml:space="preserve">  </w:t>
      </w:r>
      <w:r w:rsidR="003A01C9">
        <w:rPr>
          <w:rFonts w:cstheme="minorHAnsi"/>
          <w:lang w:val="en-GB"/>
        </w:rPr>
        <w:t>Second,</w:t>
      </w:r>
      <w:r w:rsidR="00BC0625" w:rsidRPr="00A10209">
        <w:rPr>
          <w:rFonts w:cstheme="minorHAnsi"/>
          <w:lang w:val="en-GB"/>
        </w:rPr>
        <w:t xml:space="preserve"> </w:t>
      </w:r>
      <w:r w:rsidR="00F51633">
        <w:rPr>
          <w:rFonts w:cstheme="minorHAnsi"/>
          <w:lang w:val="en-GB"/>
        </w:rPr>
        <w:t>the reports</w:t>
      </w:r>
      <w:r w:rsidR="00BC0625" w:rsidRPr="00A10209">
        <w:rPr>
          <w:rFonts w:cstheme="minorHAnsi"/>
          <w:lang w:val="en-GB"/>
        </w:rPr>
        <w:t xml:space="preserve"> </w:t>
      </w:r>
      <w:r w:rsidR="00655412">
        <w:rPr>
          <w:rFonts w:cstheme="minorHAnsi"/>
          <w:lang w:val="en-GB"/>
        </w:rPr>
        <w:t>highlight</w:t>
      </w:r>
      <w:r w:rsidR="003A01C9">
        <w:rPr>
          <w:rFonts w:cstheme="minorHAnsi"/>
          <w:lang w:val="en-GB"/>
        </w:rPr>
        <w:t>ed</w:t>
      </w:r>
      <w:r w:rsidR="00655412">
        <w:rPr>
          <w:rFonts w:cstheme="minorHAnsi"/>
          <w:lang w:val="en-GB"/>
        </w:rPr>
        <w:t xml:space="preserve"> the fact</w:t>
      </w:r>
      <w:r w:rsidR="00BC0625" w:rsidRPr="00A10209">
        <w:rPr>
          <w:rFonts w:cstheme="minorHAnsi"/>
          <w:lang w:val="en-GB"/>
        </w:rPr>
        <w:t xml:space="preserve"> that fundraising events </w:t>
      </w:r>
      <w:r w:rsidR="0032215B">
        <w:rPr>
          <w:rFonts w:cstheme="minorHAnsi"/>
          <w:lang w:val="en-GB"/>
        </w:rPr>
        <w:t>do not optimize</w:t>
      </w:r>
      <w:r w:rsidR="00BC0625" w:rsidRPr="00A10209">
        <w:rPr>
          <w:rFonts w:cstheme="minorHAnsi"/>
          <w:lang w:val="en-GB"/>
        </w:rPr>
        <w:t xml:space="preserve"> the</w:t>
      </w:r>
      <w:r w:rsidR="0032215B">
        <w:rPr>
          <w:rFonts w:cstheme="minorHAnsi"/>
          <w:lang w:val="en-GB"/>
        </w:rPr>
        <w:t xml:space="preserve"> full</w:t>
      </w:r>
      <w:r w:rsidR="00BC0625" w:rsidRPr="00A10209">
        <w:rPr>
          <w:rFonts w:cstheme="minorHAnsi"/>
          <w:lang w:val="en-GB"/>
        </w:rPr>
        <w:t xml:space="preserve"> </w:t>
      </w:r>
      <w:r w:rsidR="0032215B">
        <w:rPr>
          <w:rFonts w:cstheme="minorHAnsi"/>
          <w:lang w:val="en-GB"/>
        </w:rPr>
        <w:t>potential</w:t>
      </w:r>
      <w:r w:rsidR="00BC0625" w:rsidRPr="00A10209">
        <w:rPr>
          <w:rFonts w:cstheme="minorHAnsi"/>
          <w:lang w:val="en-GB"/>
        </w:rPr>
        <w:t xml:space="preserve"> energy of volunteers</w:t>
      </w:r>
      <w:r w:rsidR="008E7BF1" w:rsidRPr="00A10209">
        <w:rPr>
          <w:rFonts w:cstheme="minorHAnsi"/>
          <w:lang w:val="en-GB"/>
        </w:rPr>
        <w:t>.</w:t>
      </w:r>
      <w:r w:rsidR="007F6DD3" w:rsidRPr="00A10209">
        <w:rPr>
          <w:rFonts w:cstheme="minorHAnsi"/>
          <w:lang w:val="en-GB"/>
        </w:rPr>
        <w:t xml:space="preserve"> </w:t>
      </w:r>
      <w:r w:rsidR="009B21C7">
        <w:rPr>
          <w:rFonts w:cstheme="minorHAnsi"/>
          <w:lang w:val="en-GB"/>
        </w:rPr>
        <w:t xml:space="preserve">Although, </w:t>
      </w:r>
      <w:r w:rsidR="00EE62FA">
        <w:rPr>
          <w:rFonts w:cstheme="minorHAnsi"/>
          <w:lang w:val="en-GB"/>
        </w:rPr>
        <w:t xml:space="preserve">many of them </w:t>
      </w:r>
      <w:r w:rsidR="009C60B1">
        <w:rPr>
          <w:rFonts w:cstheme="minorHAnsi"/>
          <w:lang w:val="en-GB"/>
        </w:rPr>
        <w:t>rely on volunteers for the organisation of the event, they usu</w:t>
      </w:r>
      <w:r w:rsidR="00DC6C6F">
        <w:rPr>
          <w:rFonts w:cstheme="minorHAnsi"/>
          <w:lang w:val="en-GB"/>
        </w:rPr>
        <w:t xml:space="preserve">ally fail to see the opportunity in involving other relevant stakeholders. </w:t>
      </w:r>
      <w:r w:rsidR="00C25A57">
        <w:rPr>
          <w:rFonts w:cstheme="minorHAnsi"/>
          <w:lang w:val="en-GB"/>
        </w:rPr>
        <w:t>Eventually, this paper is also a call for</w:t>
      </w:r>
      <w:r w:rsidR="00241A06">
        <w:rPr>
          <w:rFonts w:cstheme="minorHAnsi"/>
          <w:lang w:val="en-GB"/>
        </w:rPr>
        <w:t xml:space="preserve"> NGOs to integrate the SDGs as indicators in the planning phase of fundraising event. </w:t>
      </w:r>
      <w:r w:rsidR="00AE1D2E">
        <w:rPr>
          <w:rFonts w:cstheme="minorHAnsi"/>
          <w:lang w:val="en-GB"/>
        </w:rPr>
        <w:t>Managers must understand the interconnection between the grand challenges</w:t>
      </w:r>
      <w:r w:rsidR="00C168A4">
        <w:rPr>
          <w:rFonts w:cstheme="minorHAnsi"/>
          <w:lang w:val="en-GB"/>
        </w:rPr>
        <w:t xml:space="preserve"> and see the </w:t>
      </w:r>
      <w:r w:rsidR="00F94EBA">
        <w:rPr>
          <w:rFonts w:cstheme="minorHAnsi"/>
          <w:lang w:val="en-GB"/>
        </w:rPr>
        <w:t xml:space="preserve">need </w:t>
      </w:r>
      <w:r w:rsidR="007A3281">
        <w:rPr>
          <w:rFonts w:cstheme="minorHAnsi"/>
          <w:lang w:val="en-GB"/>
        </w:rPr>
        <w:t xml:space="preserve">to solve the SDGs. In </w:t>
      </w:r>
      <w:r w:rsidR="004208D2">
        <w:rPr>
          <w:rFonts w:cstheme="minorHAnsi"/>
          <w:lang w:val="en-GB"/>
        </w:rPr>
        <w:t>this regard</w:t>
      </w:r>
      <w:r w:rsidR="007A3281">
        <w:rPr>
          <w:rFonts w:cstheme="minorHAnsi"/>
          <w:lang w:val="en-GB"/>
        </w:rPr>
        <w:t xml:space="preserve">, fundraisers could also use this guideline to </w:t>
      </w:r>
      <w:r w:rsidR="004A311F">
        <w:rPr>
          <w:rFonts w:cstheme="minorHAnsi"/>
          <w:lang w:val="en-GB"/>
        </w:rPr>
        <w:t xml:space="preserve">broaden the scope of the event and include other gestures and activities to solve other SDGs. The world </w:t>
      </w:r>
      <w:r w:rsidR="004208D2">
        <w:rPr>
          <w:rFonts w:cstheme="minorHAnsi"/>
          <w:lang w:val="en-GB"/>
        </w:rPr>
        <w:t>needs</w:t>
      </w:r>
      <w:r w:rsidR="004A311F">
        <w:rPr>
          <w:rFonts w:cstheme="minorHAnsi"/>
          <w:lang w:val="en-GB"/>
        </w:rPr>
        <w:t xml:space="preserve"> collective action and the voluntary can make a first step in aligning </w:t>
      </w:r>
      <w:r w:rsidR="00C23806">
        <w:rPr>
          <w:rFonts w:cstheme="minorHAnsi"/>
          <w:lang w:val="en-GB"/>
        </w:rPr>
        <w:t>their</w:t>
      </w:r>
      <w:r w:rsidR="004208D2">
        <w:rPr>
          <w:rFonts w:cstheme="minorHAnsi"/>
          <w:lang w:val="en-GB"/>
        </w:rPr>
        <w:t xml:space="preserve"> operations.</w:t>
      </w:r>
    </w:p>
    <w:p w14:paraId="4D5F6C32" w14:textId="77777777" w:rsidR="00964E81" w:rsidRPr="00A10209" w:rsidRDefault="00964E81" w:rsidP="00C0340C">
      <w:pPr>
        <w:jc w:val="both"/>
        <w:rPr>
          <w:rFonts w:cstheme="minorHAnsi"/>
          <w:lang w:val="en-GB"/>
        </w:rPr>
      </w:pPr>
    </w:p>
    <w:p w14:paraId="0245197E" w14:textId="77777777" w:rsidR="00BB11D7" w:rsidRPr="00A10209" w:rsidRDefault="00BB11D7" w:rsidP="00C0340C">
      <w:pPr>
        <w:jc w:val="both"/>
        <w:rPr>
          <w:rFonts w:cstheme="minorHAnsi"/>
          <w:lang w:val="en-GB"/>
        </w:rPr>
      </w:pPr>
    </w:p>
    <w:p w14:paraId="18158E6B" w14:textId="77777777" w:rsidR="00BB11D7" w:rsidRPr="00A10209" w:rsidRDefault="00BB11D7" w:rsidP="00C0340C">
      <w:pPr>
        <w:jc w:val="both"/>
        <w:rPr>
          <w:rFonts w:cstheme="minorHAnsi"/>
          <w:lang w:val="en-GB"/>
        </w:rPr>
      </w:pPr>
    </w:p>
    <w:p w14:paraId="087EB209" w14:textId="77777777" w:rsidR="00BB11D7" w:rsidRDefault="00BB11D7" w:rsidP="00C0340C">
      <w:pPr>
        <w:jc w:val="both"/>
        <w:rPr>
          <w:rFonts w:cstheme="minorHAnsi"/>
          <w:lang w:val="en-GB"/>
        </w:rPr>
      </w:pPr>
    </w:p>
    <w:p w14:paraId="4A859AE9" w14:textId="77777777" w:rsidR="00702F18" w:rsidRDefault="00702F18" w:rsidP="00C0340C">
      <w:pPr>
        <w:jc w:val="both"/>
        <w:rPr>
          <w:rFonts w:cstheme="minorHAnsi"/>
          <w:lang w:val="en-GB"/>
        </w:rPr>
      </w:pPr>
    </w:p>
    <w:p w14:paraId="20A7A803" w14:textId="77777777" w:rsidR="00702F18" w:rsidRDefault="00702F18" w:rsidP="00C0340C">
      <w:pPr>
        <w:jc w:val="both"/>
        <w:rPr>
          <w:rFonts w:cstheme="minorHAnsi"/>
          <w:lang w:val="en-GB"/>
        </w:rPr>
      </w:pPr>
    </w:p>
    <w:p w14:paraId="2607500B" w14:textId="77777777" w:rsidR="00702F18" w:rsidRDefault="00702F18" w:rsidP="00C0340C">
      <w:pPr>
        <w:jc w:val="both"/>
        <w:rPr>
          <w:rFonts w:cstheme="minorHAnsi"/>
          <w:lang w:val="en-GB"/>
        </w:rPr>
      </w:pPr>
    </w:p>
    <w:p w14:paraId="0272F778" w14:textId="77777777" w:rsidR="00702F18" w:rsidRDefault="00702F18" w:rsidP="00C0340C">
      <w:pPr>
        <w:jc w:val="both"/>
        <w:rPr>
          <w:rFonts w:cstheme="minorHAnsi"/>
          <w:lang w:val="en-GB"/>
        </w:rPr>
      </w:pPr>
    </w:p>
    <w:p w14:paraId="18EDB04A" w14:textId="77777777" w:rsidR="00702F18" w:rsidRDefault="00702F18" w:rsidP="00C0340C">
      <w:pPr>
        <w:jc w:val="both"/>
        <w:rPr>
          <w:rFonts w:cstheme="minorHAnsi"/>
          <w:lang w:val="en-GB"/>
        </w:rPr>
      </w:pPr>
    </w:p>
    <w:p w14:paraId="5BACD61A" w14:textId="77777777" w:rsidR="00702F18" w:rsidRDefault="00702F18" w:rsidP="00C0340C">
      <w:pPr>
        <w:jc w:val="both"/>
        <w:rPr>
          <w:rFonts w:cstheme="minorHAnsi"/>
          <w:lang w:val="en-GB"/>
        </w:rPr>
      </w:pPr>
    </w:p>
    <w:p w14:paraId="2BCEA478" w14:textId="77777777" w:rsidR="00702F18" w:rsidRDefault="00702F18" w:rsidP="00C0340C">
      <w:pPr>
        <w:jc w:val="both"/>
        <w:rPr>
          <w:rFonts w:cstheme="minorHAnsi"/>
          <w:lang w:val="en-GB"/>
        </w:rPr>
      </w:pPr>
    </w:p>
    <w:p w14:paraId="55D20092" w14:textId="77777777" w:rsidR="00702F18" w:rsidRDefault="00702F18" w:rsidP="00C0340C">
      <w:pPr>
        <w:jc w:val="both"/>
        <w:rPr>
          <w:rFonts w:cstheme="minorHAnsi"/>
          <w:lang w:val="en-GB"/>
        </w:rPr>
      </w:pPr>
    </w:p>
    <w:p w14:paraId="097B24BA" w14:textId="77777777" w:rsidR="00702F18" w:rsidRDefault="00702F18" w:rsidP="00C0340C">
      <w:pPr>
        <w:jc w:val="both"/>
        <w:rPr>
          <w:rFonts w:cstheme="minorHAnsi"/>
          <w:lang w:val="en-GB"/>
        </w:rPr>
      </w:pPr>
    </w:p>
    <w:p w14:paraId="344EDB23" w14:textId="77777777" w:rsidR="00702F18" w:rsidRDefault="00702F18" w:rsidP="00C0340C">
      <w:pPr>
        <w:jc w:val="both"/>
        <w:rPr>
          <w:rFonts w:cstheme="minorHAnsi"/>
          <w:lang w:val="en-GB"/>
        </w:rPr>
      </w:pPr>
    </w:p>
    <w:p w14:paraId="4F060272" w14:textId="77777777" w:rsidR="00702F18" w:rsidRDefault="00702F18" w:rsidP="00C0340C">
      <w:pPr>
        <w:jc w:val="both"/>
        <w:rPr>
          <w:rFonts w:cstheme="minorHAnsi"/>
          <w:lang w:val="en-GB"/>
        </w:rPr>
      </w:pPr>
    </w:p>
    <w:p w14:paraId="1255DC1D" w14:textId="77777777" w:rsidR="00C64849" w:rsidRDefault="00C64849" w:rsidP="00C0340C">
      <w:pPr>
        <w:jc w:val="both"/>
        <w:rPr>
          <w:rFonts w:cstheme="minorHAnsi"/>
          <w:lang w:val="en-GB"/>
        </w:rPr>
      </w:pPr>
    </w:p>
    <w:p w14:paraId="66FE8430" w14:textId="77777777" w:rsidR="00C64849" w:rsidRDefault="00C64849" w:rsidP="00C0340C">
      <w:pPr>
        <w:jc w:val="both"/>
        <w:rPr>
          <w:rFonts w:cstheme="minorHAnsi"/>
          <w:lang w:val="en-GB"/>
        </w:rPr>
      </w:pPr>
    </w:p>
    <w:p w14:paraId="2F9E0930" w14:textId="77777777" w:rsidR="00C64849" w:rsidRPr="00A10209" w:rsidRDefault="00C64849" w:rsidP="00C0340C">
      <w:pPr>
        <w:jc w:val="both"/>
        <w:rPr>
          <w:rFonts w:cstheme="minorHAnsi"/>
          <w:lang w:val="en-GB"/>
        </w:rPr>
      </w:pPr>
    </w:p>
    <w:p w14:paraId="001C61B4" w14:textId="77777777" w:rsidR="00BB11D7" w:rsidRPr="00A10209" w:rsidRDefault="00BB11D7" w:rsidP="00C0340C">
      <w:pPr>
        <w:jc w:val="both"/>
        <w:rPr>
          <w:rFonts w:cstheme="minorHAnsi"/>
          <w:lang w:val="en-GB"/>
        </w:rPr>
      </w:pPr>
    </w:p>
    <w:p w14:paraId="073484B4" w14:textId="77777777" w:rsidR="00745585" w:rsidRPr="00A10209" w:rsidRDefault="00334700" w:rsidP="0060274A">
      <w:pPr>
        <w:pStyle w:val="Heading1"/>
        <w:pBdr>
          <w:bottom w:val="single" w:sz="4" w:space="1" w:color="auto"/>
        </w:pBdr>
        <w:rPr>
          <w:rFonts w:asciiTheme="minorHAnsi" w:hAnsiTheme="minorHAnsi" w:cstheme="minorHAnsi"/>
          <w:color w:val="385623" w:themeColor="accent6" w:themeShade="80"/>
          <w:lang w:val="en-GB"/>
        </w:rPr>
      </w:pPr>
      <w:bookmarkStart w:id="86" w:name="_Toc34490854"/>
      <w:bookmarkStart w:id="87" w:name="_Toc34903737"/>
      <w:r w:rsidRPr="00A10209">
        <w:rPr>
          <w:rFonts w:asciiTheme="minorHAnsi" w:hAnsiTheme="minorHAnsi" w:cstheme="minorHAnsi"/>
          <w:color w:val="385623" w:themeColor="accent6" w:themeShade="80"/>
          <w:lang w:val="en-GB"/>
        </w:rPr>
        <w:t>References</w:t>
      </w:r>
      <w:bookmarkEnd w:id="86"/>
      <w:bookmarkEnd w:id="87"/>
      <w:r w:rsidRPr="00A10209">
        <w:rPr>
          <w:rFonts w:asciiTheme="minorHAnsi" w:hAnsiTheme="minorHAnsi" w:cstheme="minorHAnsi"/>
          <w:color w:val="385623" w:themeColor="accent6" w:themeShade="80"/>
          <w:lang w:val="en-GB"/>
        </w:rPr>
        <w:t xml:space="preserve"> </w:t>
      </w:r>
    </w:p>
    <w:p w14:paraId="04D3B4F3" w14:textId="36496339" w:rsidR="00334700" w:rsidRPr="00A10209" w:rsidRDefault="00334700" w:rsidP="6EE11DEB">
      <w:pPr>
        <w:pStyle w:val="NoSpacing"/>
        <w:jc w:val="both"/>
        <w:rPr>
          <w:rFonts w:cstheme="minorHAnsi"/>
          <w:lang w:val="en-GB"/>
        </w:rPr>
      </w:pPr>
    </w:p>
    <w:p w14:paraId="484F9502" w14:textId="07E2BDC1" w:rsidR="00F80076" w:rsidRPr="00CC0A0D" w:rsidRDefault="00F80076" w:rsidP="6EE11DEB">
      <w:pPr>
        <w:pStyle w:val="NoSpacing"/>
        <w:jc w:val="both"/>
        <w:rPr>
          <w:rStyle w:val="Hyperlink"/>
          <w:rFonts w:cstheme="minorHAnsi"/>
          <w:color w:val="1155CC"/>
          <w:shd w:val="clear" w:color="auto" w:fill="FFFFFF"/>
          <w:lang w:val="en-GB"/>
        </w:rPr>
      </w:pPr>
      <w:r w:rsidRPr="00CC0A0D">
        <w:rPr>
          <w:rFonts w:cstheme="minorHAnsi"/>
          <w:color w:val="222222"/>
          <w:shd w:val="clear" w:color="auto" w:fill="FFFFFF"/>
          <w:lang w:val="en-GB"/>
        </w:rPr>
        <w:t xml:space="preserve">BBC. (2020). Greta Thunberg Bristol strike: Row over College Green damage. Retrieved from </w:t>
      </w:r>
      <w:hyperlink r:id="rId14" w:history="1">
        <w:r w:rsidRPr="00CC0A0D">
          <w:rPr>
            <w:rStyle w:val="Hyperlink"/>
            <w:rFonts w:cstheme="minorHAnsi"/>
            <w:color w:val="1155CC"/>
            <w:shd w:val="clear" w:color="auto" w:fill="FFFFFF"/>
            <w:lang w:val="en-GB"/>
          </w:rPr>
          <w:t>https://www.bbc.com/news/uk-england-bristol-51696203?intlink_from_url=https://www.bbc.com/news/topics/cwmrxq94v1jt/greta-thunberg&amp;link_location=live-reporting-story</w:t>
        </w:r>
      </w:hyperlink>
    </w:p>
    <w:p w14:paraId="1C4E06AA" w14:textId="77777777" w:rsidR="00F01288" w:rsidRPr="00CC0A0D" w:rsidRDefault="00F01288" w:rsidP="6EE11DEB">
      <w:pPr>
        <w:pStyle w:val="NoSpacing"/>
        <w:jc w:val="both"/>
        <w:rPr>
          <w:rStyle w:val="Hyperlink"/>
          <w:rFonts w:cstheme="minorHAnsi"/>
          <w:color w:val="1155CC"/>
          <w:shd w:val="clear" w:color="auto" w:fill="FFFFFF"/>
          <w:lang w:val="en-GB"/>
        </w:rPr>
      </w:pPr>
    </w:p>
    <w:p w14:paraId="74B10C28" w14:textId="2C020AB1" w:rsidR="00F01288" w:rsidRPr="00CC0A0D" w:rsidRDefault="00F01288" w:rsidP="6EE11DEB">
      <w:pPr>
        <w:pStyle w:val="NoSpacing"/>
        <w:jc w:val="both"/>
        <w:rPr>
          <w:rFonts w:cstheme="minorHAnsi"/>
          <w:lang w:val="en-GB"/>
        </w:rPr>
      </w:pPr>
      <w:r w:rsidRPr="00CC0A0D">
        <w:rPr>
          <w:rFonts w:cstheme="minorHAnsi"/>
          <w:color w:val="222222"/>
          <w:shd w:val="clear" w:color="auto" w:fill="FFFFFF"/>
          <w:lang w:val="en-GB"/>
        </w:rPr>
        <w:t xml:space="preserve">Baker, D. A., &amp; Crompton, J. L. (2000). Quality, satisfaction and </w:t>
      </w:r>
      <w:proofErr w:type="spellStart"/>
      <w:r w:rsidRPr="00CC0A0D">
        <w:rPr>
          <w:rFonts w:cstheme="minorHAnsi"/>
          <w:color w:val="222222"/>
          <w:shd w:val="clear" w:color="auto" w:fill="FFFFFF"/>
          <w:lang w:val="en-GB"/>
        </w:rPr>
        <w:t>behavioral</w:t>
      </w:r>
      <w:proofErr w:type="spellEnd"/>
      <w:r w:rsidRPr="00CC0A0D">
        <w:rPr>
          <w:rFonts w:cstheme="minorHAnsi"/>
          <w:color w:val="222222"/>
          <w:shd w:val="clear" w:color="auto" w:fill="FFFFFF"/>
          <w:lang w:val="en-GB"/>
        </w:rPr>
        <w:t xml:space="preserve"> intentions. </w:t>
      </w:r>
      <w:r w:rsidRPr="00CC0A0D">
        <w:rPr>
          <w:rFonts w:cstheme="minorHAnsi"/>
          <w:i/>
          <w:iCs/>
          <w:color w:val="222222"/>
          <w:shd w:val="clear" w:color="auto" w:fill="FFFFFF"/>
          <w:lang w:val="en-GB"/>
        </w:rPr>
        <w:t>Annals of tourism research</w:t>
      </w:r>
      <w:r w:rsidRPr="00CC0A0D">
        <w:rPr>
          <w:rFonts w:cstheme="minorHAnsi"/>
          <w:color w:val="222222"/>
          <w:shd w:val="clear" w:color="auto" w:fill="FFFFFF"/>
          <w:lang w:val="en-GB"/>
        </w:rPr>
        <w:t>, </w:t>
      </w:r>
      <w:r w:rsidRPr="00CC0A0D">
        <w:rPr>
          <w:rFonts w:cstheme="minorHAnsi"/>
          <w:i/>
          <w:iCs/>
          <w:color w:val="222222"/>
          <w:shd w:val="clear" w:color="auto" w:fill="FFFFFF"/>
          <w:lang w:val="en-GB"/>
        </w:rPr>
        <w:t>27</w:t>
      </w:r>
      <w:r w:rsidRPr="00CC0A0D">
        <w:rPr>
          <w:rFonts w:cstheme="minorHAnsi"/>
          <w:color w:val="222222"/>
          <w:shd w:val="clear" w:color="auto" w:fill="FFFFFF"/>
          <w:lang w:val="en-GB"/>
        </w:rPr>
        <w:t>(3), 785-804.</w:t>
      </w:r>
    </w:p>
    <w:p w14:paraId="73470975" w14:textId="77777777" w:rsidR="00F80076" w:rsidRPr="00CC0A0D" w:rsidRDefault="00F80076" w:rsidP="6EE11DEB">
      <w:pPr>
        <w:pStyle w:val="NoSpacing"/>
        <w:jc w:val="both"/>
        <w:rPr>
          <w:rFonts w:cstheme="minorHAnsi"/>
          <w:shd w:val="clear" w:color="auto" w:fill="FFFFFF"/>
          <w:lang w:val="en-GB"/>
        </w:rPr>
      </w:pPr>
    </w:p>
    <w:p w14:paraId="273BFB56" w14:textId="53E56E64" w:rsidR="0020216E" w:rsidRPr="00CC0A0D" w:rsidRDefault="0020216E" w:rsidP="6EE11DEB">
      <w:pPr>
        <w:pStyle w:val="NoSpacing"/>
        <w:jc w:val="both"/>
        <w:rPr>
          <w:rFonts w:cstheme="minorHAnsi"/>
          <w:shd w:val="clear" w:color="auto" w:fill="FFFFFF"/>
          <w:lang w:val="en-GB"/>
        </w:rPr>
      </w:pPr>
      <w:proofErr w:type="spellStart"/>
      <w:r w:rsidRPr="00CC0A0D">
        <w:rPr>
          <w:rFonts w:cstheme="minorHAnsi"/>
          <w:shd w:val="clear" w:color="auto" w:fill="FFFFFF"/>
          <w:lang w:val="en-GB"/>
        </w:rPr>
        <w:t>Bekkers</w:t>
      </w:r>
      <w:proofErr w:type="spellEnd"/>
      <w:r w:rsidRPr="00CC0A0D">
        <w:rPr>
          <w:rFonts w:cstheme="minorHAnsi"/>
          <w:shd w:val="clear" w:color="auto" w:fill="FFFFFF"/>
          <w:lang w:val="en-GB"/>
        </w:rPr>
        <w:t xml:space="preserve">, R., &amp; </w:t>
      </w:r>
      <w:proofErr w:type="spellStart"/>
      <w:r w:rsidRPr="00CC0A0D">
        <w:rPr>
          <w:rFonts w:cstheme="minorHAnsi"/>
          <w:shd w:val="clear" w:color="auto" w:fill="FFFFFF"/>
          <w:lang w:val="en-GB"/>
        </w:rPr>
        <w:t>Wiepking</w:t>
      </w:r>
      <w:proofErr w:type="spellEnd"/>
      <w:r w:rsidRPr="00CC0A0D">
        <w:rPr>
          <w:rFonts w:cstheme="minorHAnsi"/>
          <w:shd w:val="clear" w:color="auto" w:fill="FFFFFF"/>
          <w:lang w:val="en-GB"/>
        </w:rPr>
        <w:t>, P. (2011). A literature review of empirical studies of philanthropy: Eight mechanisms that drive charitable giving. </w:t>
      </w:r>
      <w:proofErr w:type="spellStart"/>
      <w:r w:rsidRPr="00CC0A0D">
        <w:rPr>
          <w:rFonts w:cstheme="minorHAnsi"/>
          <w:i/>
          <w:shd w:val="clear" w:color="auto" w:fill="FFFFFF"/>
          <w:lang w:val="en-GB"/>
        </w:rPr>
        <w:t>Nonprofit</w:t>
      </w:r>
      <w:proofErr w:type="spellEnd"/>
      <w:r w:rsidRPr="00CC0A0D">
        <w:rPr>
          <w:rFonts w:cstheme="minorHAnsi"/>
          <w:i/>
          <w:shd w:val="clear" w:color="auto" w:fill="FFFFFF"/>
          <w:lang w:val="en-GB"/>
        </w:rPr>
        <w:t xml:space="preserve"> and voluntary sector quarterly</w:t>
      </w:r>
      <w:r w:rsidRPr="00CC0A0D">
        <w:rPr>
          <w:rFonts w:cstheme="minorHAnsi"/>
          <w:shd w:val="clear" w:color="auto" w:fill="FFFFFF"/>
          <w:lang w:val="en-GB"/>
        </w:rPr>
        <w:t>, </w:t>
      </w:r>
      <w:r w:rsidRPr="00CC0A0D">
        <w:rPr>
          <w:rFonts w:cstheme="minorHAnsi"/>
          <w:i/>
          <w:shd w:val="clear" w:color="auto" w:fill="FFFFFF"/>
          <w:lang w:val="en-GB"/>
        </w:rPr>
        <w:t>40</w:t>
      </w:r>
      <w:r w:rsidRPr="00CC0A0D">
        <w:rPr>
          <w:rFonts w:cstheme="minorHAnsi"/>
          <w:shd w:val="clear" w:color="auto" w:fill="FFFFFF"/>
          <w:lang w:val="en-GB"/>
        </w:rPr>
        <w:t>(5), 924-973.</w:t>
      </w:r>
    </w:p>
    <w:p w14:paraId="23C8C43A" w14:textId="329C2A54" w:rsidR="0020216E" w:rsidRPr="00CC0A0D" w:rsidRDefault="0020216E" w:rsidP="6EE11DEB">
      <w:pPr>
        <w:pStyle w:val="NoSpacing"/>
        <w:jc w:val="both"/>
        <w:rPr>
          <w:rFonts w:cstheme="minorHAnsi"/>
          <w:shd w:val="clear" w:color="auto" w:fill="FFFFFF"/>
          <w:lang w:val="en-GB"/>
        </w:rPr>
      </w:pPr>
    </w:p>
    <w:p w14:paraId="2C10A22C" w14:textId="7532B301" w:rsidR="009F398F" w:rsidRPr="00CC0A0D" w:rsidRDefault="009F398F" w:rsidP="6EE11DEB">
      <w:pPr>
        <w:pStyle w:val="NoSpacing"/>
        <w:jc w:val="both"/>
        <w:rPr>
          <w:rFonts w:cstheme="minorHAnsi"/>
          <w:shd w:val="clear" w:color="auto" w:fill="FFFFFF"/>
          <w:lang w:val="en-GB"/>
        </w:rPr>
      </w:pPr>
      <w:r w:rsidRPr="00CC0A0D">
        <w:rPr>
          <w:rFonts w:cstheme="minorHAnsi"/>
          <w:shd w:val="clear" w:color="auto" w:fill="FFFFFF"/>
          <w:lang w:val="en-GB"/>
        </w:rPr>
        <w:t>Bunds, K. S., Brandon-Lai, S., &amp; Armstrong, C. (2016). An inductive investigation of participants’ attachment to charity sports events: the case of team water charity. </w:t>
      </w:r>
      <w:r w:rsidRPr="00CC0A0D">
        <w:rPr>
          <w:rFonts w:cstheme="minorHAnsi"/>
          <w:i/>
          <w:shd w:val="clear" w:color="auto" w:fill="FFFFFF"/>
          <w:lang w:val="en-GB"/>
        </w:rPr>
        <w:t>European Sport Management Quarterly</w:t>
      </w:r>
      <w:r w:rsidRPr="00CC0A0D">
        <w:rPr>
          <w:rFonts w:cstheme="minorHAnsi"/>
          <w:shd w:val="clear" w:color="auto" w:fill="FFFFFF"/>
          <w:lang w:val="en-GB"/>
        </w:rPr>
        <w:t>, </w:t>
      </w:r>
      <w:r w:rsidRPr="00CC0A0D">
        <w:rPr>
          <w:rFonts w:cstheme="minorHAnsi"/>
          <w:i/>
          <w:shd w:val="clear" w:color="auto" w:fill="FFFFFF"/>
          <w:lang w:val="en-GB"/>
        </w:rPr>
        <w:t>16</w:t>
      </w:r>
      <w:r w:rsidRPr="00CC0A0D">
        <w:rPr>
          <w:rFonts w:cstheme="minorHAnsi"/>
          <w:shd w:val="clear" w:color="auto" w:fill="FFFFFF"/>
          <w:lang w:val="en-GB"/>
        </w:rPr>
        <w:t>(3), 364-383.</w:t>
      </w:r>
    </w:p>
    <w:p w14:paraId="350A2506" w14:textId="77777777" w:rsidR="006C463C" w:rsidRPr="00CC0A0D" w:rsidRDefault="006C463C" w:rsidP="6EE11DEB">
      <w:pPr>
        <w:pStyle w:val="NoSpacing"/>
        <w:jc w:val="both"/>
        <w:rPr>
          <w:rFonts w:cstheme="minorHAnsi"/>
          <w:shd w:val="clear" w:color="auto" w:fill="FFFFFF"/>
          <w:lang w:val="en-GB"/>
        </w:rPr>
      </w:pPr>
    </w:p>
    <w:p w14:paraId="51F655DF" w14:textId="4AC74EDF" w:rsidR="0F1F5C7D" w:rsidRPr="00CC0A0D" w:rsidRDefault="0F1F5C7D">
      <w:pPr>
        <w:rPr>
          <w:rFonts w:cstheme="minorHAnsi"/>
          <w:lang w:val="en-GB"/>
        </w:rPr>
      </w:pPr>
      <w:proofErr w:type="spellStart"/>
      <w:r w:rsidRPr="00CC0A0D">
        <w:rPr>
          <w:rFonts w:cstheme="minorHAnsi"/>
          <w:lang w:val="en-GB"/>
        </w:rPr>
        <w:t>Braungart</w:t>
      </w:r>
      <w:proofErr w:type="spellEnd"/>
      <w:r w:rsidRPr="00CC0A0D">
        <w:rPr>
          <w:rFonts w:cstheme="minorHAnsi"/>
          <w:lang w:val="en-GB"/>
        </w:rPr>
        <w:t>, M. (2019). Cradle to Cradle: Beyond Sustainability and Circular Economy, week 3, session 1 [</w:t>
      </w:r>
      <w:proofErr w:type="spellStart"/>
      <w:r w:rsidRPr="00CC0A0D">
        <w:rPr>
          <w:rFonts w:cstheme="minorHAnsi"/>
          <w:lang w:val="en-GB"/>
        </w:rPr>
        <w:t>Powerpoint</w:t>
      </w:r>
      <w:proofErr w:type="spellEnd"/>
      <w:r w:rsidRPr="00CC0A0D">
        <w:rPr>
          <w:rFonts w:cstheme="minorHAnsi"/>
          <w:lang w:val="en-GB"/>
        </w:rPr>
        <w:t xml:space="preserve"> slides]. Retrieved from https://canvas.eur.nl/courses/29650 </w:t>
      </w:r>
    </w:p>
    <w:p w14:paraId="37ABE049" w14:textId="1F09BFBA" w:rsidR="006C463C" w:rsidRPr="00CC0A0D" w:rsidRDefault="006C463C" w:rsidP="6EE11DEB">
      <w:pPr>
        <w:pStyle w:val="NoSpacing"/>
        <w:jc w:val="both"/>
        <w:rPr>
          <w:rFonts w:cstheme="minorHAnsi"/>
          <w:shd w:val="clear" w:color="auto" w:fill="FFFFFF"/>
          <w:lang w:val="en-GB"/>
        </w:rPr>
      </w:pPr>
      <w:proofErr w:type="spellStart"/>
      <w:r w:rsidRPr="00CC0A0D">
        <w:rPr>
          <w:rFonts w:cstheme="minorHAnsi"/>
          <w:shd w:val="clear" w:color="auto" w:fill="FFFFFF"/>
          <w:lang w:val="en-GB"/>
        </w:rPr>
        <w:t>Brudney</w:t>
      </w:r>
      <w:proofErr w:type="spellEnd"/>
      <w:r w:rsidRPr="00CC0A0D">
        <w:rPr>
          <w:rFonts w:cstheme="minorHAnsi"/>
          <w:shd w:val="clear" w:color="auto" w:fill="FFFFFF"/>
          <w:lang w:val="en-GB"/>
        </w:rPr>
        <w:t xml:space="preserve">, J. L., &amp; </w:t>
      </w:r>
      <w:proofErr w:type="spellStart"/>
      <w:r w:rsidRPr="00CC0A0D">
        <w:rPr>
          <w:rFonts w:cstheme="minorHAnsi"/>
          <w:shd w:val="clear" w:color="auto" w:fill="FFFFFF"/>
          <w:lang w:val="en-GB"/>
        </w:rPr>
        <w:t>Meijs</w:t>
      </w:r>
      <w:proofErr w:type="spellEnd"/>
      <w:r w:rsidRPr="00CC0A0D">
        <w:rPr>
          <w:rFonts w:cstheme="minorHAnsi"/>
          <w:shd w:val="clear" w:color="auto" w:fill="FFFFFF"/>
          <w:lang w:val="en-GB"/>
        </w:rPr>
        <w:t xml:space="preserve">, L. C. (2009). It </w:t>
      </w:r>
      <w:proofErr w:type="spellStart"/>
      <w:r w:rsidRPr="00CC0A0D">
        <w:rPr>
          <w:rFonts w:cstheme="minorHAnsi"/>
          <w:shd w:val="clear" w:color="auto" w:fill="FFFFFF"/>
          <w:lang w:val="en-GB"/>
        </w:rPr>
        <w:t>ain't</w:t>
      </w:r>
      <w:proofErr w:type="spellEnd"/>
      <w:r w:rsidRPr="00CC0A0D">
        <w:rPr>
          <w:rFonts w:cstheme="minorHAnsi"/>
          <w:shd w:val="clear" w:color="auto" w:fill="FFFFFF"/>
          <w:lang w:val="en-GB"/>
        </w:rPr>
        <w:t xml:space="preserve"> natural: Toward a new (natural) resource conceptualization for volunteer management. </w:t>
      </w:r>
      <w:proofErr w:type="spellStart"/>
      <w:r w:rsidRPr="00CC0A0D">
        <w:rPr>
          <w:rFonts w:cstheme="minorHAnsi"/>
          <w:i/>
          <w:shd w:val="clear" w:color="auto" w:fill="FFFFFF"/>
          <w:lang w:val="en-GB"/>
        </w:rPr>
        <w:t>Nonprofit</w:t>
      </w:r>
      <w:proofErr w:type="spellEnd"/>
      <w:r w:rsidRPr="00CC0A0D">
        <w:rPr>
          <w:rFonts w:cstheme="minorHAnsi"/>
          <w:i/>
          <w:shd w:val="clear" w:color="auto" w:fill="FFFFFF"/>
          <w:lang w:val="en-GB"/>
        </w:rPr>
        <w:t xml:space="preserve"> and voluntary sector quarterly</w:t>
      </w:r>
      <w:r w:rsidRPr="00CC0A0D">
        <w:rPr>
          <w:rFonts w:cstheme="minorHAnsi"/>
          <w:shd w:val="clear" w:color="auto" w:fill="FFFFFF"/>
          <w:lang w:val="en-GB"/>
        </w:rPr>
        <w:t>, </w:t>
      </w:r>
      <w:r w:rsidRPr="00CC0A0D">
        <w:rPr>
          <w:rFonts w:cstheme="minorHAnsi"/>
          <w:i/>
          <w:shd w:val="clear" w:color="auto" w:fill="FFFFFF"/>
          <w:lang w:val="en-GB"/>
        </w:rPr>
        <w:t>38</w:t>
      </w:r>
      <w:r w:rsidRPr="00CC0A0D">
        <w:rPr>
          <w:rFonts w:cstheme="minorHAnsi"/>
          <w:shd w:val="clear" w:color="auto" w:fill="FFFFFF"/>
          <w:lang w:val="en-GB"/>
        </w:rPr>
        <w:t>(4), 564-581.</w:t>
      </w:r>
    </w:p>
    <w:p w14:paraId="287DB9D6" w14:textId="77777777" w:rsidR="009F398F" w:rsidRPr="00CC0A0D" w:rsidRDefault="009F398F" w:rsidP="6EE11DEB">
      <w:pPr>
        <w:pStyle w:val="NoSpacing"/>
        <w:jc w:val="both"/>
        <w:rPr>
          <w:rFonts w:cstheme="minorHAnsi"/>
          <w:shd w:val="clear" w:color="auto" w:fill="FFFFFF"/>
          <w:lang w:val="en-GB"/>
        </w:rPr>
      </w:pPr>
    </w:p>
    <w:p w14:paraId="7AE30BD2" w14:textId="688A9326" w:rsidR="0091583B" w:rsidRPr="00CC0A0D" w:rsidRDefault="003F0AEB" w:rsidP="6EE11DEB">
      <w:pPr>
        <w:pStyle w:val="NoSpacing"/>
        <w:jc w:val="both"/>
        <w:rPr>
          <w:rFonts w:cstheme="minorHAnsi"/>
          <w:shd w:val="clear" w:color="auto" w:fill="FFFFFF"/>
          <w:lang w:val="en-GB"/>
        </w:rPr>
      </w:pPr>
      <w:r w:rsidRPr="00CC0A0D">
        <w:rPr>
          <w:rFonts w:cstheme="minorHAnsi"/>
          <w:shd w:val="clear" w:color="auto" w:fill="FFFFFF"/>
          <w:lang w:val="en-GB"/>
        </w:rPr>
        <w:t xml:space="preserve">CBC. (2010). Charities paid $762M to private fundraisers. Retrieved from </w:t>
      </w:r>
      <w:hyperlink r:id="rId15" w:history="1">
        <w:r w:rsidR="0091583B" w:rsidRPr="00CC0A0D">
          <w:rPr>
            <w:rStyle w:val="Hyperlink"/>
            <w:rFonts w:cstheme="minorHAnsi"/>
            <w:shd w:val="clear" w:color="auto" w:fill="FFFFFF"/>
            <w:lang w:val="en-GB"/>
          </w:rPr>
          <w:t>https://www.cbc.ca/news/canada/charities-paid-762m-to-private-fundraisers-1.916829</w:t>
        </w:r>
      </w:hyperlink>
      <w:r w:rsidR="0091583B" w:rsidRPr="00CC0A0D">
        <w:rPr>
          <w:rFonts w:cstheme="minorHAnsi"/>
          <w:shd w:val="clear" w:color="auto" w:fill="FFFFFF"/>
          <w:lang w:val="en-GB"/>
        </w:rPr>
        <w:t xml:space="preserve"> </w:t>
      </w:r>
    </w:p>
    <w:p w14:paraId="53C4E447" w14:textId="77777777" w:rsidR="00CD5F3D" w:rsidRPr="00CC0A0D" w:rsidRDefault="00CD5F3D" w:rsidP="6EE11DEB">
      <w:pPr>
        <w:pStyle w:val="NoSpacing"/>
        <w:jc w:val="both"/>
        <w:rPr>
          <w:rFonts w:cstheme="minorHAnsi"/>
          <w:shd w:val="clear" w:color="auto" w:fill="FFFFFF"/>
          <w:lang w:val="en-GB"/>
        </w:rPr>
      </w:pPr>
    </w:p>
    <w:p w14:paraId="2D3D847E" w14:textId="728DF9B0" w:rsidR="00CD5F3D" w:rsidRPr="00CC0A0D" w:rsidRDefault="00CD5F3D" w:rsidP="6EE11DEB">
      <w:pPr>
        <w:pStyle w:val="NoSpacing"/>
        <w:jc w:val="both"/>
        <w:rPr>
          <w:rFonts w:cstheme="minorHAnsi"/>
          <w:shd w:val="clear" w:color="auto" w:fill="FFFFFF"/>
          <w:lang w:val="en-GB"/>
        </w:rPr>
      </w:pPr>
      <w:proofErr w:type="spellStart"/>
      <w:r w:rsidRPr="00CC0A0D">
        <w:rPr>
          <w:rFonts w:cstheme="minorHAnsi"/>
          <w:color w:val="222222"/>
          <w:shd w:val="clear" w:color="auto" w:fill="FFFFFF"/>
          <w:lang w:val="en-GB"/>
        </w:rPr>
        <w:t>DeCillia</w:t>
      </w:r>
      <w:proofErr w:type="spellEnd"/>
      <w:r w:rsidRPr="00CC0A0D">
        <w:rPr>
          <w:rFonts w:cstheme="minorHAnsi"/>
          <w:color w:val="222222"/>
          <w:shd w:val="clear" w:color="auto" w:fill="FFFFFF"/>
          <w:lang w:val="en-GB"/>
        </w:rPr>
        <w:t xml:space="preserve">, B. (2019). In defence of climate change 'hypocrisy'. </w:t>
      </w:r>
      <w:r w:rsidRPr="00CC0A0D">
        <w:rPr>
          <w:rFonts w:cstheme="minorHAnsi"/>
          <w:i/>
          <w:iCs/>
          <w:color w:val="222222"/>
          <w:shd w:val="clear" w:color="auto" w:fill="FFFFFF"/>
          <w:lang w:val="en-GB"/>
        </w:rPr>
        <w:t>CBC</w:t>
      </w:r>
      <w:r w:rsidRPr="00CC0A0D">
        <w:rPr>
          <w:rFonts w:cstheme="minorHAnsi"/>
          <w:color w:val="222222"/>
          <w:shd w:val="clear" w:color="auto" w:fill="FFFFFF"/>
          <w:lang w:val="en-GB"/>
        </w:rPr>
        <w:t>. Retrieved from https://www.cbc.ca/news/canada/calgary/climate-change-hypocrisy-brooks-decillia-1.5349113</w:t>
      </w:r>
    </w:p>
    <w:p w14:paraId="1A627FB6" w14:textId="77777777" w:rsidR="003F0AEB" w:rsidRPr="00CC0A0D" w:rsidRDefault="003F0AEB" w:rsidP="6EE11DEB">
      <w:pPr>
        <w:pStyle w:val="NoSpacing"/>
        <w:jc w:val="both"/>
        <w:rPr>
          <w:rFonts w:cstheme="minorHAnsi"/>
          <w:lang w:val="en-GB"/>
        </w:rPr>
      </w:pPr>
    </w:p>
    <w:p w14:paraId="53A5625F" w14:textId="34454020" w:rsidR="001D2EB0" w:rsidRPr="00CC0A0D" w:rsidRDefault="007E35CB" w:rsidP="6EE11DEB">
      <w:pPr>
        <w:pStyle w:val="NoSpacing"/>
        <w:jc w:val="both"/>
        <w:rPr>
          <w:rFonts w:cstheme="minorHAnsi"/>
          <w:u w:val="single"/>
          <w:lang w:val="en-GB"/>
        </w:rPr>
      </w:pPr>
      <w:r w:rsidRPr="00CC0A0D">
        <w:rPr>
          <w:rFonts w:cstheme="minorHAnsi"/>
          <w:lang w:val="en-GB"/>
        </w:rPr>
        <w:t>‘</w:t>
      </w:r>
      <w:r w:rsidR="001D2EB0" w:rsidRPr="00CC0A0D">
        <w:rPr>
          <w:rFonts w:cstheme="minorHAnsi"/>
          <w:lang w:val="en-GB"/>
        </w:rPr>
        <w:t>DGTL</w:t>
      </w:r>
      <w:r w:rsidR="00C57947" w:rsidRPr="00CC0A0D">
        <w:rPr>
          <w:rFonts w:cstheme="minorHAnsi"/>
          <w:lang w:val="en-GB"/>
        </w:rPr>
        <w:t xml:space="preserve"> Sustainability</w:t>
      </w:r>
      <w:r w:rsidRPr="00CC0A0D">
        <w:rPr>
          <w:rFonts w:cstheme="minorHAnsi"/>
          <w:lang w:val="en-GB"/>
        </w:rPr>
        <w:t>’</w:t>
      </w:r>
      <w:r w:rsidR="00C57947" w:rsidRPr="00CC0A0D">
        <w:rPr>
          <w:rFonts w:cstheme="minorHAnsi"/>
          <w:lang w:val="en-GB"/>
        </w:rPr>
        <w:t xml:space="preserve"> (</w:t>
      </w:r>
      <w:r w:rsidR="007E022E" w:rsidRPr="00CC0A0D">
        <w:rPr>
          <w:rFonts w:cstheme="minorHAnsi"/>
          <w:lang w:val="en-GB"/>
        </w:rPr>
        <w:t>2020)</w:t>
      </w:r>
      <w:r w:rsidR="000712A7" w:rsidRPr="00CC0A0D">
        <w:rPr>
          <w:rFonts w:cstheme="minorHAnsi"/>
          <w:lang w:val="en-GB"/>
        </w:rPr>
        <w:t xml:space="preserve">. Retrieved from: </w:t>
      </w:r>
      <w:hyperlink r:id="rId16" w:history="1">
        <w:r w:rsidR="000712A7" w:rsidRPr="00CC0A0D">
          <w:rPr>
            <w:rStyle w:val="Hyperlink"/>
            <w:rFonts w:cstheme="minorHAnsi"/>
            <w:lang w:val="en-GB"/>
          </w:rPr>
          <w:t>https://dgtl.nl/sustainability</w:t>
        </w:r>
      </w:hyperlink>
    </w:p>
    <w:p w14:paraId="6BF95E36" w14:textId="77777777" w:rsidR="004B4F82" w:rsidRPr="00CC0A0D" w:rsidRDefault="004B4F82" w:rsidP="6EE11DEB">
      <w:pPr>
        <w:pStyle w:val="NoSpacing"/>
        <w:jc w:val="both"/>
        <w:rPr>
          <w:rFonts w:cstheme="minorHAnsi"/>
          <w:u w:val="single"/>
          <w:lang w:val="en-GB"/>
        </w:rPr>
      </w:pPr>
    </w:p>
    <w:p w14:paraId="563A4D7F" w14:textId="63001173" w:rsidR="009307F3" w:rsidRPr="00CC0A0D" w:rsidRDefault="009307F3" w:rsidP="6EE11DEB">
      <w:pPr>
        <w:pStyle w:val="NoSpacing"/>
        <w:jc w:val="both"/>
        <w:rPr>
          <w:rStyle w:val="Hyperlink"/>
          <w:rFonts w:cstheme="minorHAnsi"/>
          <w:color w:val="auto"/>
          <w:lang w:val="en-GB"/>
        </w:rPr>
      </w:pPr>
      <w:r w:rsidRPr="00CC0A0D">
        <w:rPr>
          <w:rFonts w:cstheme="minorHAnsi"/>
        </w:rPr>
        <w:t xml:space="preserve">‘Eten en drinken </w:t>
      </w:r>
      <w:proofErr w:type="spellStart"/>
      <w:r w:rsidRPr="00CC0A0D">
        <w:rPr>
          <w:rFonts w:cstheme="minorHAnsi"/>
        </w:rPr>
        <w:t>Alpe</w:t>
      </w:r>
      <w:proofErr w:type="spellEnd"/>
      <w:r w:rsidRPr="00CC0A0D">
        <w:rPr>
          <w:rFonts w:cstheme="minorHAnsi"/>
        </w:rPr>
        <w:t xml:space="preserve"> </w:t>
      </w:r>
      <w:proofErr w:type="spellStart"/>
      <w:r w:rsidRPr="00CC0A0D">
        <w:rPr>
          <w:rFonts w:cstheme="minorHAnsi"/>
        </w:rPr>
        <w:t>d’HuZes</w:t>
      </w:r>
      <w:proofErr w:type="spellEnd"/>
      <w:r w:rsidRPr="00CC0A0D">
        <w:rPr>
          <w:rFonts w:cstheme="minorHAnsi"/>
        </w:rPr>
        <w:t>’ (2018)</w:t>
      </w:r>
      <w:r w:rsidR="00EE3A3D" w:rsidRPr="00CC0A0D">
        <w:rPr>
          <w:rFonts w:cstheme="minorHAnsi"/>
        </w:rPr>
        <w:t xml:space="preserve">. </w:t>
      </w:r>
      <w:r w:rsidR="00EE3A3D" w:rsidRPr="00CC0A0D">
        <w:rPr>
          <w:rFonts w:cstheme="minorHAnsi"/>
          <w:lang w:val="en-GB"/>
        </w:rPr>
        <w:t xml:space="preserve">Retrieved from </w:t>
      </w:r>
      <w:hyperlink r:id="rId17" w:history="1">
        <w:r w:rsidR="007869FC" w:rsidRPr="00CC0A0D">
          <w:rPr>
            <w:rStyle w:val="Hyperlink"/>
            <w:rFonts w:cstheme="minorHAnsi"/>
            <w:color w:val="auto"/>
            <w:lang w:val="en-GB"/>
          </w:rPr>
          <w:t>https://www.opgevenisgeenoptie.nl/blog/eten-en-drinken-app</w:t>
        </w:r>
      </w:hyperlink>
    </w:p>
    <w:p w14:paraId="2B483366" w14:textId="77777777" w:rsidR="00F9072D" w:rsidRPr="00CC0A0D" w:rsidRDefault="00F9072D" w:rsidP="6EE11DEB">
      <w:pPr>
        <w:pStyle w:val="NoSpacing"/>
        <w:jc w:val="both"/>
        <w:rPr>
          <w:rStyle w:val="Hyperlink"/>
          <w:rFonts w:cstheme="minorHAnsi"/>
          <w:color w:val="auto"/>
          <w:lang w:val="en-GB"/>
        </w:rPr>
      </w:pPr>
    </w:p>
    <w:p w14:paraId="53F80F0B" w14:textId="72D6B3B5" w:rsidR="2DC0F0C4" w:rsidRPr="00CC0A0D" w:rsidRDefault="2DC0F0C4" w:rsidP="6E7FFB4A">
      <w:pPr>
        <w:pStyle w:val="NoSpacing"/>
        <w:jc w:val="both"/>
        <w:rPr>
          <w:rFonts w:cstheme="minorHAnsi"/>
          <w:color w:val="000000" w:themeColor="text1"/>
          <w:lang w:val="en-GB"/>
        </w:rPr>
      </w:pPr>
      <w:r w:rsidRPr="00CC0A0D">
        <w:rPr>
          <w:rFonts w:cstheme="minorHAnsi"/>
          <w:color w:val="000000" w:themeColor="text1"/>
          <w:lang w:val="en-GB"/>
        </w:rPr>
        <w:t xml:space="preserve">FAO (2018). Forests and sustainable cities. </w:t>
      </w:r>
      <w:proofErr w:type="spellStart"/>
      <w:r w:rsidRPr="00CC0A0D">
        <w:rPr>
          <w:rFonts w:cstheme="minorHAnsi"/>
          <w:color w:val="000000" w:themeColor="text1"/>
          <w:lang w:val="en-GB"/>
        </w:rPr>
        <w:t>Retreived</w:t>
      </w:r>
      <w:proofErr w:type="spellEnd"/>
      <w:r w:rsidRPr="00CC0A0D">
        <w:rPr>
          <w:rFonts w:cstheme="minorHAnsi"/>
          <w:color w:val="000000" w:themeColor="text1"/>
          <w:lang w:val="en-GB"/>
        </w:rPr>
        <w:t xml:space="preserve"> from </w:t>
      </w:r>
      <w:hyperlink r:id="rId18">
        <w:r w:rsidRPr="00CC0A0D">
          <w:rPr>
            <w:rStyle w:val="Hyperlink"/>
            <w:rFonts w:eastAsia="Arial" w:cstheme="minorHAnsi"/>
            <w:lang w:val="en-GB"/>
          </w:rPr>
          <w:t>http://www.fao.org/3/I8838EN/i8838en.pdf</w:t>
        </w:r>
      </w:hyperlink>
    </w:p>
    <w:p w14:paraId="741032CC" w14:textId="416E7318" w:rsidR="00F9072D" w:rsidRPr="00CC0A0D" w:rsidRDefault="00F9072D" w:rsidP="6E7FFB4A">
      <w:pPr>
        <w:pStyle w:val="NoSpacing"/>
        <w:jc w:val="both"/>
        <w:rPr>
          <w:rStyle w:val="Hyperlink"/>
          <w:rFonts w:cstheme="minorHAnsi"/>
          <w:color w:val="auto"/>
          <w:lang w:val="en-GB"/>
        </w:rPr>
      </w:pPr>
      <w:r w:rsidRPr="00CC0A0D">
        <w:rPr>
          <w:rFonts w:cstheme="minorHAnsi"/>
          <w:lang w:val="en-GB"/>
        </w:rPr>
        <w:br/>
      </w:r>
      <w:r w:rsidRPr="00CC0A0D">
        <w:rPr>
          <w:rFonts w:cstheme="minorHAnsi"/>
          <w:color w:val="000000"/>
          <w:shd w:val="clear" w:color="auto" w:fill="FFFFFF"/>
          <w:lang w:val="en-GB"/>
        </w:rPr>
        <w:t>Freeman, H. (2014). How Brazil’s World Cup has sold its people short in the Amazon. </w:t>
      </w:r>
      <w:r w:rsidRPr="00CC0A0D">
        <w:rPr>
          <w:rFonts w:cstheme="minorHAnsi"/>
          <w:i/>
          <w:iCs/>
          <w:color w:val="000000"/>
          <w:shd w:val="clear" w:color="auto" w:fill="FFFFFF"/>
          <w:lang w:val="en-GB"/>
        </w:rPr>
        <w:t>The Guardian</w:t>
      </w:r>
      <w:r w:rsidRPr="00CC0A0D">
        <w:rPr>
          <w:rFonts w:cstheme="minorHAnsi"/>
          <w:color w:val="000000"/>
          <w:shd w:val="clear" w:color="auto" w:fill="FFFFFF"/>
          <w:lang w:val="en-GB"/>
        </w:rPr>
        <w:t>.</w:t>
      </w:r>
    </w:p>
    <w:p w14:paraId="6C46A4E8" w14:textId="77777777" w:rsidR="00302D74" w:rsidRPr="00CC0A0D" w:rsidRDefault="00302D74" w:rsidP="6EE11DEB">
      <w:pPr>
        <w:pStyle w:val="NoSpacing"/>
        <w:jc w:val="both"/>
        <w:rPr>
          <w:rStyle w:val="Hyperlink"/>
          <w:rFonts w:cstheme="minorHAnsi"/>
          <w:color w:val="auto"/>
          <w:lang w:val="en-GB"/>
        </w:rPr>
      </w:pPr>
    </w:p>
    <w:p w14:paraId="1262499F" w14:textId="74D9A72F" w:rsidR="00302D74" w:rsidRPr="00CC0A0D" w:rsidRDefault="0049658A" w:rsidP="6EE11DEB">
      <w:pPr>
        <w:pStyle w:val="NoSpacing"/>
        <w:jc w:val="both"/>
        <w:rPr>
          <w:rStyle w:val="Hyperlink"/>
          <w:rFonts w:cstheme="minorHAnsi"/>
          <w:color w:val="auto"/>
          <w:lang w:val="en-GB"/>
        </w:rPr>
      </w:pPr>
      <w:r w:rsidRPr="00CC0A0D">
        <w:rPr>
          <w:rFonts w:cstheme="minorHAnsi"/>
          <w:color w:val="000000"/>
          <w:shd w:val="clear" w:color="auto" w:fill="FFFFFF"/>
          <w:lang w:val="en-GB"/>
        </w:rPr>
        <w:t>‘</w:t>
      </w:r>
      <w:r w:rsidR="00302D74" w:rsidRPr="00CC0A0D">
        <w:rPr>
          <w:rFonts w:cstheme="minorHAnsi"/>
          <w:color w:val="000000"/>
          <w:shd w:val="clear" w:color="auto" w:fill="FFFFFF"/>
          <w:lang w:val="en-GB"/>
        </w:rPr>
        <w:t xml:space="preserve">15.000 </w:t>
      </w:r>
      <w:proofErr w:type="spellStart"/>
      <w:r w:rsidR="00302D74" w:rsidRPr="00CC0A0D">
        <w:rPr>
          <w:rFonts w:cstheme="minorHAnsi"/>
          <w:color w:val="000000"/>
          <w:shd w:val="clear" w:color="auto" w:fill="FFFFFF"/>
          <w:lang w:val="en-GB"/>
        </w:rPr>
        <w:t>mensen</w:t>
      </w:r>
      <w:proofErr w:type="spellEnd"/>
      <w:r w:rsidR="00302D74" w:rsidRPr="00CC0A0D">
        <w:rPr>
          <w:rFonts w:cstheme="minorHAnsi"/>
          <w:color w:val="000000"/>
          <w:shd w:val="clear" w:color="auto" w:fill="FFFFFF"/>
          <w:lang w:val="en-GB"/>
        </w:rPr>
        <w:t xml:space="preserve"> </w:t>
      </w:r>
      <w:proofErr w:type="spellStart"/>
      <w:r w:rsidR="00302D74" w:rsidRPr="00CC0A0D">
        <w:rPr>
          <w:rFonts w:cstheme="minorHAnsi"/>
          <w:color w:val="000000"/>
          <w:shd w:val="clear" w:color="auto" w:fill="FFFFFF"/>
          <w:lang w:val="en-GB"/>
        </w:rPr>
        <w:t>plantten</w:t>
      </w:r>
      <w:proofErr w:type="spellEnd"/>
      <w:r w:rsidR="00302D74" w:rsidRPr="00CC0A0D">
        <w:rPr>
          <w:rFonts w:cstheme="minorHAnsi"/>
          <w:color w:val="000000"/>
          <w:shd w:val="clear" w:color="auto" w:fill="FFFFFF"/>
          <w:lang w:val="en-GB"/>
        </w:rPr>
        <w:t xml:space="preserve"> </w:t>
      </w:r>
      <w:proofErr w:type="spellStart"/>
      <w:r w:rsidR="00302D74" w:rsidRPr="00CC0A0D">
        <w:rPr>
          <w:rFonts w:cstheme="minorHAnsi"/>
          <w:color w:val="000000"/>
          <w:shd w:val="clear" w:color="auto" w:fill="FFFFFF"/>
          <w:lang w:val="en-GB"/>
        </w:rPr>
        <w:t>een</w:t>
      </w:r>
      <w:proofErr w:type="spellEnd"/>
      <w:r w:rsidR="00302D74" w:rsidRPr="00CC0A0D">
        <w:rPr>
          <w:rFonts w:cstheme="minorHAnsi"/>
          <w:color w:val="000000"/>
          <w:shd w:val="clear" w:color="auto" w:fill="FFFFFF"/>
          <w:lang w:val="en-GB"/>
        </w:rPr>
        <w:t xml:space="preserve"> boom in Utrecht</w:t>
      </w:r>
      <w:r w:rsidRPr="00CC0A0D">
        <w:rPr>
          <w:rFonts w:cstheme="minorHAnsi"/>
          <w:color w:val="000000"/>
          <w:shd w:val="clear" w:color="auto" w:fill="FFFFFF"/>
          <w:lang w:val="en-GB"/>
        </w:rPr>
        <w:t>’</w:t>
      </w:r>
      <w:r w:rsidR="00302D74" w:rsidRPr="00CC0A0D">
        <w:rPr>
          <w:rFonts w:cstheme="minorHAnsi"/>
          <w:color w:val="000000"/>
          <w:shd w:val="clear" w:color="auto" w:fill="FFFFFF"/>
          <w:lang w:val="en-GB"/>
        </w:rPr>
        <w:t>. (2015). Retrieved 11 March 2020, from https://www.natuurmonumenten.nl/pers/15000-mensen-plantten-een-boom-in-utrecht</w:t>
      </w:r>
    </w:p>
    <w:p w14:paraId="2942A349" w14:textId="77777777" w:rsidR="00D21322" w:rsidRPr="00CC0A0D" w:rsidRDefault="00D21322" w:rsidP="6EE11DEB">
      <w:pPr>
        <w:pStyle w:val="NoSpacing"/>
        <w:jc w:val="both"/>
        <w:rPr>
          <w:rStyle w:val="Hyperlink"/>
          <w:rFonts w:cstheme="minorHAnsi"/>
          <w:color w:val="auto"/>
          <w:lang w:val="en-GB"/>
        </w:rPr>
      </w:pPr>
    </w:p>
    <w:p w14:paraId="2BDA80D5" w14:textId="0E13EBDD" w:rsidR="00D21322" w:rsidRPr="00CC0A0D" w:rsidRDefault="00D21322" w:rsidP="6EE11DEB">
      <w:pPr>
        <w:pStyle w:val="NoSpacing"/>
        <w:jc w:val="both"/>
        <w:rPr>
          <w:rFonts w:cstheme="minorHAnsi"/>
          <w:lang w:val="es-ES"/>
        </w:rPr>
      </w:pPr>
      <w:proofErr w:type="spellStart"/>
      <w:r w:rsidRPr="00CC0A0D">
        <w:rPr>
          <w:rFonts w:cstheme="minorHAnsi"/>
          <w:color w:val="222222"/>
          <w:shd w:val="clear" w:color="auto" w:fill="FFFFFF"/>
          <w:lang w:val="en-GB"/>
        </w:rPr>
        <w:t>Francescato</w:t>
      </w:r>
      <w:proofErr w:type="spellEnd"/>
      <w:r w:rsidRPr="00CC0A0D">
        <w:rPr>
          <w:rFonts w:cstheme="minorHAnsi"/>
          <w:color w:val="222222"/>
          <w:shd w:val="clear" w:color="auto" w:fill="FFFFFF"/>
          <w:lang w:val="en-GB"/>
        </w:rPr>
        <w:t xml:space="preserve">, D. (2019). “With Greta with Greta let’s save the planet”: A multi-faced rebellion to get action on climate change. </w:t>
      </w:r>
      <w:r w:rsidRPr="00CC0A0D">
        <w:rPr>
          <w:rFonts w:cstheme="minorHAnsi"/>
          <w:i/>
          <w:iCs/>
          <w:color w:val="222222"/>
          <w:shd w:val="clear" w:color="auto" w:fill="FFFFFF"/>
          <w:lang w:val="es-ES"/>
        </w:rPr>
        <w:t xml:space="preserve">La camera </w:t>
      </w:r>
      <w:proofErr w:type="spellStart"/>
      <w:r w:rsidRPr="00CC0A0D">
        <w:rPr>
          <w:rFonts w:cstheme="minorHAnsi"/>
          <w:i/>
          <w:iCs/>
          <w:color w:val="222222"/>
          <w:shd w:val="clear" w:color="auto" w:fill="FFFFFF"/>
          <w:lang w:val="es-ES"/>
        </w:rPr>
        <w:t>blu</w:t>
      </w:r>
      <w:proofErr w:type="spellEnd"/>
      <w:r w:rsidRPr="00CC0A0D">
        <w:rPr>
          <w:rFonts w:cstheme="minorHAnsi"/>
          <w:i/>
          <w:iCs/>
          <w:color w:val="222222"/>
          <w:shd w:val="clear" w:color="auto" w:fill="FFFFFF"/>
          <w:lang w:val="es-ES"/>
        </w:rPr>
        <w:t xml:space="preserve">. </w:t>
      </w:r>
      <w:proofErr w:type="spellStart"/>
      <w:r w:rsidRPr="00CC0A0D">
        <w:rPr>
          <w:rFonts w:cstheme="minorHAnsi"/>
          <w:i/>
          <w:iCs/>
          <w:color w:val="222222"/>
          <w:shd w:val="clear" w:color="auto" w:fill="FFFFFF"/>
          <w:lang w:val="es-ES"/>
        </w:rPr>
        <w:t>Rivista</w:t>
      </w:r>
      <w:proofErr w:type="spellEnd"/>
      <w:r w:rsidRPr="00CC0A0D">
        <w:rPr>
          <w:rFonts w:cstheme="minorHAnsi"/>
          <w:i/>
          <w:iCs/>
          <w:color w:val="222222"/>
          <w:shd w:val="clear" w:color="auto" w:fill="FFFFFF"/>
          <w:lang w:val="es-ES"/>
        </w:rPr>
        <w:t xml:space="preserve"> di </w:t>
      </w:r>
      <w:proofErr w:type="spellStart"/>
      <w:r w:rsidRPr="00CC0A0D">
        <w:rPr>
          <w:rFonts w:cstheme="minorHAnsi"/>
          <w:i/>
          <w:iCs/>
          <w:color w:val="222222"/>
          <w:shd w:val="clear" w:color="auto" w:fill="FFFFFF"/>
          <w:lang w:val="es-ES"/>
        </w:rPr>
        <w:t>studi</w:t>
      </w:r>
      <w:proofErr w:type="spellEnd"/>
      <w:r w:rsidRPr="00CC0A0D">
        <w:rPr>
          <w:rFonts w:cstheme="minorHAnsi"/>
          <w:i/>
          <w:iCs/>
          <w:color w:val="222222"/>
          <w:shd w:val="clear" w:color="auto" w:fill="FFFFFF"/>
          <w:lang w:val="es-ES"/>
        </w:rPr>
        <w:t xml:space="preserve"> di genere</w:t>
      </w:r>
      <w:r w:rsidRPr="00CC0A0D">
        <w:rPr>
          <w:rFonts w:cstheme="minorHAnsi"/>
          <w:color w:val="222222"/>
          <w:shd w:val="clear" w:color="auto" w:fill="FFFFFF"/>
          <w:lang w:val="es-ES"/>
        </w:rPr>
        <w:t>, (20).</w:t>
      </w:r>
    </w:p>
    <w:p w14:paraId="14AA4398" w14:textId="77777777" w:rsidR="004B4F82" w:rsidRPr="00CC0A0D" w:rsidRDefault="004B4F82" w:rsidP="6EE11DEB">
      <w:pPr>
        <w:pStyle w:val="NoSpacing"/>
        <w:jc w:val="both"/>
        <w:rPr>
          <w:rFonts w:cstheme="minorHAnsi"/>
          <w:lang w:val="es-ES"/>
        </w:rPr>
      </w:pPr>
    </w:p>
    <w:p w14:paraId="57DAD752" w14:textId="78A7A892" w:rsidR="00C77418" w:rsidRPr="00CC0A0D" w:rsidRDefault="00C77418" w:rsidP="6EE11DEB">
      <w:pPr>
        <w:pStyle w:val="NoSpacing"/>
        <w:jc w:val="both"/>
        <w:rPr>
          <w:rStyle w:val="Hyperlink"/>
          <w:rFonts w:cstheme="minorHAnsi"/>
          <w:color w:val="auto"/>
          <w:lang w:val="en-GB"/>
        </w:rPr>
      </w:pPr>
      <w:r w:rsidRPr="00CC0A0D">
        <w:rPr>
          <w:rFonts w:cstheme="minorHAnsi"/>
          <w:lang w:val="es-ES"/>
        </w:rPr>
        <w:t xml:space="preserve">Galle, M. (2018). </w:t>
      </w:r>
      <w:r w:rsidRPr="00CC0A0D">
        <w:rPr>
          <w:rFonts w:cstheme="minorHAnsi"/>
          <w:lang w:val="en-GB"/>
        </w:rPr>
        <w:t xml:space="preserve">Staging a revolution: Why DGTL continues to dominate festival sustainability. Retrieved from </w:t>
      </w:r>
      <w:hyperlink r:id="rId19">
        <w:r w:rsidRPr="00CC0A0D">
          <w:rPr>
            <w:rStyle w:val="Hyperlink"/>
            <w:rFonts w:cstheme="minorHAnsi"/>
            <w:color w:val="auto"/>
            <w:lang w:val="en-GB"/>
          </w:rPr>
          <w:t>https://www.metabolic.nl/news/staging-a-revolution-why-dgtl-continues-to-dominate-festival-sustainability/</w:t>
        </w:r>
      </w:hyperlink>
    </w:p>
    <w:p w14:paraId="5CE968A7" w14:textId="77777777" w:rsidR="009D6FDC" w:rsidRPr="00CC0A0D" w:rsidRDefault="009D6FDC" w:rsidP="6EE11DEB">
      <w:pPr>
        <w:pStyle w:val="NoSpacing"/>
        <w:jc w:val="both"/>
        <w:rPr>
          <w:rStyle w:val="Hyperlink"/>
          <w:rFonts w:cstheme="minorHAnsi"/>
          <w:color w:val="auto"/>
          <w:lang w:val="en-GB"/>
        </w:rPr>
      </w:pPr>
    </w:p>
    <w:p w14:paraId="7843A5D2" w14:textId="542CD67C" w:rsidR="009D6FDC" w:rsidRDefault="009D6FDC" w:rsidP="6EE11DEB">
      <w:pPr>
        <w:pStyle w:val="NoSpacing"/>
        <w:jc w:val="both"/>
        <w:rPr>
          <w:rFonts w:cstheme="minorHAnsi"/>
          <w:color w:val="000000"/>
          <w:shd w:val="clear" w:color="auto" w:fill="FFFFFF"/>
          <w:lang w:val="en-GB"/>
        </w:rPr>
      </w:pPr>
      <w:r w:rsidRPr="00CC0A0D">
        <w:rPr>
          <w:rFonts w:cstheme="minorHAnsi"/>
          <w:color w:val="000000"/>
          <w:shd w:val="clear" w:color="auto" w:fill="FFFFFF"/>
        </w:rPr>
        <w:t xml:space="preserve">Geschiedenis van de </w:t>
      </w:r>
      <w:proofErr w:type="spellStart"/>
      <w:r w:rsidRPr="00CC0A0D">
        <w:rPr>
          <w:rFonts w:cstheme="minorHAnsi"/>
          <w:color w:val="000000"/>
          <w:shd w:val="clear" w:color="auto" w:fill="FFFFFF"/>
        </w:rPr>
        <w:t>Roparun</w:t>
      </w:r>
      <w:proofErr w:type="spellEnd"/>
      <w:r w:rsidR="00D12498" w:rsidRPr="00CC0A0D">
        <w:rPr>
          <w:rFonts w:cstheme="minorHAnsi"/>
          <w:color w:val="000000"/>
          <w:shd w:val="clear" w:color="auto" w:fill="FFFFFF"/>
        </w:rPr>
        <w:t>.</w:t>
      </w:r>
      <w:r w:rsidR="00133F41" w:rsidRPr="00CC0A0D">
        <w:rPr>
          <w:rFonts w:cstheme="minorHAnsi"/>
          <w:color w:val="000000"/>
          <w:shd w:val="clear" w:color="auto" w:fill="FFFFFF"/>
        </w:rPr>
        <w:t xml:space="preserve"> (</w:t>
      </w:r>
      <w:proofErr w:type="spellStart"/>
      <w:r w:rsidR="00133F41" w:rsidRPr="00CC0A0D">
        <w:rPr>
          <w:rFonts w:cstheme="minorHAnsi"/>
          <w:color w:val="000000"/>
          <w:shd w:val="clear" w:color="auto" w:fill="FFFFFF"/>
        </w:rPr>
        <w:t>n.d</w:t>
      </w:r>
      <w:proofErr w:type="spellEnd"/>
      <w:r w:rsidR="00D12498" w:rsidRPr="00CC0A0D">
        <w:rPr>
          <w:rFonts w:cstheme="minorHAnsi"/>
          <w:color w:val="000000"/>
          <w:shd w:val="clear" w:color="auto" w:fill="FFFFFF"/>
        </w:rPr>
        <w:t>)</w:t>
      </w:r>
      <w:r w:rsidRPr="00CC0A0D">
        <w:rPr>
          <w:rFonts w:cstheme="minorHAnsi"/>
          <w:color w:val="000000"/>
          <w:shd w:val="clear" w:color="auto" w:fill="FFFFFF"/>
        </w:rPr>
        <w:t xml:space="preserve">. </w:t>
      </w:r>
      <w:r w:rsidRPr="00CC0A0D">
        <w:rPr>
          <w:rFonts w:cstheme="minorHAnsi"/>
          <w:color w:val="000000"/>
          <w:shd w:val="clear" w:color="auto" w:fill="FFFFFF"/>
          <w:lang w:val="en-GB"/>
        </w:rPr>
        <w:t xml:space="preserve">Retrieved 12 March 2020, from </w:t>
      </w:r>
      <w:hyperlink r:id="rId20" w:history="1">
        <w:r w:rsidR="0025098E" w:rsidRPr="0061318E">
          <w:rPr>
            <w:rStyle w:val="Hyperlink"/>
            <w:rFonts w:cstheme="minorHAnsi"/>
            <w:shd w:val="clear" w:color="auto" w:fill="FFFFFF"/>
            <w:lang w:val="en-GB"/>
          </w:rPr>
          <w:t>https://www.roparun.nl/nl/over-roparun/geschiedenis-roparun/</w:t>
        </w:r>
      </w:hyperlink>
    </w:p>
    <w:p w14:paraId="2E8F8CC5" w14:textId="72A3958B" w:rsidR="0025098E" w:rsidRDefault="0025098E" w:rsidP="0025098E">
      <w:pPr>
        <w:pStyle w:val="paragraph"/>
        <w:spacing w:before="0" w:beforeAutospacing="0" w:after="0" w:afterAutospacing="0"/>
        <w:jc w:val="both"/>
        <w:textAlignment w:val="baseline"/>
        <w:rPr>
          <w:rFonts w:ascii="Segoe UI" w:hAnsi="Segoe UI" w:cs="Segoe UI"/>
          <w:sz w:val="18"/>
          <w:szCs w:val="18"/>
        </w:rPr>
      </w:pPr>
    </w:p>
    <w:p w14:paraId="572D478F" w14:textId="3C8FC5C9" w:rsidR="0025098E" w:rsidRPr="0025098E" w:rsidRDefault="0025098E" w:rsidP="0025098E">
      <w:pPr>
        <w:pStyle w:val="paragraph"/>
        <w:spacing w:before="0" w:beforeAutospacing="0" w:after="0" w:afterAutospacing="0"/>
        <w:jc w:val="both"/>
        <w:textAlignment w:val="baseline"/>
        <w:rPr>
          <w:rStyle w:val="Hyperlink"/>
          <w:rFonts w:ascii="Segoe UI" w:hAnsi="Segoe UI" w:cs="Segoe UI"/>
          <w:color w:val="auto"/>
          <w:sz w:val="18"/>
          <w:szCs w:val="18"/>
          <w:u w:val="none"/>
          <w:lang w:val="en-US"/>
        </w:rPr>
      </w:pPr>
      <w:r w:rsidRPr="0025098E">
        <w:rPr>
          <w:rStyle w:val="spellingerror"/>
          <w:rFonts w:ascii="Calibri" w:hAnsi="Calibri" w:cs="Calibri"/>
          <w:sz w:val="21"/>
          <w:szCs w:val="21"/>
        </w:rPr>
        <w:t>Getter</w:t>
      </w:r>
      <w:r w:rsidRPr="0025098E">
        <w:rPr>
          <w:rStyle w:val="normaltextrun"/>
          <w:rFonts w:ascii="Calibri" w:hAnsi="Calibri" w:cs="Calibri"/>
          <w:sz w:val="21"/>
          <w:szCs w:val="21"/>
        </w:rPr>
        <w:t>, K. L., &amp; </w:t>
      </w:r>
      <w:r w:rsidRPr="0025098E">
        <w:rPr>
          <w:rStyle w:val="spellingerror"/>
          <w:rFonts w:ascii="Calibri" w:hAnsi="Calibri" w:cs="Calibri"/>
          <w:sz w:val="21"/>
          <w:szCs w:val="21"/>
        </w:rPr>
        <w:t>Rowe</w:t>
      </w:r>
      <w:r w:rsidRPr="0025098E">
        <w:rPr>
          <w:rStyle w:val="normaltextrun"/>
          <w:rFonts w:ascii="Calibri" w:hAnsi="Calibri" w:cs="Calibri"/>
          <w:sz w:val="21"/>
          <w:szCs w:val="21"/>
        </w:rPr>
        <w:t>, D. B. (2006). The </w:t>
      </w:r>
      <w:r w:rsidRPr="0025098E">
        <w:rPr>
          <w:rStyle w:val="spellingerror"/>
          <w:rFonts w:ascii="Calibri" w:hAnsi="Calibri" w:cs="Calibri"/>
          <w:sz w:val="21"/>
          <w:szCs w:val="21"/>
        </w:rPr>
        <w:t>role</w:t>
      </w:r>
      <w:r w:rsidRPr="0025098E">
        <w:rPr>
          <w:rStyle w:val="normaltextrun"/>
          <w:rFonts w:ascii="Calibri" w:hAnsi="Calibri" w:cs="Calibri"/>
          <w:sz w:val="21"/>
          <w:szCs w:val="21"/>
        </w:rPr>
        <w:t> of </w:t>
      </w:r>
      <w:r w:rsidRPr="0025098E">
        <w:rPr>
          <w:rStyle w:val="spellingerror"/>
          <w:rFonts w:ascii="Calibri" w:hAnsi="Calibri" w:cs="Calibri"/>
          <w:sz w:val="21"/>
          <w:szCs w:val="21"/>
        </w:rPr>
        <w:t>extensive</w:t>
      </w:r>
      <w:r w:rsidRPr="0025098E">
        <w:rPr>
          <w:rStyle w:val="normaltextrun"/>
          <w:rFonts w:ascii="Calibri" w:hAnsi="Calibri" w:cs="Calibri"/>
          <w:sz w:val="21"/>
          <w:szCs w:val="21"/>
        </w:rPr>
        <w:t> green </w:t>
      </w:r>
      <w:r w:rsidRPr="0025098E">
        <w:rPr>
          <w:rStyle w:val="spellingerror"/>
          <w:rFonts w:ascii="Calibri" w:hAnsi="Calibri" w:cs="Calibri"/>
          <w:sz w:val="21"/>
          <w:szCs w:val="21"/>
        </w:rPr>
        <w:t>roofs</w:t>
      </w:r>
      <w:r w:rsidRPr="0025098E">
        <w:rPr>
          <w:rStyle w:val="normaltextrun"/>
          <w:rFonts w:ascii="Calibri" w:hAnsi="Calibri" w:cs="Calibri"/>
          <w:sz w:val="21"/>
          <w:szCs w:val="21"/>
        </w:rPr>
        <w:t> in </w:t>
      </w:r>
      <w:r w:rsidRPr="0025098E">
        <w:rPr>
          <w:rStyle w:val="spellingerror"/>
          <w:rFonts w:ascii="Calibri" w:hAnsi="Calibri" w:cs="Calibri"/>
          <w:sz w:val="21"/>
          <w:szCs w:val="21"/>
        </w:rPr>
        <w:t>sustainable</w:t>
      </w:r>
      <w:r w:rsidRPr="0025098E">
        <w:rPr>
          <w:rStyle w:val="normaltextrun"/>
          <w:rFonts w:ascii="Calibri" w:hAnsi="Calibri" w:cs="Calibri"/>
          <w:sz w:val="21"/>
          <w:szCs w:val="21"/>
        </w:rPr>
        <w:t> development. </w:t>
      </w:r>
      <w:proofErr w:type="spellStart"/>
      <w:r>
        <w:rPr>
          <w:rStyle w:val="spellingerror"/>
          <w:rFonts w:ascii="Calibri" w:hAnsi="Calibri" w:cs="Calibri"/>
          <w:sz w:val="21"/>
          <w:szCs w:val="21"/>
          <w:lang w:val="nl-NL"/>
        </w:rPr>
        <w:t>HortScience</w:t>
      </w:r>
      <w:proofErr w:type="spellEnd"/>
      <w:r>
        <w:rPr>
          <w:rStyle w:val="normaltextrun"/>
          <w:rFonts w:ascii="Calibri" w:hAnsi="Calibri" w:cs="Calibri"/>
          <w:sz w:val="21"/>
          <w:szCs w:val="21"/>
          <w:lang w:val="nl-NL"/>
        </w:rPr>
        <w:t>, 41(5), 1276-1285.</w:t>
      </w:r>
    </w:p>
    <w:p w14:paraId="52FAD130" w14:textId="77777777" w:rsidR="00600809" w:rsidRPr="00CC0A0D" w:rsidRDefault="00600809" w:rsidP="6EE11DEB">
      <w:pPr>
        <w:pStyle w:val="NoSpacing"/>
        <w:jc w:val="both"/>
        <w:rPr>
          <w:rStyle w:val="Hyperlink"/>
          <w:rFonts w:cstheme="minorHAnsi"/>
          <w:color w:val="auto"/>
          <w:lang w:val="en-GB"/>
        </w:rPr>
      </w:pPr>
    </w:p>
    <w:p w14:paraId="400002CA" w14:textId="0C9B6A1B" w:rsidR="00600809" w:rsidRPr="00CC0A0D" w:rsidRDefault="00600809" w:rsidP="6EE11DEB">
      <w:pPr>
        <w:pStyle w:val="NoSpacing"/>
        <w:jc w:val="both"/>
        <w:rPr>
          <w:rStyle w:val="Hyperlink"/>
          <w:rFonts w:cstheme="minorHAnsi"/>
          <w:color w:val="auto"/>
          <w:lang w:val="en-GB"/>
        </w:rPr>
      </w:pPr>
      <w:proofErr w:type="spellStart"/>
      <w:r w:rsidRPr="00CC0A0D">
        <w:rPr>
          <w:rFonts w:cstheme="minorHAnsi"/>
          <w:shd w:val="clear" w:color="auto" w:fill="FFFFFF"/>
        </w:rPr>
        <w:t>Gibelman</w:t>
      </w:r>
      <w:proofErr w:type="spellEnd"/>
      <w:r w:rsidRPr="00CC0A0D">
        <w:rPr>
          <w:rFonts w:cstheme="minorHAnsi"/>
          <w:shd w:val="clear" w:color="auto" w:fill="FFFFFF"/>
        </w:rPr>
        <w:t xml:space="preserve">, M., &amp; </w:t>
      </w:r>
      <w:proofErr w:type="spellStart"/>
      <w:r w:rsidRPr="00CC0A0D">
        <w:rPr>
          <w:rFonts w:cstheme="minorHAnsi"/>
          <w:shd w:val="clear" w:color="auto" w:fill="FFFFFF"/>
        </w:rPr>
        <w:t>Gelman</w:t>
      </w:r>
      <w:proofErr w:type="spellEnd"/>
      <w:r w:rsidRPr="00CC0A0D">
        <w:rPr>
          <w:rFonts w:cstheme="minorHAnsi"/>
          <w:shd w:val="clear" w:color="auto" w:fill="FFFFFF"/>
        </w:rPr>
        <w:t xml:space="preserve">, S. R. (2001). </w:t>
      </w:r>
      <w:r w:rsidRPr="00CC0A0D">
        <w:rPr>
          <w:rFonts w:cstheme="minorHAnsi"/>
          <w:shd w:val="clear" w:color="auto" w:fill="FFFFFF"/>
          <w:lang w:val="en-GB"/>
        </w:rPr>
        <w:t xml:space="preserve">Very public scandals: Nongovernmental </w:t>
      </w:r>
      <w:r w:rsidR="00942F57" w:rsidRPr="00CC0A0D">
        <w:rPr>
          <w:rFonts w:cstheme="minorHAnsi"/>
          <w:shd w:val="clear" w:color="auto" w:fill="FFFFFF"/>
          <w:lang w:val="en-GB"/>
        </w:rPr>
        <w:t>organisation</w:t>
      </w:r>
      <w:r w:rsidRPr="00CC0A0D">
        <w:rPr>
          <w:rFonts w:cstheme="minorHAnsi"/>
          <w:shd w:val="clear" w:color="auto" w:fill="FFFFFF"/>
          <w:lang w:val="en-GB"/>
        </w:rPr>
        <w:t>s in trouble. </w:t>
      </w:r>
      <w:proofErr w:type="spellStart"/>
      <w:r w:rsidRPr="00CC0A0D">
        <w:rPr>
          <w:rFonts w:cstheme="minorHAnsi"/>
          <w:i/>
          <w:shd w:val="clear" w:color="auto" w:fill="FFFFFF"/>
          <w:lang w:val="en-GB"/>
        </w:rPr>
        <w:t>Voluntas</w:t>
      </w:r>
      <w:proofErr w:type="spellEnd"/>
      <w:r w:rsidRPr="00CC0A0D">
        <w:rPr>
          <w:rFonts w:cstheme="minorHAnsi"/>
          <w:i/>
          <w:shd w:val="clear" w:color="auto" w:fill="FFFFFF"/>
          <w:lang w:val="en-GB"/>
        </w:rPr>
        <w:t xml:space="preserve">: International Journal of Voluntary and </w:t>
      </w:r>
      <w:proofErr w:type="spellStart"/>
      <w:r w:rsidRPr="00CC0A0D">
        <w:rPr>
          <w:rFonts w:cstheme="minorHAnsi"/>
          <w:i/>
          <w:shd w:val="clear" w:color="auto" w:fill="FFFFFF"/>
          <w:lang w:val="en-GB"/>
        </w:rPr>
        <w:t>Nonprofit</w:t>
      </w:r>
      <w:proofErr w:type="spellEnd"/>
      <w:r w:rsidRPr="00CC0A0D">
        <w:rPr>
          <w:rFonts w:cstheme="minorHAnsi"/>
          <w:i/>
          <w:shd w:val="clear" w:color="auto" w:fill="FFFFFF"/>
          <w:lang w:val="en-GB"/>
        </w:rPr>
        <w:t xml:space="preserve"> </w:t>
      </w:r>
      <w:r w:rsidR="00942F57" w:rsidRPr="00CC0A0D">
        <w:rPr>
          <w:rFonts w:cstheme="minorHAnsi"/>
          <w:i/>
          <w:iCs/>
          <w:shd w:val="clear" w:color="auto" w:fill="FFFFFF"/>
          <w:lang w:val="en-GB"/>
        </w:rPr>
        <w:t>Organisation</w:t>
      </w:r>
      <w:r w:rsidRPr="00CC0A0D">
        <w:rPr>
          <w:rFonts w:cstheme="minorHAnsi"/>
          <w:i/>
          <w:iCs/>
          <w:shd w:val="clear" w:color="auto" w:fill="FFFFFF"/>
          <w:lang w:val="en-GB"/>
        </w:rPr>
        <w:t>s</w:t>
      </w:r>
      <w:r w:rsidRPr="00CC0A0D">
        <w:rPr>
          <w:rFonts w:cstheme="minorHAnsi"/>
          <w:shd w:val="clear" w:color="auto" w:fill="FFFFFF"/>
          <w:lang w:val="en-GB"/>
        </w:rPr>
        <w:t>, </w:t>
      </w:r>
      <w:r w:rsidRPr="00CC0A0D">
        <w:rPr>
          <w:rFonts w:cstheme="minorHAnsi"/>
          <w:i/>
          <w:shd w:val="clear" w:color="auto" w:fill="FFFFFF"/>
          <w:lang w:val="en-GB"/>
        </w:rPr>
        <w:t>12</w:t>
      </w:r>
      <w:r w:rsidRPr="00CC0A0D">
        <w:rPr>
          <w:rFonts w:cstheme="minorHAnsi"/>
          <w:shd w:val="clear" w:color="auto" w:fill="FFFFFF"/>
          <w:lang w:val="en-GB"/>
        </w:rPr>
        <w:t>(1), 49-66.</w:t>
      </w:r>
    </w:p>
    <w:p w14:paraId="7834C140" w14:textId="77777777" w:rsidR="00CE6DEF" w:rsidRPr="00CC0A0D" w:rsidRDefault="00CE6DEF" w:rsidP="6EE11DEB">
      <w:pPr>
        <w:pStyle w:val="NoSpacing"/>
        <w:jc w:val="both"/>
        <w:rPr>
          <w:rStyle w:val="Hyperlink"/>
          <w:rFonts w:cstheme="minorHAnsi"/>
          <w:color w:val="auto"/>
          <w:lang w:val="en-GB"/>
        </w:rPr>
      </w:pPr>
    </w:p>
    <w:p w14:paraId="16F52634" w14:textId="51A3D6CD" w:rsidR="00CE6DEF" w:rsidRPr="00CC0A0D" w:rsidRDefault="007E35CB" w:rsidP="00CE6DEF">
      <w:pPr>
        <w:pStyle w:val="NoSpacing"/>
        <w:ind w:left="284" w:hanging="284"/>
        <w:jc w:val="both"/>
        <w:rPr>
          <w:rFonts w:cstheme="minorHAnsi"/>
          <w:lang w:val="en-GB"/>
        </w:rPr>
      </w:pPr>
      <w:r w:rsidRPr="00CC0A0D">
        <w:rPr>
          <w:rStyle w:val="Hyperlink"/>
          <w:rFonts w:cstheme="minorHAnsi"/>
          <w:color w:val="auto"/>
          <w:u w:val="none"/>
          <w:lang w:val="en-GB"/>
        </w:rPr>
        <w:t>‘</w:t>
      </w:r>
      <w:r w:rsidR="00CE6DEF" w:rsidRPr="00CC0A0D">
        <w:rPr>
          <w:rStyle w:val="Hyperlink"/>
          <w:rFonts w:cstheme="minorHAnsi"/>
          <w:color w:val="auto"/>
          <w:u w:val="none"/>
          <w:lang w:val="en-GB"/>
        </w:rPr>
        <w:t>Green Deal</w:t>
      </w:r>
      <w:r w:rsidRPr="00CC0A0D">
        <w:rPr>
          <w:rStyle w:val="Hyperlink"/>
          <w:rFonts w:cstheme="minorHAnsi"/>
          <w:color w:val="auto"/>
          <w:u w:val="none"/>
          <w:lang w:val="en-GB"/>
        </w:rPr>
        <w:t>’</w:t>
      </w:r>
      <w:r w:rsidR="00CE6DEF" w:rsidRPr="00CC0A0D">
        <w:rPr>
          <w:rStyle w:val="Hyperlink"/>
          <w:rFonts w:cstheme="minorHAnsi"/>
          <w:color w:val="auto"/>
          <w:u w:val="none"/>
          <w:lang w:val="en-GB"/>
        </w:rPr>
        <w:t xml:space="preserve"> (2019). Retrieved from</w:t>
      </w:r>
      <w:r w:rsidR="00CE6DEF" w:rsidRPr="00CC0A0D">
        <w:rPr>
          <w:rFonts w:cstheme="minorHAnsi"/>
          <w:lang w:val="en-GB"/>
        </w:rPr>
        <w:t xml:space="preserve"> </w:t>
      </w:r>
      <w:hyperlink r:id="rId21" w:history="1">
        <w:r w:rsidR="00CE6DEF" w:rsidRPr="00CC0A0D">
          <w:rPr>
            <w:rStyle w:val="Hyperlink"/>
            <w:rFonts w:cstheme="minorHAnsi"/>
            <w:color w:val="auto"/>
            <w:lang w:val="en-GB"/>
          </w:rPr>
          <w:t>https://www.amsterdam-dance-event.nl/en/news/launch-of-initiative-circular-festivals-at-ade-green/60645/</w:t>
        </w:r>
      </w:hyperlink>
    </w:p>
    <w:p w14:paraId="26761097" w14:textId="36496339" w:rsidR="00C77418" w:rsidRPr="00CC0A0D" w:rsidRDefault="00C77418" w:rsidP="6EE11DEB">
      <w:pPr>
        <w:pStyle w:val="NoSpacing"/>
        <w:jc w:val="both"/>
        <w:rPr>
          <w:rFonts w:cstheme="minorHAnsi"/>
          <w:lang w:val="en-GB"/>
        </w:rPr>
      </w:pPr>
    </w:p>
    <w:p w14:paraId="21FF122E" w14:textId="31B84E09" w:rsidR="069D38D4" w:rsidRPr="00CC0A0D" w:rsidRDefault="069D38D4" w:rsidP="00496CE3">
      <w:pPr>
        <w:pStyle w:val="NoSpacing"/>
        <w:ind w:left="284" w:hanging="284"/>
        <w:jc w:val="both"/>
        <w:rPr>
          <w:rFonts w:cstheme="minorHAnsi"/>
          <w:lang w:val="en-GB"/>
        </w:rPr>
      </w:pPr>
      <w:r w:rsidRPr="00CC0A0D">
        <w:rPr>
          <w:rFonts w:cstheme="minorHAnsi"/>
          <w:lang w:val="es-ES"/>
        </w:rPr>
        <w:t xml:space="preserve">Gupta, M., Gao, J., </w:t>
      </w:r>
      <w:proofErr w:type="spellStart"/>
      <w:r w:rsidRPr="00CC0A0D">
        <w:rPr>
          <w:rFonts w:cstheme="minorHAnsi"/>
          <w:lang w:val="es-ES"/>
        </w:rPr>
        <w:t>Zhai</w:t>
      </w:r>
      <w:proofErr w:type="spellEnd"/>
      <w:r w:rsidRPr="00CC0A0D">
        <w:rPr>
          <w:rFonts w:cstheme="minorHAnsi"/>
          <w:lang w:val="es-ES"/>
        </w:rPr>
        <w:t xml:space="preserve">, C., &amp; Han, J. (2012). </w:t>
      </w:r>
      <w:r w:rsidRPr="00CC0A0D">
        <w:rPr>
          <w:rFonts w:cstheme="minorHAnsi"/>
          <w:lang w:val="en-GB"/>
        </w:rPr>
        <w:t xml:space="preserve">Predicting future popularity trend of events in microblogging platforms. </w:t>
      </w:r>
      <w:r w:rsidRPr="00CC0A0D">
        <w:rPr>
          <w:rFonts w:cstheme="minorHAnsi"/>
          <w:i/>
          <w:lang w:val="en-GB"/>
        </w:rPr>
        <w:t>Proceedings of the American Society for Information Science and Technology</w:t>
      </w:r>
      <w:r w:rsidRPr="00CC0A0D">
        <w:rPr>
          <w:rFonts w:cstheme="minorHAnsi"/>
          <w:lang w:val="en-GB"/>
        </w:rPr>
        <w:t>, 49(1), 1-10.</w:t>
      </w:r>
    </w:p>
    <w:p w14:paraId="7B85C134" w14:textId="77777777" w:rsidR="004771B8" w:rsidRPr="00CC0A0D" w:rsidRDefault="004771B8" w:rsidP="004771B8">
      <w:pPr>
        <w:spacing w:after="0" w:line="240" w:lineRule="auto"/>
        <w:rPr>
          <w:rFonts w:cstheme="minorHAnsi"/>
        </w:rPr>
      </w:pPr>
    </w:p>
    <w:p w14:paraId="5E0EFABB" w14:textId="2CAE34AC" w:rsidR="004771B8" w:rsidRPr="00CC0A0D" w:rsidRDefault="004771B8" w:rsidP="004771B8">
      <w:pPr>
        <w:spacing w:after="0" w:line="240" w:lineRule="auto"/>
        <w:rPr>
          <w:rFonts w:cstheme="minorHAnsi"/>
          <w:lang w:val="en-GB"/>
        </w:rPr>
      </w:pPr>
      <w:r w:rsidRPr="00CC0A0D">
        <w:rPr>
          <w:rFonts w:cstheme="minorHAnsi"/>
          <w:lang w:val="en-GB"/>
        </w:rPr>
        <w:t xml:space="preserve">Hackney, </w:t>
      </w:r>
      <w:r w:rsidR="00CC0A0D" w:rsidRPr="00CC0A0D">
        <w:rPr>
          <w:rFonts w:cstheme="minorHAnsi"/>
          <w:lang w:val="en-GB"/>
        </w:rPr>
        <w:t xml:space="preserve">P., &amp; </w:t>
      </w:r>
      <w:proofErr w:type="spellStart"/>
      <w:r w:rsidR="00CC0A0D" w:rsidRPr="00CC0A0D">
        <w:rPr>
          <w:rFonts w:cstheme="minorHAnsi"/>
          <w:lang w:val="en-GB"/>
        </w:rPr>
        <w:t>Mittendorf</w:t>
      </w:r>
      <w:proofErr w:type="spellEnd"/>
      <w:r w:rsidR="00CC0A0D" w:rsidRPr="00CC0A0D">
        <w:rPr>
          <w:rFonts w:cstheme="minorHAnsi"/>
          <w:lang w:val="en-GB"/>
        </w:rPr>
        <w:t xml:space="preserve">, B. (2017).  Let them eat caviar: When charity galas waste money. Retrieved from: </w:t>
      </w:r>
      <w:hyperlink r:id="rId22" w:history="1">
        <w:r w:rsidRPr="00CC0A0D">
          <w:rPr>
            <w:rStyle w:val="Hyperlink"/>
            <w:rFonts w:cstheme="minorHAnsi"/>
            <w:lang w:val="en-GB"/>
          </w:rPr>
          <w:t>https://theconversation.com/let-them-eat-caviar-when-charity-galas-waste-money-82961</w:t>
        </w:r>
      </w:hyperlink>
    </w:p>
    <w:p w14:paraId="435A9E83" w14:textId="77777777" w:rsidR="00CF6266" w:rsidRPr="00CC0A0D" w:rsidRDefault="00CF6266" w:rsidP="00496CE3">
      <w:pPr>
        <w:pStyle w:val="NoSpacing"/>
        <w:ind w:left="284" w:hanging="284"/>
        <w:jc w:val="both"/>
        <w:rPr>
          <w:rFonts w:cstheme="minorHAnsi"/>
          <w:lang w:val="en-GB"/>
        </w:rPr>
      </w:pPr>
    </w:p>
    <w:p w14:paraId="71687C9B" w14:textId="79C047CC" w:rsidR="00CF6266" w:rsidRPr="00CC0A0D" w:rsidRDefault="00CF6266" w:rsidP="00496CE3">
      <w:pPr>
        <w:pStyle w:val="NoSpacing"/>
        <w:ind w:left="284" w:hanging="284"/>
        <w:jc w:val="both"/>
        <w:rPr>
          <w:rFonts w:cstheme="minorHAnsi"/>
          <w:color w:val="222222"/>
          <w:shd w:val="clear" w:color="auto" w:fill="FFFFFF"/>
          <w:lang w:val="en-GB"/>
        </w:rPr>
      </w:pPr>
      <w:bookmarkStart w:id="88" w:name="_Hlk34829700"/>
      <w:r w:rsidRPr="00CC0A0D">
        <w:rPr>
          <w:rFonts w:cstheme="minorHAnsi"/>
          <w:color w:val="222222"/>
          <w:shd w:val="clear" w:color="auto" w:fill="FFFFFF"/>
          <w:lang w:val="en-GB"/>
        </w:rPr>
        <w:t>Hall, C. M. (2012</w:t>
      </w:r>
      <w:bookmarkEnd w:id="88"/>
      <w:r w:rsidRPr="00CC0A0D">
        <w:rPr>
          <w:rFonts w:cstheme="minorHAnsi"/>
          <w:color w:val="222222"/>
          <w:shd w:val="clear" w:color="auto" w:fill="FFFFFF"/>
          <w:lang w:val="en-GB"/>
        </w:rPr>
        <w:t>). Sustainable mega-events: Beyond the myth of balanced approaches to mega-event sustainability. </w:t>
      </w:r>
      <w:r w:rsidRPr="00CC0A0D">
        <w:rPr>
          <w:rFonts w:cstheme="minorHAnsi"/>
          <w:i/>
          <w:iCs/>
          <w:color w:val="222222"/>
          <w:shd w:val="clear" w:color="auto" w:fill="FFFFFF"/>
          <w:lang w:val="en-GB"/>
        </w:rPr>
        <w:t>Event Management</w:t>
      </w:r>
      <w:r w:rsidRPr="00CC0A0D">
        <w:rPr>
          <w:rFonts w:cstheme="minorHAnsi"/>
          <w:color w:val="222222"/>
          <w:shd w:val="clear" w:color="auto" w:fill="FFFFFF"/>
          <w:lang w:val="en-GB"/>
        </w:rPr>
        <w:t>, </w:t>
      </w:r>
      <w:r w:rsidRPr="00CC0A0D">
        <w:rPr>
          <w:rFonts w:cstheme="minorHAnsi"/>
          <w:i/>
          <w:iCs/>
          <w:color w:val="222222"/>
          <w:shd w:val="clear" w:color="auto" w:fill="FFFFFF"/>
          <w:lang w:val="en-GB"/>
        </w:rPr>
        <w:t>16</w:t>
      </w:r>
      <w:r w:rsidRPr="00CC0A0D">
        <w:rPr>
          <w:rFonts w:cstheme="minorHAnsi"/>
          <w:color w:val="222222"/>
          <w:shd w:val="clear" w:color="auto" w:fill="FFFFFF"/>
          <w:lang w:val="en-GB"/>
        </w:rPr>
        <w:t>(2), 119-131.</w:t>
      </w:r>
    </w:p>
    <w:p w14:paraId="78743A52" w14:textId="7E057986" w:rsidR="008A5C87" w:rsidRPr="00CC0A0D" w:rsidRDefault="008A5C87" w:rsidP="00496CE3">
      <w:pPr>
        <w:pStyle w:val="NoSpacing"/>
        <w:ind w:left="284" w:hanging="284"/>
        <w:jc w:val="both"/>
        <w:rPr>
          <w:rFonts w:cstheme="minorHAnsi"/>
          <w:lang w:val="en-GB"/>
        </w:rPr>
      </w:pPr>
      <w:r w:rsidRPr="00CC0A0D">
        <w:rPr>
          <w:rFonts w:cstheme="minorHAnsi"/>
          <w:color w:val="222222"/>
          <w:shd w:val="clear" w:color="auto" w:fill="FFFFFF"/>
          <w:lang w:val="en-GB"/>
        </w:rPr>
        <w:t xml:space="preserve">Higgins, J. W., &amp; Hodgins, A. (2008). The grape escape–a </w:t>
      </w:r>
      <w:proofErr w:type="spellStart"/>
      <w:r w:rsidRPr="00CC0A0D">
        <w:rPr>
          <w:rFonts w:cstheme="minorHAnsi"/>
          <w:color w:val="222222"/>
          <w:shd w:val="clear" w:color="auto" w:fill="FFFFFF"/>
          <w:lang w:val="en-GB"/>
        </w:rPr>
        <w:t>FUNdraising</w:t>
      </w:r>
      <w:proofErr w:type="spellEnd"/>
      <w:r w:rsidRPr="00CC0A0D">
        <w:rPr>
          <w:rFonts w:cstheme="minorHAnsi"/>
          <w:color w:val="222222"/>
          <w:shd w:val="clear" w:color="auto" w:fill="FFFFFF"/>
          <w:lang w:val="en-GB"/>
        </w:rPr>
        <w:t xml:space="preserve"> bike tour for the multiple sclerosis society. </w:t>
      </w:r>
      <w:r w:rsidRPr="00CC0A0D">
        <w:rPr>
          <w:rFonts w:cstheme="minorHAnsi"/>
          <w:i/>
          <w:iCs/>
          <w:color w:val="222222"/>
          <w:shd w:val="clear" w:color="auto" w:fill="FFFFFF"/>
          <w:lang w:val="en-GB"/>
        </w:rPr>
        <w:t xml:space="preserve">Journal of </w:t>
      </w:r>
      <w:proofErr w:type="spellStart"/>
      <w:r w:rsidRPr="00CC0A0D">
        <w:rPr>
          <w:rFonts w:cstheme="minorHAnsi"/>
          <w:i/>
          <w:iCs/>
          <w:color w:val="222222"/>
          <w:shd w:val="clear" w:color="auto" w:fill="FFFFFF"/>
          <w:lang w:val="en-GB"/>
        </w:rPr>
        <w:t>Nonprofit</w:t>
      </w:r>
      <w:proofErr w:type="spellEnd"/>
      <w:r w:rsidRPr="00CC0A0D">
        <w:rPr>
          <w:rFonts w:cstheme="minorHAnsi"/>
          <w:i/>
          <w:iCs/>
          <w:color w:val="222222"/>
          <w:shd w:val="clear" w:color="auto" w:fill="FFFFFF"/>
          <w:lang w:val="en-GB"/>
        </w:rPr>
        <w:t xml:space="preserve"> &amp; Public Sector Marketing</w:t>
      </w:r>
      <w:r w:rsidRPr="00CC0A0D">
        <w:rPr>
          <w:rFonts w:cstheme="minorHAnsi"/>
          <w:color w:val="222222"/>
          <w:shd w:val="clear" w:color="auto" w:fill="FFFFFF"/>
          <w:lang w:val="en-GB"/>
        </w:rPr>
        <w:t>, </w:t>
      </w:r>
      <w:r w:rsidRPr="00CC0A0D">
        <w:rPr>
          <w:rFonts w:cstheme="minorHAnsi"/>
          <w:i/>
          <w:iCs/>
          <w:color w:val="222222"/>
          <w:shd w:val="clear" w:color="auto" w:fill="FFFFFF"/>
          <w:lang w:val="en-GB"/>
        </w:rPr>
        <w:t>19</w:t>
      </w:r>
      <w:r w:rsidRPr="00CC0A0D">
        <w:rPr>
          <w:rFonts w:cstheme="minorHAnsi"/>
          <w:color w:val="222222"/>
          <w:shd w:val="clear" w:color="auto" w:fill="FFFFFF"/>
          <w:lang w:val="en-GB"/>
        </w:rPr>
        <w:t>(2), 49-67.</w:t>
      </w:r>
    </w:p>
    <w:p w14:paraId="2C582E8C" w14:textId="77777777" w:rsidR="00496CE3" w:rsidRPr="00CC0A0D" w:rsidRDefault="00496CE3" w:rsidP="00CE6DEF">
      <w:pPr>
        <w:pStyle w:val="NoSpacing"/>
        <w:jc w:val="both"/>
        <w:rPr>
          <w:rFonts w:cstheme="minorHAnsi"/>
          <w:lang w:val="en-GB"/>
        </w:rPr>
      </w:pPr>
    </w:p>
    <w:p w14:paraId="11612218" w14:textId="5E983F64" w:rsidR="00DD5B07" w:rsidRPr="00CC0A0D" w:rsidRDefault="00DD5B07" w:rsidP="00496CE3">
      <w:pPr>
        <w:pStyle w:val="NoSpacing"/>
        <w:ind w:left="284" w:hanging="284"/>
        <w:jc w:val="both"/>
        <w:rPr>
          <w:rFonts w:cstheme="minorHAnsi"/>
          <w:shd w:val="clear" w:color="auto" w:fill="FFFFFF"/>
          <w:lang w:val="en-GB"/>
        </w:rPr>
      </w:pPr>
      <w:proofErr w:type="spellStart"/>
      <w:r w:rsidRPr="00CC0A0D">
        <w:rPr>
          <w:rFonts w:cstheme="minorHAnsi"/>
          <w:shd w:val="clear" w:color="auto" w:fill="FFFFFF"/>
          <w:lang w:val="en-GB"/>
        </w:rPr>
        <w:t>Ivancic</w:t>
      </w:r>
      <w:proofErr w:type="spellEnd"/>
      <w:r w:rsidRPr="00CC0A0D">
        <w:rPr>
          <w:rFonts w:cstheme="minorHAnsi"/>
          <w:shd w:val="clear" w:color="auto" w:fill="FFFFFF"/>
          <w:lang w:val="en-GB"/>
        </w:rPr>
        <w:t xml:space="preserve">, S. R. (2017). Gluttony for a cause or feeding the food insecure? Contradictions in combating food insecurity through private philanthropy. </w:t>
      </w:r>
      <w:r w:rsidRPr="00CC0A0D">
        <w:rPr>
          <w:rFonts w:cstheme="minorHAnsi"/>
          <w:i/>
          <w:shd w:val="clear" w:color="auto" w:fill="FFFFFF"/>
          <w:lang w:val="en-GB"/>
        </w:rPr>
        <w:t>Health communication</w:t>
      </w:r>
      <w:r w:rsidRPr="00CC0A0D">
        <w:rPr>
          <w:rFonts w:cstheme="minorHAnsi"/>
          <w:shd w:val="clear" w:color="auto" w:fill="FFFFFF"/>
          <w:lang w:val="en-GB"/>
        </w:rPr>
        <w:t xml:space="preserve">, </w:t>
      </w:r>
      <w:r w:rsidRPr="00CC0A0D">
        <w:rPr>
          <w:rFonts w:cstheme="minorHAnsi"/>
          <w:i/>
          <w:shd w:val="clear" w:color="auto" w:fill="FFFFFF"/>
          <w:lang w:val="en-GB"/>
        </w:rPr>
        <w:t>32</w:t>
      </w:r>
      <w:r w:rsidRPr="00CC0A0D">
        <w:rPr>
          <w:rFonts w:cstheme="minorHAnsi"/>
          <w:shd w:val="clear" w:color="auto" w:fill="FFFFFF"/>
          <w:lang w:val="en-GB"/>
        </w:rPr>
        <w:t>(11), 1441-1444.</w:t>
      </w:r>
    </w:p>
    <w:p w14:paraId="621271A9" w14:textId="77777777" w:rsidR="00BD01F0" w:rsidRPr="00CC0A0D" w:rsidRDefault="00BD01F0" w:rsidP="00496CE3">
      <w:pPr>
        <w:pStyle w:val="NoSpacing"/>
        <w:ind w:left="284" w:hanging="284"/>
        <w:jc w:val="both"/>
        <w:rPr>
          <w:rFonts w:cstheme="minorHAnsi"/>
          <w:shd w:val="clear" w:color="auto" w:fill="FFFFFF"/>
          <w:lang w:val="en-GB"/>
        </w:rPr>
      </w:pPr>
    </w:p>
    <w:p w14:paraId="614AFF47" w14:textId="3DB6F1BC" w:rsidR="00BD01F0" w:rsidRPr="00CC0A0D" w:rsidRDefault="00BD01F0" w:rsidP="00496CE3">
      <w:pPr>
        <w:pStyle w:val="NoSpacing"/>
        <w:ind w:left="284" w:hanging="284"/>
        <w:jc w:val="both"/>
        <w:rPr>
          <w:rFonts w:cstheme="minorHAnsi"/>
          <w:shd w:val="clear" w:color="auto" w:fill="FFFFFF"/>
          <w:lang w:val="en-GB"/>
        </w:rPr>
      </w:pPr>
      <w:r w:rsidRPr="00CC0A0D">
        <w:rPr>
          <w:rFonts w:cstheme="minorHAnsi"/>
          <w:shd w:val="clear" w:color="auto" w:fill="FFFFFF"/>
          <w:lang w:val="en-GB"/>
        </w:rPr>
        <w:t>Jones</w:t>
      </w:r>
      <w:r w:rsidR="005030EB" w:rsidRPr="00CC0A0D">
        <w:rPr>
          <w:rFonts w:cstheme="minorHAnsi"/>
          <w:shd w:val="clear" w:color="auto" w:fill="FFFFFF"/>
          <w:lang w:val="en-GB"/>
        </w:rPr>
        <w:t>, M. (2017) Sustainable Event Management: A Practical Gu</w:t>
      </w:r>
      <w:r w:rsidR="005030EB" w:rsidRPr="00CC0A0D">
        <w:rPr>
          <w:rFonts w:cstheme="minorHAnsi"/>
          <w:lang w:val="en-GB"/>
        </w:rPr>
        <w:t>ide</w:t>
      </w:r>
      <w:r w:rsidR="00A737B7" w:rsidRPr="00CC0A0D">
        <w:rPr>
          <w:rFonts w:cstheme="minorHAnsi"/>
          <w:lang w:val="en-GB"/>
        </w:rPr>
        <w:t xml:space="preserve">. </w:t>
      </w:r>
      <w:r w:rsidR="00B06D90" w:rsidRPr="00CC0A0D">
        <w:rPr>
          <w:rFonts w:cstheme="minorHAnsi"/>
          <w:lang w:val="en-GB"/>
        </w:rPr>
        <w:t>London</w:t>
      </w:r>
      <w:r w:rsidR="0055748D" w:rsidRPr="00CC0A0D">
        <w:rPr>
          <w:rFonts w:cstheme="minorHAnsi"/>
          <w:lang w:val="en-GB"/>
        </w:rPr>
        <w:t>,</w:t>
      </w:r>
      <w:r w:rsidR="00921BC9" w:rsidRPr="00CC0A0D">
        <w:rPr>
          <w:rFonts w:cstheme="minorHAnsi"/>
          <w:lang w:val="en-GB"/>
        </w:rPr>
        <w:t xml:space="preserve"> </w:t>
      </w:r>
      <w:hyperlink r:id="rId23" w:history="1">
        <w:r w:rsidR="00921BC9" w:rsidRPr="00CC0A0D">
          <w:rPr>
            <w:rStyle w:val="Hyperlink"/>
            <w:rFonts w:cstheme="minorHAnsi"/>
            <w:color w:val="auto"/>
            <w:u w:val="none"/>
            <w:lang w:val="en-GB"/>
          </w:rPr>
          <w:t>Taylor &amp; Francis Ltd</w:t>
        </w:r>
      </w:hyperlink>
      <w:r w:rsidR="00E815CA" w:rsidRPr="00CC0A0D">
        <w:rPr>
          <w:rFonts w:cstheme="minorHAnsi"/>
          <w:lang w:val="en-GB"/>
        </w:rPr>
        <w:t>, 3rd</w:t>
      </w:r>
    </w:p>
    <w:p w14:paraId="3A7A8B78" w14:textId="77777777" w:rsidR="00DD5B07" w:rsidRPr="00CC0A0D" w:rsidRDefault="00DD5B07" w:rsidP="00496CE3">
      <w:pPr>
        <w:pStyle w:val="NoSpacing"/>
        <w:ind w:left="284" w:hanging="284"/>
        <w:jc w:val="both"/>
        <w:rPr>
          <w:rFonts w:cstheme="minorHAnsi"/>
          <w:lang w:val="en-GB"/>
        </w:rPr>
      </w:pPr>
    </w:p>
    <w:p w14:paraId="7E6E4793" w14:textId="61C896CA" w:rsidR="00496CE3" w:rsidRPr="00CC0A0D" w:rsidRDefault="00496CE3" w:rsidP="00496CE3">
      <w:pPr>
        <w:pStyle w:val="NoSpacing"/>
        <w:ind w:left="284" w:hanging="284"/>
        <w:jc w:val="both"/>
        <w:rPr>
          <w:rFonts w:cstheme="minorHAnsi"/>
          <w:lang w:val="fr-FR"/>
        </w:rPr>
      </w:pPr>
      <w:r w:rsidRPr="00CC0A0D">
        <w:rPr>
          <w:rFonts w:cstheme="minorHAnsi"/>
          <w:lang w:val="en-GB"/>
        </w:rPr>
        <w:t xml:space="preserve">Kim, D. H. (1999). Introduction to systems thinking (Vol. 16). </w:t>
      </w:r>
      <w:r w:rsidRPr="00CC0A0D">
        <w:rPr>
          <w:rFonts w:cstheme="minorHAnsi"/>
          <w:lang w:val="fr-FR"/>
        </w:rPr>
        <w:t xml:space="preserve">Waltham, </w:t>
      </w:r>
      <w:proofErr w:type="gramStart"/>
      <w:r w:rsidRPr="00CC0A0D">
        <w:rPr>
          <w:rFonts w:cstheme="minorHAnsi"/>
          <w:lang w:val="fr-FR"/>
        </w:rPr>
        <w:t>MA:</w:t>
      </w:r>
      <w:proofErr w:type="gramEnd"/>
      <w:r w:rsidRPr="00CC0A0D">
        <w:rPr>
          <w:rFonts w:cstheme="minorHAnsi"/>
          <w:lang w:val="fr-FR"/>
        </w:rPr>
        <w:t xml:space="preserve"> Pegasus Communications.</w:t>
      </w:r>
    </w:p>
    <w:p w14:paraId="2D38F7F5" w14:textId="172256EC" w:rsidR="00154AFA" w:rsidRPr="00CC0A0D" w:rsidRDefault="00154AFA" w:rsidP="00496CE3">
      <w:pPr>
        <w:pStyle w:val="NoSpacing"/>
        <w:ind w:left="284" w:hanging="284"/>
        <w:jc w:val="both"/>
        <w:rPr>
          <w:rFonts w:cstheme="minorHAnsi"/>
          <w:color w:val="222222"/>
          <w:shd w:val="clear" w:color="auto" w:fill="FFFFFF"/>
          <w:lang w:val="en-GB"/>
        </w:rPr>
      </w:pPr>
      <w:r w:rsidRPr="00CC0A0D">
        <w:rPr>
          <w:rFonts w:cstheme="minorHAnsi"/>
          <w:color w:val="222222"/>
          <w:shd w:val="clear" w:color="auto" w:fill="FFFFFF"/>
          <w:lang w:val="fr-FR"/>
        </w:rPr>
        <w:t xml:space="preserve">La </w:t>
      </w:r>
      <w:proofErr w:type="spellStart"/>
      <w:r w:rsidRPr="00CC0A0D">
        <w:rPr>
          <w:rFonts w:cstheme="minorHAnsi"/>
          <w:color w:val="222222"/>
          <w:shd w:val="clear" w:color="auto" w:fill="FFFFFF"/>
          <w:lang w:val="fr-FR"/>
        </w:rPr>
        <w:t>Frenais</w:t>
      </w:r>
      <w:proofErr w:type="spellEnd"/>
      <w:r w:rsidRPr="00CC0A0D">
        <w:rPr>
          <w:rFonts w:cstheme="minorHAnsi"/>
          <w:color w:val="222222"/>
          <w:shd w:val="clear" w:color="auto" w:fill="FFFFFF"/>
          <w:lang w:val="fr-FR"/>
        </w:rPr>
        <w:t xml:space="preserve">, R. (2019). </w:t>
      </w:r>
      <w:r w:rsidRPr="00CC0A0D">
        <w:rPr>
          <w:rFonts w:cstheme="minorHAnsi"/>
          <w:color w:val="222222"/>
          <w:shd w:val="clear" w:color="auto" w:fill="FFFFFF"/>
          <w:lang w:val="en-GB"/>
        </w:rPr>
        <w:t>Extinction Rebellion. Art Monthly, (427), 44-44.</w:t>
      </w:r>
    </w:p>
    <w:p w14:paraId="39C063DF" w14:textId="77777777" w:rsidR="00535DF4" w:rsidRPr="00CC0A0D" w:rsidRDefault="00535DF4" w:rsidP="00496CE3">
      <w:pPr>
        <w:pStyle w:val="NoSpacing"/>
        <w:ind w:left="284" w:hanging="284"/>
        <w:jc w:val="both"/>
        <w:rPr>
          <w:rFonts w:cstheme="minorHAnsi"/>
          <w:color w:val="222222"/>
          <w:shd w:val="clear" w:color="auto" w:fill="FFFFFF"/>
          <w:lang w:val="en-GB"/>
        </w:rPr>
      </w:pPr>
    </w:p>
    <w:p w14:paraId="1516C471" w14:textId="43181B24" w:rsidR="00535DF4" w:rsidRPr="00CC0A0D" w:rsidRDefault="00535DF4" w:rsidP="00496CE3">
      <w:pPr>
        <w:pStyle w:val="NoSpacing"/>
        <w:ind w:left="284" w:hanging="284"/>
        <w:jc w:val="both"/>
        <w:rPr>
          <w:rFonts w:cstheme="minorHAnsi"/>
          <w:color w:val="222222"/>
          <w:shd w:val="clear" w:color="auto" w:fill="FFFFFF"/>
          <w:lang w:val="en-GB"/>
        </w:rPr>
      </w:pPr>
      <w:r w:rsidRPr="00CC0A0D">
        <w:rPr>
          <w:rFonts w:cstheme="minorHAnsi"/>
          <w:color w:val="222222"/>
          <w:shd w:val="clear" w:color="auto" w:fill="FFFFFF"/>
          <w:lang w:val="en-GB"/>
        </w:rPr>
        <w:t xml:space="preserve">Matter, W. E. (2008). Learning </w:t>
      </w:r>
      <w:proofErr w:type="gramStart"/>
      <w:r w:rsidRPr="00CC0A0D">
        <w:rPr>
          <w:rFonts w:cstheme="minorHAnsi"/>
          <w:color w:val="222222"/>
          <w:shd w:val="clear" w:color="auto" w:fill="FFFFFF"/>
          <w:lang w:val="en-GB"/>
        </w:rPr>
        <w:t>From</w:t>
      </w:r>
      <w:proofErr w:type="gramEnd"/>
      <w:r w:rsidRPr="00CC0A0D">
        <w:rPr>
          <w:rFonts w:cstheme="minorHAnsi"/>
          <w:color w:val="222222"/>
          <w:shd w:val="clear" w:color="auto" w:fill="FFFFFF"/>
          <w:lang w:val="en-GB"/>
        </w:rPr>
        <w:t xml:space="preserve"> Commercials–Communicating Sustainability Issues to New Audiences. </w:t>
      </w:r>
      <w:r w:rsidRPr="00CC0A0D">
        <w:rPr>
          <w:rFonts w:cstheme="minorHAnsi"/>
          <w:i/>
          <w:iCs/>
          <w:color w:val="222222"/>
          <w:shd w:val="clear" w:color="auto" w:fill="FFFFFF"/>
          <w:lang w:val="en-GB"/>
        </w:rPr>
        <w:t>Refereed Sessions III-IV Tuesday 11 March</w:t>
      </w:r>
      <w:r w:rsidRPr="00CC0A0D">
        <w:rPr>
          <w:rFonts w:cstheme="minorHAnsi"/>
          <w:color w:val="222222"/>
          <w:shd w:val="clear" w:color="auto" w:fill="FFFFFF"/>
          <w:lang w:val="en-GB"/>
        </w:rPr>
        <w:t>, 353.</w:t>
      </w:r>
    </w:p>
    <w:p w14:paraId="3DA18AA5" w14:textId="77777777" w:rsidR="00CE3DD6" w:rsidRPr="00CC0A0D" w:rsidRDefault="00CE3DD6" w:rsidP="00496CE3">
      <w:pPr>
        <w:pStyle w:val="NoSpacing"/>
        <w:ind w:left="284" w:hanging="284"/>
        <w:jc w:val="both"/>
        <w:rPr>
          <w:rFonts w:cstheme="minorHAnsi"/>
          <w:color w:val="222222"/>
          <w:shd w:val="clear" w:color="auto" w:fill="FFFFFF"/>
          <w:lang w:val="en-GB"/>
        </w:rPr>
      </w:pPr>
    </w:p>
    <w:p w14:paraId="294080FC" w14:textId="427CC161" w:rsidR="00CE3DD6" w:rsidRPr="00CC0A0D" w:rsidRDefault="00CE3DD6" w:rsidP="00496CE3">
      <w:pPr>
        <w:pStyle w:val="NoSpacing"/>
        <w:ind w:left="284" w:hanging="284"/>
        <w:jc w:val="both"/>
        <w:rPr>
          <w:rFonts w:cstheme="minorHAnsi"/>
          <w:color w:val="222222"/>
          <w:shd w:val="clear" w:color="auto" w:fill="FFFFFF"/>
          <w:lang w:val="en-GB"/>
        </w:rPr>
      </w:pPr>
      <w:proofErr w:type="spellStart"/>
      <w:r w:rsidRPr="00CC0A0D">
        <w:rPr>
          <w:rFonts w:cstheme="minorHAnsi"/>
          <w:color w:val="222222"/>
          <w:shd w:val="clear" w:color="auto" w:fill="FFFFFF"/>
          <w:lang w:val="en-GB"/>
        </w:rPr>
        <w:t>Meinders</w:t>
      </w:r>
      <w:proofErr w:type="spellEnd"/>
      <w:r w:rsidRPr="00CC0A0D">
        <w:rPr>
          <w:rFonts w:cstheme="minorHAnsi"/>
          <w:color w:val="222222"/>
          <w:shd w:val="clear" w:color="auto" w:fill="FFFFFF"/>
          <w:lang w:val="en-GB"/>
        </w:rPr>
        <w:t xml:space="preserve">, K. (2019). Climate Action </w:t>
      </w:r>
      <w:proofErr w:type="gramStart"/>
      <w:r w:rsidRPr="00CC0A0D">
        <w:rPr>
          <w:rFonts w:cstheme="minorHAnsi"/>
          <w:color w:val="222222"/>
          <w:shd w:val="clear" w:color="auto" w:fill="FFFFFF"/>
          <w:lang w:val="en-GB"/>
        </w:rPr>
        <w:t>Now!.</w:t>
      </w:r>
      <w:proofErr w:type="gramEnd"/>
    </w:p>
    <w:p w14:paraId="1333BFF3" w14:textId="77777777" w:rsidR="00B36AC8" w:rsidRPr="00CC0A0D" w:rsidRDefault="00B36AC8" w:rsidP="00496CE3">
      <w:pPr>
        <w:pStyle w:val="NoSpacing"/>
        <w:ind w:left="284" w:hanging="284"/>
        <w:jc w:val="both"/>
        <w:rPr>
          <w:rFonts w:cstheme="minorHAnsi"/>
          <w:color w:val="222222"/>
          <w:shd w:val="clear" w:color="auto" w:fill="FFFFFF"/>
          <w:lang w:val="en-GB"/>
        </w:rPr>
      </w:pPr>
    </w:p>
    <w:p w14:paraId="77201D93" w14:textId="4FCE938D" w:rsidR="00CA303D" w:rsidRPr="00CC0A0D" w:rsidRDefault="00B36AC8" w:rsidP="00CA303D">
      <w:pPr>
        <w:pStyle w:val="NoSpacing"/>
        <w:ind w:left="284" w:hanging="284"/>
        <w:jc w:val="both"/>
        <w:rPr>
          <w:rFonts w:cstheme="minorHAnsi"/>
          <w:color w:val="222222"/>
          <w:shd w:val="clear" w:color="auto" w:fill="FFFFFF"/>
          <w:lang w:val="en-GB"/>
        </w:rPr>
      </w:pPr>
      <w:r w:rsidRPr="00CC0A0D">
        <w:rPr>
          <w:rFonts w:cstheme="minorHAnsi"/>
          <w:color w:val="222222"/>
          <w:shd w:val="clear" w:color="auto" w:fill="FFFFFF"/>
          <w:lang w:val="en-GB"/>
        </w:rPr>
        <w:t xml:space="preserve">Moyer, J., &amp; Lang, M. (2019). ‘Shut Down DC’ climate protesters return to D.C. streets Friday morning. </w:t>
      </w:r>
      <w:r w:rsidRPr="00CC0A0D">
        <w:rPr>
          <w:rFonts w:cstheme="minorHAnsi"/>
          <w:i/>
          <w:iCs/>
          <w:color w:val="222222"/>
          <w:shd w:val="clear" w:color="auto" w:fill="FFFFFF"/>
          <w:lang w:val="en-GB"/>
        </w:rPr>
        <w:t>The Washington Post</w:t>
      </w:r>
      <w:r w:rsidRPr="00CC0A0D">
        <w:rPr>
          <w:rFonts w:cstheme="minorHAnsi"/>
          <w:color w:val="222222"/>
          <w:shd w:val="clear" w:color="auto" w:fill="FFFFFF"/>
          <w:lang w:val="en-GB"/>
        </w:rPr>
        <w:t xml:space="preserve">. Retrieved from </w:t>
      </w:r>
      <w:hyperlink r:id="rId24" w:history="1">
        <w:r w:rsidR="00CA303D" w:rsidRPr="00CC0A0D">
          <w:rPr>
            <w:rStyle w:val="Hyperlink"/>
            <w:rFonts w:cstheme="minorHAnsi"/>
            <w:shd w:val="clear" w:color="auto" w:fill="FFFFFF"/>
            <w:lang w:val="en-GB"/>
          </w:rPr>
          <w:t>https://www.washingtonpost.com/local/shut-down-dc-climate-protesters-plan-return-to-dc-streets-friday-morning/2019/09/26/813b5954-e09c-11e9-b199-f638bf2c340f_story.html</w:t>
        </w:r>
      </w:hyperlink>
    </w:p>
    <w:p w14:paraId="0ED4BBB9" w14:textId="5A493973" w:rsidR="7E3CE998" w:rsidRPr="00CC0A0D" w:rsidRDefault="7E3CE998" w:rsidP="00496CE3">
      <w:pPr>
        <w:pStyle w:val="NoSpacing"/>
        <w:ind w:left="284" w:hanging="284"/>
        <w:jc w:val="both"/>
        <w:rPr>
          <w:rFonts w:cstheme="minorHAnsi"/>
          <w:lang w:val="en-GB"/>
        </w:rPr>
      </w:pPr>
    </w:p>
    <w:p w14:paraId="3E8E549E" w14:textId="5C816CF4" w:rsidR="008247F5" w:rsidRPr="00CC0A0D" w:rsidRDefault="008247F5" w:rsidP="0013407F">
      <w:pPr>
        <w:pStyle w:val="NoSpacing"/>
        <w:ind w:left="284" w:hanging="284"/>
        <w:jc w:val="both"/>
        <w:rPr>
          <w:rStyle w:val="Hyperlink"/>
          <w:rFonts w:cstheme="minorHAnsi"/>
          <w:color w:val="auto"/>
          <w:lang w:val="en-GB"/>
        </w:rPr>
      </w:pPr>
      <w:proofErr w:type="spellStart"/>
      <w:r w:rsidRPr="00CC0A0D">
        <w:rPr>
          <w:rFonts w:cstheme="minorHAnsi"/>
          <w:lang w:val="en-GB"/>
        </w:rPr>
        <w:t>Nace</w:t>
      </w:r>
      <w:proofErr w:type="spellEnd"/>
      <w:r w:rsidRPr="00CC0A0D">
        <w:rPr>
          <w:rFonts w:cstheme="minorHAnsi"/>
          <w:lang w:val="en-GB"/>
        </w:rPr>
        <w:t>, T. (2019) #</w:t>
      </w:r>
      <w:proofErr w:type="spellStart"/>
      <w:r w:rsidRPr="00CC0A0D">
        <w:rPr>
          <w:rFonts w:cstheme="minorHAnsi"/>
          <w:lang w:val="en-GB"/>
        </w:rPr>
        <w:t>TrashTag</w:t>
      </w:r>
      <w:proofErr w:type="spellEnd"/>
      <w:r w:rsidRPr="00CC0A0D">
        <w:rPr>
          <w:rFonts w:cstheme="minorHAnsi"/>
          <w:lang w:val="en-GB"/>
        </w:rPr>
        <w:t xml:space="preserve"> Challenge Goes Viral </w:t>
      </w:r>
      <w:proofErr w:type="gramStart"/>
      <w:r w:rsidRPr="00CC0A0D">
        <w:rPr>
          <w:rFonts w:cstheme="minorHAnsi"/>
          <w:lang w:val="en-GB"/>
        </w:rPr>
        <w:t>As</w:t>
      </w:r>
      <w:proofErr w:type="gramEnd"/>
      <w:r w:rsidRPr="00CC0A0D">
        <w:rPr>
          <w:rFonts w:cstheme="minorHAnsi"/>
          <w:lang w:val="en-GB"/>
        </w:rPr>
        <w:t xml:space="preserve"> People Share Before/After Photos Of Their </w:t>
      </w:r>
      <w:proofErr w:type="spellStart"/>
      <w:r w:rsidRPr="00CC0A0D">
        <w:rPr>
          <w:rFonts w:cstheme="minorHAnsi"/>
          <w:lang w:val="en-GB"/>
        </w:rPr>
        <w:t>Cleanup</w:t>
      </w:r>
      <w:proofErr w:type="spellEnd"/>
      <w:r w:rsidR="001D2EB0" w:rsidRPr="00CC0A0D">
        <w:rPr>
          <w:rFonts w:cstheme="minorHAnsi"/>
          <w:lang w:val="en-GB"/>
        </w:rPr>
        <w:t xml:space="preserve">. Retrieved from </w:t>
      </w:r>
      <w:hyperlink r:id="rId25" w:anchor="54a1474695e8" w:history="1">
        <w:r w:rsidR="001D2EB0" w:rsidRPr="00CC0A0D">
          <w:rPr>
            <w:rStyle w:val="Hyperlink"/>
            <w:rFonts w:cstheme="minorHAnsi"/>
            <w:color w:val="auto"/>
            <w:lang w:val="en-GB"/>
          </w:rPr>
          <w:t>https://www.forbes.com/sites/trevornace/2019/03/12/trashtag-challenge-goes-viral-as-people-share-beforeafter-photos-of-their-cleanup/#54a1474695e8</w:t>
        </w:r>
      </w:hyperlink>
    </w:p>
    <w:p w14:paraId="5D3630E5" w14:textId="77777777" w:rsidR="00CA303D" w:rsidRPr="00CC0A0D" w:rsidRDefault="00CA303D" w:rsidP="0013407F">
      <w:pPr>
        <w:pStyle w:val="NoSpacing"/>
        <w:ind w:left="284" w:hanging="284"/>
        <w:jc w:val="both"/>
        <w:rPr>
          <w:rStyle w:val="Hyperlink"/>
          <w:rFonts w:cstheme="minorHAnsi"/>
          <w:color w:val="auto"/>
          <w:lang w:val="en-GB"/>
        </w:rPr>
      </w:pPr>
    </w:p>
    <w:p w14:paraId="7C159902" w14:textId="3FA7C209" w:rsidR="00CA303D" w:rsidRPr="00CC0A0D" w:rsidRDefault="00CA303D" w:rsidP="0013407F">
      <w:pPr>
        <w:pStyle w:val="NoSpacing"/>
        <w:ind w:left="284" w:hanging="284"/>
        <w:jc w:val="both"/>
        <w:rPr>
          <w:rFonts w:cstheme="minorHAnsi"/>
          <w:lang w:val="en-GB"/>
        </w:rPr>
      </w:pPr>
      <w:r w:rsidRPr="00CC0A0D">
        <w:rPr>
          <w:rFonts w:cstheme="minorHAnsi"/>
          <w:color w:val="000000"/>
          <w:shd w:val="clear" w:color="auto" w:fill="FFFFFF"/>
        </w:rPr>
        <w:t>Natuurmonumenten. (2018). </w:t>
      </w:r>
      <w:r w:rsidRPr="00CC0A0D">
        <w:rPr>
          <w:rFonts w:cstheme="minorHAnsi"/>
          <w:i/>
          <w:iCs/>
          <w:color w:val="000000"/>
          <w:shd w:val="clear" w:color="auto" w:fill="FFFFFF"/>
        </w:rPr>
        <w:t>Op naar een groene toekomst</w:t>
      </w:r>
      <w:r w:rsidRPr="00CC0A0D">
        <w:rPr>
          <w:rFonts w:cstheme="minorHAnsi"/>
          <w:color w:val="000000"/>
          <w:shd w:val="clear" w:color="auto" w:fill="FFFFFF"/>
        </w:rPr>
        <w:t xml:space="preserve">. </w:t>
      </w:r>
      <w:r w:rsidRPr="00CC0A0D">
        <w:rPr>
          <w:rFonts w:cstheme="minorHAnsi"/>
          <w:color w:val="000000"/>
          <w:shd w:val="clear" w:color="auto" w:fill="FFFFFF"/>
          <w:lang w:val="en-GB"/>
        </w:rPr>
        <w:t>Retrieved from https://res.cloudinary.com/natuurmonumenten/raw/upload/v1558342716/2019-05/NM190106%20JV%202018_V8.pdf</w:t>
      </w:r>
    </w:p>
    <w:p w14:paraId="5172A651" w14:textId="77777777" w:rsidR="00AD6E8B" w:rsidRPr="00CC0A0D" w:rsidRDefault="00AD6E8B" w:rsidP="0013407F">
      <w:pPr>
        <w:pStyle w:val="NoSpacing"/>
        <w:ind w:left="284" w:hanging="284"/>
        <w:jc w:val="both"/>
        <w:rPr>
          <w:rFonts w:cstheme="minorHAnsi"/>
          <w:lang w:val="en-GB"/>
        </w:rPr>
      </w:pPr>
    </w:p>
    <w:p w14:paraId="1C92C720" w14:textId="44F9F615" w:rsidR="00AD6E8B" w:rsidRPr="00CC0A0D" w:rsidRDefault="00AD6E8B" w:rsidP="0013407F">
      <w:pPr>
        <w:pStyle w:val="NoSpacing"/>
        <w:ind w:left="284" w:hanging="284"/>
        <w:jc w:val="both"/>
        <w:rPr>
          <w:rStyle w:val="Hyperlink"/>
          <w:rFonts w:cstheme="minorHAnsi"/>
          <w:color w:val="auto"/>
          <w:lang w:val="en-GB"/>
        </w:rPr>
      </w:pPr>
      <w:r w:rsidRPr="00CC0A0D">
        <w:rPr>
          <w:rFonts w:cstheme="minorHAnsi"/>
          <w:lang w:val="en-GB"/>
        </w:rPr>
        <w:t xml:space="preserve">New Dutch Connections (2020). Retrieved from: </w:t>
      </w:r>
      <w:hyperlink r:id="rId26" w:history="1">
        <w:r w:rsidRPr="00CC0A0D">
          <w:rPr>
            <w:rStyle w:val="Hyperlink"/>
            <w:rFonts w:cstheme="minorHAnsi"/>
            <w:color w:val="auto"/>
            <w:lang w:val="en-GB"/>
          </w:rPr>
          <w:t>https://www.newdutchconnections.nl/</w:t>
        </w:r>
      </w:hyperlink>
    </w:p>
    <w:p w14:paraId="07829541" w14:textId="77777777" w:rsidR="00513A01" w:rsidRPr="00CC0A0D" w:rsidRDefault="00513A01" w:rsidP="0013407F">
      <w:pPr>
        <w:pStyle w:val="NoSpacing"/>
        <w:ind w:left="284" w:hanging="284"/>
        <w:jc w:val="both"/>
        <w:rPr>
          <w:rStyle w:val="Hyperlink"/>
          <w:rFonts w:cstheme="minorHAnsi"/>
          <w:color w:val="auto"/>
          <w:lang w:val="en-GB"/>
        </w:rPr>
      </w:pPr>
    </w:p>
    <w:p w14:paraId="3DB3A2FB" w14:textId="7003A1A3" w:rsidR="00513A01" w:rsidRPr="00CC0A0D" w:rsidRDefault="00513A01" w:rsidP="0013407F">
      <w:pPr>
        <w:pStyle w:val="NoSpacing"/>
        <w:ind w:left="284" w:hanging="284"/>
        <w:jc w:val="both"/>
        <w:rPr>
          <w:rStyle w:val="Hyperlink"/>
          <w:rFonts w:cstheme="minorHAnsi"/>
          <w:color w:val="auto"/>
          <w:lang w:val="en-GB"/>
        </w:rPr>
      </w:pPr>
      <w:proofErr w:type="spellStart"/>
      <w:r w:rsidRPr="00CC0A0D">
        <w:rPr>
          <w:rFonts w:cstheme="minorHAnsi"/>
          <w:color w:val="000000"/>
          <w:shd w:val="clear" w:color="auto" w:fill="FFFFFF"/>
          <w:lang w:val="en-GB"/>
        </w:rPr>
        <w:t>Peerworks</w:t>
      </w:r>
      <w:proofErr w:type="spellEnd"/>
      <w:r w:rsidRPr="00CC0A0D">
        <w:rPr>
          <w:rFonts w:cstheme="minorHAnsi"/>
          <w:color w:val="000000"/>
          <w:shd w:val="clear" w:color="auto" w:fill="FFFFFF"/>
          <w:lang w:val="en-GB"/>
        </w:rPr>
        <w:t xml:space="preserve"> Consulting. (2019). </w:t>
      </w:r>
      <w:r w:rsidRPr="00CC0A0D">
        <w:rPr>
          <w:rFonts w:cstheme="minorHAnsi"/>
          <w:i/>
          <w:iCs/>
          <w:color w:val="000000"/>
          <w:shd w:val="clear" w:color="auto" w:fill="FFFFFF"/>
          <w:lang w:val="en-GB"/>
        </w:rPr>
        <w:t>Top 20 Peer-To-Peer Fundraising Events 2019</w:t>
      </w:r>
      <w:r w:rsidRPr="00CC0A0D">
        <w:rPr>
          <w:rFonts w:cstheme="minorHAnsi"/>
          <w:color w:val="000000"/>
          <w:shd w:val="clear" w:color="auto" w:fill="FFFFFF"/>
          <w:lang w:val="en-GB"/>
        </w:rPr>
        <w:t>.</w:t>
      </w:r>
    </w:p>
    <w:p w14:paraId="2BDCF598" w14:textId="77777777" w:rsidR="001C7DF8" w:rsidRPr="00CC0A0D" w:rsidRDefault="001C7DF8" w:rsidP="0013407F">
      <w:pPr>
        <w:pStyle w:val="NoSpacing"/>
        <w:ind w:left="284" w:hanging="284"/>
        <w:jc w:val="both"/>
        <w:rPr>
          <w:rStyle w:val="Hyperlink"/>
          <w:rFonts w:cstheme="minorHAnsi"/>
          <w:color w:val="auto"/>
          <w:lang w:val="en-GB"/>
        </w:rPr>
      </w:pPr>
    </w:p>
    <w:p w14:paraId="1D2CEC28" w14:textId="669278F1" w:rsidR="001C7DF8" w:rsidRPr="00CC0A0D" w:rsidRDefault="001C7DF8" w:rsidP="0013407F">
      <w:pPr>
        <w:pStyle w:val="NoSpacing"/>
        <w:ind w:left="284" w:hanging="284"/>
        <w:jc w:val="both"/>
        <w:rPr>
          <w:rFonts w:cstheme="minorHAnsi"/>
          <w:color w:val="000000"/>
          <w:shd w:val="clear" w:color="auto" w:fill="FFFFFF"/>
          <w:lang w:val="en-GB"/>
        </w:rPr>
      </w:pPr>
      <w:r w:rsidRPr="00CC0A0D">
        <w:rPr>
          <w:rFonts w:cstheme="minorHAnsi"/>
          <w:color w:val="000000"/>
          <w:shd w:val="clear" w:color="auto" w:fill="FFFFFF"/>
          <w:lang w:val="en-GB"/>
        </w:rPr>
        <w:t>Pieters, J. (2019</w:t>
      </w:r>
      <w:r w:rsidR="00121426" w:rsidRPr="00CC0A0D">
        <w:rPr>
          <w:rFonts w:cstheme="minorHAnsi"/>
          <w:color w:val="000000"/>
          <w:shd w:val="clear" w:color="auto" w:fill="FFFFFF"/>
          <w:lang w:val="en-GB"/>
        </w:rPr>
        <w:t>a</w:t>
      </w:r>
      <w:r w:rsidRPr="00CC0A0D">
        <w:rPr>
          <w:rFonts w:cstheme="minorHAnsi"/>
          <w:color w:val="000000"/>
          <w:shd w:val="clear" w:color="auto" w:fill="FFFFFF"/>
          <w:lang w:val="en-GB"/>
        </w:rPr>
        <w:t>). Serious Request raises €1.4 million for human trafficking victims. </w:t>
      </w:r>
      <w:r w:rsidRPr="00CC0A0D">
        <w:rPr>
          <w:rFonts w:cstheme="minorHAnsi"/>
          <w:i/>
          <w:iCs/>
          <w:color w:val="000000"/>
          <w:shd w:val="clear" w:color="auto" w:fill="FFFFFF"/>
          <w:lang w:val="en-GB"/>
        </w:rPr>
        <w:t>NL Times</w:t>
      </w:r>
      <w:r w:rsidRPr="00CC0A0D">
        <w:rPr>
          <w:rFonts w:cstheme="minorHAnsi"/>
          <w:color w:val="000000"/>
          <w:shd w:val="clear" w:color="auto" w:fill="FFFFFF"/>
          <w:lang w:val="en-GB"/>
        </w:rPr>
        <w:t xml:space="preserve">. Retrieved from </w:t>
      </w:r>
      <w:hyperlink r:id="rId27" w:history="1">
        <w:r w:rsidR="00121426" w:rsidRPr="00CC0A0D">
          <w:rPr>
            <w:rStyle w:val="Hyperlink"/>
            <w:rFonts w:cstheme="minorHAnsi"/>
            <w:shd w:val="clear" w:color="auto" w:fill="FFFFFF"/>
            <w:lang w:val="en-GB"/>
          </w:rPr>
          <w:t>https://nltimes.nl/2019/12/25/serious-request-raises-eu14-million-human-trafficking-victims</w:t>
        </w:r>
      </w:hyperlink>
    </w:p>
    <w:p w14:paraId="6D6569A3" w14:textId="77777777" w:rsidR="00121426" w:rsidRPr="00CC0A0D" w:rsidRDefault="00121426" w:rsidP="0013407F">
      <w:pPr>
        <w:pStyle w:val="NoSpacing"/>
        <w:ind w:left="284" w:hanging="284"/>
        <w:jc w:val="both"/>
        <w:rPr>
          <w:rFonts w:cstheme="minorHAnsi"/>
          <w:color w:val="000000"/>
          <w:shd w:val="clear" w:color="auto" w:fill="FFFFFF"/>
          <w:lang w:val="en-GB"/>
        </w:rPr>
      </w:pPr>
    </w:p>
    <w:p w14:paraId="0B5108FD" w14:textId="11760424" w:rsidR="00121426" w:rsidRPr="00CC0A0D" w:rsidRDefault="00121426" w:rsidP="0013407F">
      <w:pPr>
        <w:pStyle w:val="NoSpacing"/>
        <w:ind w:left="284" w:hanging="284"/>
        <w:jc w:val="both"/>
        <w:rPr>
          <w:rFonts w:cstheme="minorHAnsi"/>
          <w:color w:val="000000"/>
          <w:shd w:val="clear" w:color="auto" w:fill="FFFFFF"/>
          <w:lang w:val="en-GB"/>
        </w:rPr>
      </w:pPr>
      <w:r w:rsidRPr="00CC0A0D">
        <w:rPr>
          <w:rFonts w:cstheme="minorHAnsi"/>
          <w:color w:val="000000"/>
          <w:shd w:val="clear" w:color="auto" w:fill="FFFFFF"/>
          <w:lang w:val="en-GB"/>
        </w:rPr>
        <w:t>Pieters, J. (2019b). 3FM Serious Request focused on human trafficking this year. </w:t>
      </w:r>
      <w:r w:rsidRPr="00CC0A0D">
        <w:rPr>
          <w:rFonts w:cstheme="minorHAnsi"/>
          <w:i/>
          <w:iCs/>
          <w:color w:val="000000"/>
          <w:shd w:val="clear" w:color="auto" w:fill="FFFFFF"/>
          <w:lang w:val="en-GB"/>
        </w:rPr>
        <w:t>NL Times</w:t>
      </w:r>
      <w:r w:rsidRPr="00CC0A0D">
        <w:rPr>
          <w:rFonts w:cstheme="minorHAnsi"/>
          <w:color w:val="000000"/>
          <w:shd w:val="clear" w:color="auto" w:fill="FFFFFF"/>
          <w:lang w:val="en-GB"/>
        </w:rPr>
        <w:t xml:space="preserve">. Retrieved from </w:t>
      </w:r>
      <w:hyperlink r:id="rId28" w:history="1">
        <w:r w:rsidR="004771B8" w:rsidRPr="00CC0A0D">
          <w:rPr>
            <w:rStyle w:val="Hyperlink"/>
            <w:rFonts w:cstheme="minorHAnsi"/>
            <w:shd w:val="clear" w:color="auto" w:fill="FFFFFF"/>
            <w:lang w:val="en-GB"/>
          </w:rPr>
          <w:t>https://nltimes.nl/2019/12/19/3fm-serious-request-focused-human-trafficking-year</w:t>
        </w:r>
      </w:hyperlink>
    </w:p>
    <w:p w14:paraId="31D05BE0" w14:textId="77777777" w:rsidR="004771B8" w:rsidRPr="00CC0A0D" w:rsidRDefault="004771B8" w:rsidP="0013407F">
      <w:pPr>
        <w:pStyle w:val="NoSpacing"/>
        <w:ind w:left="284" w:hanging="284"/>
        <w:jc w:val="both"/>
        <w:rPr>
          <w:rFonts w:cstheme="minorHAnsi"/>
          <w:color w:val="000000"/>
          <w:shd w:val="clear" w:color="auto" w:fill="FFFFFF"/>
          <w:lang w:val="en-GB"/>
        </w:rPr>
      </w:pPr>
    </w:p>
    <w:p w14:paraId="016E0C2C" w14:textId="75D5A91B" w:rsidR="004771B8" w:rsidRPr="00CC0A0D" w:rsidRDefault="004771B8" w:rsidP="0013407F">
      <w:pPr>
        <w:pStyle w:val="NoSpacing"/>
        <w:ind w:left="284" w:hanging="284"/>
        <w:jc w:val="both"/>
        <w:rPr>
          <w:rStyle w:val="Hyperlink"/>
          <w:rFonts w:cstheme="minorHAnsi"/>
          <w:color w:val="auto"/>
          <w:u w:val="none"/>
          <w:lang w:val="en-GB"/>
        </w:rPr>
      </w:pPr>
      <w:proofErr w:type="spellStart"/>
      <w:r w:rsidRPr="00CC0A0D">
        <w:rPr>
          <w:rFonts w:cstheme="minorHAnsi"/>
          <w:color w:val="000000"/>
          <w:shd w:val="clear" w:color="auto" w:fill="FFFFFF"/>
          <w:lang w:val="en-GB"/>
        </w:rPr>
        <w:t>Roparun</w:t>
      </w:r>
      <w:proofErr w:type="spellEnd"/>
      <w:r w:rsidRPr="00CC0A0D">
        <w:rPr>
          <w:rFonts w:cstheme="minorHAnsi"/>
          <w:color w:val="000000"/>
          <w:shd w:val="clear" w:color="auto" w:fill="FFFFFF"/>
          <w:lang w:val="en-GB"/>
        </w:rPr>
        <w:t xml:space="preserve"> (2020). Retrieved from </w:t>
      </w:r>
      <w:hyperlink r:id="rId29" w:history="1">
        <w:r w:rsidRPr="00CC0A0D">
          <w:rPr>
            <w:rStyle w:val="Hyperlink"/>
            <w:rFonts w:cstheme="minorHAnsi"/>
            <w:lang w:val="en-GB"/>
          </w:rPr>
          <w:t>https://www.roparun.nl/</w:t>
        </w:r>
      </w:hyperlink>
    </w:p>
    <w:p w14:paraId="446263FD" w14:textId="77777777" w:rsidR="002829E7" w:rsidRPr="00CC0A0D" w:rsidRDefault="002829E7" w:rsidP="0013407F">
      <w:pPr>
        <w:pStyle w:val="NoSpacing"/>
        <w:ind w:left="284" w:hanging="284"/>
        <w:jc w:val="both"/>
        <w:rPr>
          <w:rStyle w:val="Hyperlink"/>
          <w:rFonts w:cstheme="minorHAnsi"/>
          <w:color w:val="auto"/>
          <w:lang w:val="en-GB"/>
        </w:rPr>
      </w:pPr>
    </w:p>
    <w:p w14:paraId="15FB13B7" w14:textId="6E7B2151" w:rsidR="75EF1D51" w:rsidRPr="00CC0A0D" w:rsidRDefault="75EF1D51">
      <w:pPr>
        <w:rPr>
          <w:rFonts w:cstheme="minorHAnsi"/>
          <w:lang w:val="en-GB"/>
        </w:rPr>
      </w:pPr>
      <w:proofErr w:type="spellStart"/>
      <w:r w:rsidRPr="00CC0A0D">
        <w:rPr>
          <w:rFonts w:cstheme="minorHAnsi"/>
          <w:lang w:val="en-GB"/>
        </w:rPr>
        <w:t>Rockström</w:t>
      </w:r>
      <w:proofErr w:type="spellEnd"/>
      <w:r w:rsidRPr="00CC0A0D">
        <w:rPr>
          <w:rFonts w:cstheme="minorHAnsi"/>
          <w:lang w:val="en-GB"/>
        </w:rPr>
        <w:t xml:space="preserve">, J. (2010). Let the environment guide our development. Video available at </w:t>
      </w:r>
      <w:hyperlink r:id="rId30">
        <w:r w:rsidR="005F48A2" w:rsidRPr="00CC0A0D">
          <w:rPr>
            <w:rStyle w:val="Hyperlink"/>
            <w:rFonts w:cstheme="minorHAnsi"/>
            <w:lang w:val="en-GB"/>
          </w:rPr>
          <w:t>https://www.ted.com/talks/johan_rockstrom_let_the_environment_guide_our_development</w:t>
        </w:r>
      </w:hyperlink>
    </w:p>
    <w:p w14:paraId="738D0DAF" w14:textId="7B94915D" w:rsidR="005F48A2" w:rsidRPr="00CC0A0D" w:rsidRDefault="005F48A2">
      <w:pPr>
        <w:rPr>
          <w:rFonts w:cstheme="minorHAnsi"/>
          <w:lang w:val="en-GB"/>
        </w:rPr>
      </w:pPr>
      <w:proofErr w:type="spellStart"/>
      <w:r w:rsidRPr="00CC0A0D">
        <w:rPr>
          <w:rFonts w:cstheme="minorHAnsi"/>
          <w:color w:val="000000"/>
          <w:shd w:val="clear" w:color="auto" w:fill="FFFFFF"/>
          <w:lang w:val="en-GB"/>
        </w:rPr>
        <w:t>Roparun</w:t>
      </w:r>
      <w:proofErr w:type="spellEnd"/>
      <w:r w:rsidRPr="00CC0A0D">
        <w:rPr>
          <w:rFonts w:cstheme="minorHAnsi"/>
          <w:color w:val="000000"/>
          <w:shd w:val="clear" w:color="auto" w:fill="FFFFFF"/>
          <w:lang w:val="en-GB"/>
        </w:rPr>
        <w:t>. (2019). </w:t>
      </w:r>
      <w:proofErr w:type="spellStart"/>
      <w:r w:rsidRPr="00CC0A0D">
        <w:rPr>
          <w:rFonts w:cstheme="minorHAnsi"/>
          <w:i/>
          <w:iCs/>
          <w:color w:val="000000"/>
          <w:shd w:val="clear" w:color="auto" w:fill="FFFFFF"/>
          <w:lang w:val="en-GB"/>
        </w:rPr>
        <w:t>Roparun</w:t>
      </w:r>
      <w:proofErr w:type="spellEnd"/>
      <w:r w:rsidRPr="00CC0A0D">
        <w:rPr>
          <w:rFonts w:cstheme="minorHAnsi"/>
          <w:i/>
          <w:iCs/>
          <w:color w:val="000000"/>
          <w:shd w:val="clear" w:color="auto" w:fill="FFFFFF"/>
          <w:lang w:val="en-GB"/>
        </w:rPr>
        <w:t xml:space="preserve"> </w:t>
      </w:r>
      <w:proofErr w:type="spellStart"/>
      <w:r w:rsidRPr="00CC0A0D">
        <w:rPr>
          <w:rFonts w:cstheme="minorHAnsi"/>
          <w:i/>
          <w:iCs/>
          <w:color w:val="000000"/>
          <w:shd w:val="clear" w:color="auto" w:fill="FFFFFF"/>
          <w:lang w:val="en-GB"/>
        </w:rPr>
        <w:t>Reglement</w:t>
      </w:r>
      <w:proofErr w:type="spellEnd"/>
      <w:r w:rsidRPr="00CC0A0D">
        <w:rPr>
          <w:rFonts w:cstheme="minorHAnsi"/>
          <w:i/>
          <w:iCs/>
          <w:color w:val="000000"/>
          <w:shd w:val="clear" w:color="auto" w:fill="FFFFFF"/>
          <w:lang w:val="en-GB"/>
        </w:rPr>
        <w:t xml:space="preserve"> 2019</w:t>
      </w:r>
      <w:r w:rsidRPr="00CC0A0D">
        <w:rPr>
          <w:rFonts w:cstheme="minorHAnsi"/>
          <w:color w:val="000000"/>
          <w:shd w:val="clear" w:color="auto" w:fill="FFFFFF"/>
          <w:lang w:val="en-GB"/>
        </w:rPr>
        <w:t xml:space="preserve">. </w:t>
      </w:r>
      <w:proofErr w:type="spellStart"/>
      <w:r w:rsidRPr="00CC0A0D">
        <w:rPr>
          <w:rFonts w:cstheme="minorHAnsi"/>
          <w:color w:val="000000"/>
          <w:shd w:val="clear" w:color="auto" w:fill="FFFFFF"/>
          <w:lang w:val="en-GB"/>
        </w:rPr>
        <w:t>Roparun</w:t>
      </w:r>
      <w:proofErr w:type="spellEnd"/>
      <w:r w:rsidRPr="00CC0A0D">
        <w:rPr>
          <w:rFonts w:cstheme="minorHAnsi"/>
          <w:color w:val="000000"/>
          <w:shd w:val="clear" w:color="auto" w:fill="FFFFFF"/>
          <w:lang w:val="en-GB"/>
        </w:rPr>
        <w:t xml:space="preserve">. Retrieved from </w:t>
      </w:r>
      <w:hyperlink r:id="rId31" w:history="1">
        <w:r w:rsidRPr="00CC0A0D">
          <w:rPr>
            <w:rStyle w:val="Hyperlink"/>
            <w:rFonts w:cstheme="minorHAnsi"/>
            <w:shd w:val="clear" w:color="auto" w:fill="FFFFFF"/>
            <w:lang w:val="en-GB"/>
          </w:rPr>
          <w:t>https://www.roparun.nl/wp-content/uploads/2019/01/Reglement-Roparun-2019-1.pdf</w:t>
        </w:r>
      </w:hyperlink>
      <w:r w:rsidRPr="00CC0A0D">
        <w:rPr>
          <w:rFonts w:cstheme="minorHAnsi"/>
          <w:color w:val="000000"/>
          <w:shd w:val="clear" w:color="auto" w:fill="FFFFFF"/>
          <w:lang w:val="en-GB"/>
        </w:rPr>
        <w:t xml:space="preserve"> </w:t>
      </w:r>
    </w:p>
    <w:p w14:paraId="15BF9DB1" w14:textId="58ACB908" w:rsidR="00022089" w:rsidRPr="00CC0A0D" w:rsidRDefault="00022089" w:rsidP="0013407F">
      <w:pPr>
        <w:pStyle w:val="NoSpacing"/>
        <w:ind w:left="284" w:hanging="284"/>
        <w:jc w:val="both"/>
        <w:rPr>
          <w:rFonts w:cstheme="minorHAnsi"/>
          <w:shd w:val="clear" w:color="auto" w:fill="FFFFFF"/>
          <w:lang w:val="en-GB"/>
        </w:rPr>
      </w:pPr>
      <w:proofErr w:type="spellStart"/>
      <w:r w:rsidRPr="00CC0A0D">
        <w:rPr>
          <w:rFonts w:cstheme="minorHAnsi"/>
          <w:shd w:val="clear" w:color="auto" w:fill="FFFFFF"/>
          <w:lang w:val="en-GB"/>
        </w:rPr>
        <w:t>Rundio</w:t>
      </w:r>
      <w:proofErr w:type="spellEnd"/>
      <w:r w:rsidRPr="00CC0A0D">
        <w:rPr>
          <w:rFonts w:cstheme="minorHAnsi"/>
          <w:shd w:val="clear" w:color="auto" w:fill="FFFFFF"/>
          <w:lang w:val="en-GB"/>
        </w:rPr>
        <w:t xml:space="preserve">, A., </w:t>
      </w:r>
      <w:proofErr w:type="spellStart"/>
      <w:r w:rsidRPr="00CC0A0D">
        <w:rPr>
          <w:rFonts w:cstheme="minorHAnsi"/>
          <w:shd w:val="clear" w:color="auto" w:fill="FFFFFF"/>
          <w:lang w:val="en-GB"/>
        </w:rPr>
        <w:t>Heere</w:t>
      </w:r>
      <w:proofErr w:type="spellEnd"/>
      <w:r w:rsidRPr="00CC0A0D">
        <w:rPr>
          <w:rFonts w:cstheme="minorHAnsi"/>
          <w:shd w:val="clear" w:color="auto" w:fill="FFFFFF"/>
          <w:lang w:val="en-GB"/>
        </w:rPr>
        <w:t>, B., &amp; Newland, B. (2014). Cause-related versus non-cause-related sport events: Differentiating endurance events through a comparison of athletes’ motives. </w:t>
      </w:r>
      <w:r w:rsidRPr="00CC0A0D">
        <w:rPr>
          <w:rFonts w:cstheme="minorHAnsi"/>
          <w:i/>
          <w:shd w:val="clear" w:color="auto" w:fill="FFFFFF"/>
          <w:lang w:val="en-GB"/>
        </w:rPr>
        <w:t>Sport marketing quarterly</w:t>
      </w:r>
      <w:r w:rsidRPr="00CC0A0D">
        <w:rPr>
          <w:rFonts w:cstheme="minorHAnsi"/>
          <w:shd w:val="clear" w:color="auto" w:fill="FFFFFF"/>
          <w:lang w:val="en-GB"/>
        </w:rPr>
        <w:t>, </w:t>
      </w:r>
      <w:r w:rsidRPr="00CC0A0D">
        <w:rPr>
          <w:rFonts w:cstheme="minorHAnsi"/>
          <w:i/>
          <w:shd w:val="clear" w:color="auto" w:fill="FFFFFF"/>
          <w:lang w:val="en-GB"/>
        </w:rPr>
        <w:t>23</w:t>
      </w:r>
      <w:r w:rsidRPr="00CC0A0D">
        <w:rPr>
          <w:rFonts w:cstheme="minorHAnsi"/>
          <w:shd w:val="clear" w:color="auto" w:fill="FFFFFF"/>
          <w:lang w:val="en-GB"/>
        </w:rPr>
        <w:t>(1), 17-26.</w:t>
      </w:r>
    </w:p>
    <w:p w14:paraId="05CBA7B9" w14:textId="77777777" w:rsidR="00BA0D3C" w:rsidRPr="00CC0A0D" w:rsidRDefault="00BA0D3C" w:rsidP="0013407F">
      <w:pPr>
        <w:pStyle w:val="NoSpacing"/>
        <w:ind w:left="284" w:hanging="284"/>
        <w:jc w:val="both"/>
        <w:rPr>
          <w:rFonts w:cstheme="minorHAnsi"/>
          <w:shd w:val="clear" w:color="auto" w:fill="FFFFFF"/>
          <w:lang w:val="en-GB"/>
        </w:rPr>
      </w:pPr>
    </w:p>
    <w:p w14:paraId="7906C6A2" w14:textId="631F3344" w:rsidR="00BA0D3C" w:rsidRPr="00CC0A0D" w:rsidRDefault="00BA0D3C" w:rsidP="0013407F">
      <w:pPr>
        <w:pStyle w:val="NoSpacing"/>
        <w:ind w:left="284" w:hanging="284"/>
        <w:jc w:val="both"/>
        <w:rPr>
          <w:rFonts w:cstheme="minorHAnsi"/>
          <w:shd w:val="clear" w:color="auto" w:fill="FFFFFF"/>
          <w:lang w:val="en-GB"/>
        </w:rPr>
      </w:pPr>
      <w:r w:rsidRPr="00CC0A0D">
        <w:rPr>
          <w:rFonts w:cstheme="minorHAnsi"/>
          <w:color w:val="222222"/>
          <w:shd w:val="clear" w:color="auto" w:fill="FFFFFF"/>
          <w:lang w:val="en-GB"/>
        </w:rPr>
        <w:t xml:space="preserve">Samuel, O., Wolf, P., &amp; Schilling, A. (2013). Corporate volunteering: Benefits and challenges for </w:t>
      </w:r>
      <w:proofErr w:type="spellStart"/>
      <w:r w:rsidRPr="00CC0A0D">
        <w:rPr>
          <w:rFonts w:cstheme="minorHAnsi"/>
          <w:color w:val="222222"/>
          <w:shd w:val="clear" w:color="auto" w:fill="FFFFFF"/>
          <w:lang w:val="en-GB"/>
        </w:rPr>
        <w:t>nonprofits</w:t>
      </w:r>
      <w:proofErr w:type="spellEnd"/>
      <w:r w:rsidRPr="00CC0A0D">
        <w:rPr>
          <w:rFonts w:cstheme="minorHAnsi"/>
          <w:color w:val="222222"/>
          <w:shd w:val="clear" w:color="auto" w:fill="FFFFFF"/>
          <w:lang w:val="en-GB"/>
        </w:rPr>
        <w:t>. </w:t>
      </w:r>
      <w:proofErr w:type="spellStart"/>
      <w:r w:rsidRPr="00CC0A0D">
        <w:rPr>
          <w:rFonts w:cstheme="minorHAnsi"/>
          <w:i/>
          <w:iCs/>
          <w:color w:val="222222"/>
          <w:shd w:val="clear" w:color="auto" w:fill="FFFFFF"/>
          <w:lang w:val="en-GB"/>
        </w:rPr>
        <w:t>Nonprofit</w:t>
      </w:r>
      <w:proofErr w:type="spellEnd"/>
      <w:r w:rsidRPr="00CC0A0D">
        <w:rPr>
          <w:rFonts w:cstheme="minorHAnsi"/>
          <w:i/>
          <w:iCs/>
          <w:color w:val="222222"/>
          <w:shd w:val="clear" w:color="auto" w:fill="FFFFFF"/>
          <w:lang w:val="en-GB"/>
        </w:rPr>
        <w:t xml:space="preserve"> Management and Leadership</w:t>
      </w:r>
      <w:r w:rsidRPr="00CC0A0D">
        <w:rPr>
          <w:rFonts w:cstheme="minorHAnsi"/>
          <w:color w:val="222222"/>
          <w:shd w:val="clear" w:color="auto" w:fill="FFFFFF"/>
          <w:lang w:val="en-GB"/>
        </w:rPr>
        <w:t>, </w:t>
      </w:r>
      <w:r w:rsidRPr="00CC0A0D">
        <w:rPr>
          <w:rFonts w:cstheme="minorHAnsi"/>
          <w:i/>
          <w:iCs/>
          <w:color w:val="222222"/>
          <w:shd w:val="clear" w:color="auto" w:fill="FFFFFF"/>
          <w:lang w:val="en-GB"/>
        </w:rPr>
        <w:t>24</w:t>
      </w:r>
      <w:r w:rsidRPr="00CC0A0D">
        <w:rPr>
          <w:rFonts w:cstheme="minorHAnsi"/>
          <w:color w:val="222222"/>
          <w:shd w:val="clear" w:color="auto" w:fill="FFFFFF"/>
          <w:lang w:val="en-GB"/>
        </w:rPr>
        <w:t>(2), 163-179.</w:t>
      </w:r>
    </w:p>
    <w:p w14:paraId="7F568E54" w14:textId="77777777" w:rsidR="00EA6CD7" w:rsidRPr="00CC0A0D" w:rsidRDefault="00EA6CD7" w:rsidP="0013407F">
      <w:pPr>
        <w:pStyle w:val="NoSpacing"/>
        <w:ind w:left="284" w:hanging="284"/>
        <w:jc w:val="both"/>
        <w:rPr>
          <w:rFonts w:cstheme="minorHAnsi"/>
          <w:shd w:val="clear" w:color="auto" w:fill="FFFFFF"/>
          <w:lang w:val="en-GB"/>
        </w:rPr>
      </w:pPr>
    </w:p>
    <w:p w14:paraId="10D45F6D" w14:textId="34292FE1" w:rsidR="00EA6CD7" w:rsidRPr="00CC0A0D" w:rsidRDefault="00EA6CD7" w:rsidP="0013407F">
      <w:pPr>
        <w:pStyle w:val="NoSpacing"/>
        <w:ind w:left="284" w:hanging="284"/>
        <w:jc w:val="both"/>
        <w:rPr>
          <w:rFonts w:cstheme="minorHAnsi"/>
          <w:lang w:val="en-GB"/>
        </w:rPr>
      </w:pPr>
      <w:proofErr w:type="spellStart"/>
      <w:r w:rsidRPr="00CC0A0D">
        <w:rPr>
          <w:rFonts w:cstheme="minorHAnsi"/>
          <w:color w:val="222222"/>
          <w:shd w:val="clear" w:color="auto" w:fill="FFFFFF"/>
          <w:lang w:val="en-GB"/>
        </w:rPr>
        <w:t>Salamon</w:t>
      </w:r>
      <w:proofErr w:type="spellEnd"/>
      <w:r w:rsidRPr="00CC0A0D">
        <w:rPr>
          <w:rFonts w:cstheme="minorHAnsi"/>
          <w:color w:val="222222"/>
          <w:shd w:val="clear" w:color="auto" w:fill="FFFFFF"/>
          <w:lang w:val="en-GB"/>
        </w:rPr>
        <w:t>, L. M. (1987). Of market failure, voluntary failure, and third-party government: Toward a theory of government-</w:t>
      </w:r>
      <w:proofErr w:type="spellStart"/>
      <w:r w:rsidRPr="00CC0A0D">
        <w:rPr>
          <w:rFonts w:cstheme="minorHAnsi"/>
          <w:color w:val="222222"/>
          <w:shd w:val="clear" w:color="auto" w:fill="FFFFFF"/>
          <w:lang w:val="en-GB"/>
        </w:rPr>
        <w:t>nonprofit</w:t>
      </w:r>
      <w:proofErr w:type="spellEnd"/>
      <w:r w:rsidRPr="00CC0A0D">
        <w:rPr>
          <w:rFonts w:cstheme="minorHAnsi"/>
          <w:color w:val="222222"/>
          <w:shd w:val="clear" w:color="auto" w:fill="FFFFFF"/>
          <w:lang w:val="en-GB"/>
        </w:rPr>
        <w:t xml:space="preserve"> relations in the modern welfare state. </w:t>
      </w:r>
      <w:r w:rsidRPr="00CC0A0D">
        <w:rPr>
          <w:rFonts w:cstheme="minorHAnsi"/>
          <w:i/>
          <w:iCs/>
          <w:color w:val="222222"/>
          <w:shd w:val="clear" w:color="auto" w:fill="FFFFFF"/>
          <w:lang w:val="en-GB"/>
        </w:rPr>
        <w:t>Journal of voluntary action research</w:t>
      </w:r>
      <w:r w:rsidRPr="00CC0A0D">
        <w:rPr>
          <w:rFonts w:cstheme="minorHAnsi"/>
          <w:color w:val="222222"/>
          <w:shd w:val="clear" w:color="auto" w:fill="FFFFFF"/>
          <w:lang w:val="en-GB"/>
        </w:rPr>
        <w:t>, </w:t>
      </w:r>
      <w:r w:rsidRPr="00CC0A0D">
        <w:rPr>
          <w:rFonts w:cstheme="minorHAnsi"/>
          <w:i/>
          <w:iCs/>
          <w:color w:val="222222"/>
          <w:shd w:val="clear" w:color="auto" w:fill="FFFFFF"/>
          <w:lang w:val="en-GB"/>
        </w:rPr>
        <w:t>16</w:t>
      </w:r>
      <w:r w:rsidRPr="00CC0A0D">
        <w:rPr>
          <w:rFonts w:cstheme="minorHAnsi"/>
          <w:color w:val="222222"/>
          <w:shd w:val="clear" w:color="auto" w:fill="FFFFFF"/>
          <w:lang w:val="en-GB"/>
        </w:rPr>
        <w:t>(1-2), 29-49.</w:t>
      </w:r>
    </w:p>
    <w:p w14:paraId="75B6C495" w14:textId="77777777" w:rsidR="001D2EB0" w:rsidRPr="00CC0A0D" w:rsidRDefault="001D2EB0" w:rsidP="0013407F">
      <w:pPr>
        <w:pStyle w:val="NoSpacing"/>
        <w:ind w:left="284" w:hanging="284"/>
        <w:jc w:val="both"/>
        <w:rPr>
          <w:rFonts w:cstheme="minorHAnsi"/>
          <w:lang w:val="en-GB"/>
        </w:rPr>
      </w:pPr>
    </w:p>
    <w:p w14:paraId="48D193A9" w14:textId="55808580" w:rsidR="00334700" w:rsidRPr="00CC0A0D" w:rsidRDefault="00334700" w:rsidP="00496CE3">
      <w:pPr>
        <w:pStyle w:val="NoSpacing"/>
        <w:ind w:left="284" w:hanging="284"/>
        <w:jc w:val="both"/>
        <w:rPr>
          <w:rStyle w:val="Hyperlink"/>
          <w:rFonts w:cstheme="minorHAnsi"/>
          <w:color w:val="auto"/>
          <w:lang w:val="en-GB"/>
        </w:rPr>
      </w:pPr>
      <w:r w:rsidRPr="00CC0A0D">
        <w:rPr>
          <w:rFonts w:cstheme="minorHAnsi"/>
          <w:lang w:val="en-GB"/>
        </w:rPr>
        <w:t xml:space="preserve">Sharma, S. 2014. How to grow a tiny forest anywhere (TED). Retrieved from </w:t>
      </w:r>
      <w:hyperlink r:id="rId32">
        <w:r w:rsidRPr="00CC0A0D">
          <w:rPr>
            <w:rStyle w:val="Hyperlink"/>
            <w:rFonts w:cstheme="minorHAnsi"/>
            <w:color w:val="auto"/>
            <w:lang w:val="en-GB"/>
          </w:rPr>
          <w:t>https://www.youtube.com/watch?v=3BgPFIKCaOQ&amp;feature=emb_title</w:t>
        </w:r>
      </w:hyperlink>
    </w:p>
    <w:p w14:paraId="404839FC" w14:textId="77777777" w:rsidR="00FC0C52" w:rsidRPr="00CC0A0D" w:rsidRDefault="00FC0C52" w:rsidP="0013407F">
      <w:pPr>
        <w:pStyle w:val="NoSpacing"/>
        <w:ind w:left="284" w:hanging="284"/>
        <w:jc w:val="both"/>
        <w:rPr>
          <w:rStyle w:val="Hyperlink"/>
          <w:rFonts w:cstheme="minorHAnsi"/>
          <w:color w:val="auto"/>
          <w:lang w:val="en-GB"/>
        </w:rPr>
      </w:pPr>
    </w:p>
    <w:p w14:paraId="530F00B2" w14:textId="77570F37" w:rsidR="00FC0C52" w:rsidRPr="00CC0A0D" w:rsidRDefault="00FC0C52" w:rsidP="0013407F">
      <w:pPr>
        <w:pStyle w:val="NoSpacing"/>
        <w:ind w:left="284" w:hanging="284"/>
        <w:jc w:val="both"/>
        <w:rPr>
          <w:rStyle w:val="Hyperlink"/>
          <w:rFonts w:cstheme="minorHAnsi"/>
          <w:color w:val="auto"/>
          <w:lang w:val="en-GB"/>
        </w:rPr>
      </w:pPr>
      <w:r w:rsidRPr="00CC0A0D">
        <w:rPr>
          <w:rStyle w:val="Hyperlink"/>
          <w:rFonts w:cstheme="minorHAnsi"/>
          <w:color w:val="auto"/>
          <w:u w:val="none"/>
        </w:rPr>
        <w:t>Stichting vluchteling</w:t>
      </w:r>
      <w:r w:rsidR="00524E1D" w:rsidRPr="00CC0A0D">
        <w:rPr>
          <w:rStyle w:val="Hyperlink"/>
          <w:rFonts w:cstheme="minorHAnsi"/>
          <w:color w:val="auto"/>
          <w:u w:val="none"/>
        </w:rPr>
        <w:t xml:space="preserve"> ‘Noodhulp </w:t>
      </w:r>
      <w:r w:rsidR="00996DA0" w:rsidRPr="00CC0A0D">
        <w:rPr>
          <w:rStyle w:val="Hyperlink"/>
          <w:rFonts w:cstheme="minorHAnsi"/>
          <w:color w:val="auto"/>
          <w:u w:val="none"/>
        </w:rPr>
        <w:t>voor vluchtelingen meer dan ooit nodig</w:t>
      </w:r>
      <w:r w:rsidRPr="00CC0A0D">
        <w:rPr>
          <w:rStyle w:val="Hyperlink"/>
          <w:rFonts w:cstheme="minorHAnsi"/>
          <w:color w:val="auto"/>
          <w:u w:val="none"/>
        </w:rPr>
        <w:t xml:space="preserve"> (2019)</w:t>
      </w:r>
      <w:r w:rsidR="00996DA0" w:rsidRPr="00CC0A0D">
        <w:rPr>
          <w:rStyle w:val="Hyperlink"/>
          <w:rFonts w:cstheme="minorHAnsi"/>
          <w:color w:val="auto"/>
          <w:u w:val="none"/>
        </w:rPr>
        <w:t xml:space="preserve">. </w:t>
      </w:r>
      <w:r w:rsidR="00996DA0" w:rsidRPr="00CC0A0D">
        <w:rPr>
          <w:rStyle w:val="Hyperlink"/>
          <w:rFonts w:cstheme="minorHAnsi"/>
          <w:color w:val="auto"/>
          <w:u w:val="none"/>
          <w:lang w:val="en-GB"/>
        </w:rPr>
        <w:t xml:space="preserve">Retrieved from </w:t>
      </w:r>
      <w:hyperlink r:id="rId33" w:history="1">
        <w:r w:rsidR="00996DA0" w:rsidRPr="00CC0A0D">
          <w:rPr>
            <w:rStyle w:val="Hyperlink"/>
            <w:rFonts w:cstheme="minorHAnsi"/>
            <w:color w:val="auto"/>
            <w:lang w:val="en-GB"/>
          </w:rPr>
          <w:t>https://www.vluchteling.nl/nieuws/2019/5/art-rooijakkers%3A-%27noodhulp-voor-vluchtelingen-meer-dan-ooit-nodig%27</w:t>
        </w:r>
      </w:hyperlink>
    </w:p>
    <w:p w14:paraId="61EFAAAA" w14:textId="77777777" w:rsidR="00CD5838" w:rsidRPr="00CC0A0D" w:rsidRDefault="00CD5838" w:rsidP="0013407F">
      <w:pPr>
        <w:pStyle w:val="NoSpacing"/>
        <w:ind w:left="284" w:hanging="284"/>
        <w:jc w:val="both"/>
        <w:rPr>
          <w:rStyle w:val="Hyperlink"/>
          <w:rFonts w:cstheme="minorHAnsi"/>
          <w:color w:val="auto"/>
          <w:lang w:val="en-GB"/>
        </w:rPr>
      </w:pPr>
    </w:p>
    <w:p w14:paraId="5D8F0BB1" w14:textId="469466D8" w:rsidR="00CD5838" w:rsidRPr="00CC0A0D" w:rsidRDefault="00CD5838" w:rsidP="0013407F">
      <w:pPr>
        <w:pStyle w:val="NoSpacing"/>
        <w:ind w:left="284" w:hanging="284"/>
        <w:jc w:val="both"/>
        <w:rPr>
          <w:rStyle w:val="Hyperlink"/>
          <w:rFonts w:cstheme="minorHAnsi"/>
          <w:color w:val="auto"/>
          <w:u w:val="none"/>
          <w:lang w:val="en-GB"/>
        </w:rPr>
      </w:pPr>
      <w:r w:rsidRPr="00CC0A0D">
        <w:rPr>
          <w:rFonts w:cstheme="minorHAnsi"/>
          <w:shd w:val="clear" w:color="auto" w:fill="FFFFFF"/>
          <w:lang w:val="en-GB"/>
        </w:rPr>
        <w:t xml:space="preserve">Taylor, R., &amp; </w:t>
      </w:r>
      <w:proofErr w:type="spellStart"/>
      <w:r w:rsidRPr="00CC0A0D">
        <w:rPr>
          <w:rFonts w:cstheme="minorHAnsi"/>
          <w:shd w:val="clear" w:color="auto" w:fill="FFFFFF"/>
          <w:lang w:val="en-GB"/>
        </w:rPr>
        <w:t>Shanka</w:t>
      </w:r>
      <w:proofErr w:type="spellEnd"/>
      <w:r w:rsidRPr="00CC0A0D">
        <w:rPr>
          <w:rFonts w:cstheme="minorHAnsi"/>
          <w:shd w:val="clear" w:color="auto" w:fill="FFFFFF"/>
          <w:lang w:val="en-GB"/>
        </w:rPr>
        <w:t>, T. (2008). Cause for event: not-for-profit marketing through participant sports events. </w:t>
      </w:r>
      <w:r w:rsidRPr="00CC0A0D">
        <w:rPr>
          <w:rFonts w:cstheme="minorHAnsi"/>
          <w:i/>
          <w:shd w:val="clear" w:color="auto" w:fill="FFFFFF"/>
          <w:lang w:val="en-GB"/>
        </w:rPr>
        <w:t>Journal of Marketing Management</w:t>
      </w:r>
      <w:r w:rsidRPr="00CC0A0D">
        <w:rPr>
          <w:rFonts w:cstheme="minorHAnsi"/>
          <w:shd w:val="clear" w:color="auto" w:fill="FFFFFF"/>
          <w:lang w:val="en-GB"/>
        </w:rPr>
        <w:t>, </w:t>
      </w:r>
      <w:r w:rsidRPr="00CC0A0D">
        <w:rPr>
          <w:rFonts w:cstheme="minorHAnsi"/>
          <w:i/>
          <w:shd w:val="clear" w:color="auto" w:fill="FFFFFF"/>
          <w:lang w:val="en-GB"/>
        </w:rPr>
        <w:t>24</w:t>
      </w:r>
      <w:r w:rsidRPr="00CC0A0D">
        <w:rPr>
          <w:rFonts w:cstheme="minorHAnsi"/>
          <w:shd w:val="clear" w:color="auto" w:fill="FFFFFF"/>
          <w:lang w:val="en-GB"/>
        </w:rPr>
        <w:t>(9-10), 945-958.</w:t>
      </w:r>
    </w:p>
    <w:p w14:paraId="2DFA1971" w14:textId="77777777" w:rsidR="00092854" w:rsidRPr="00CC0A0D" w:rsidRDefault="00092854" w:rsidP="6E7FFB4A">
      <w:pPr>
        <w:pStyle w:val="NoSpacing"/>
        <w:ind w:left="284" w:hanging="284"/>
        <w:jc w:val="both"/>
        <w:rPr>
          <w:rFonts w:cstheme="minorHAnsi"/>
          <w:lang w:val="en-GB"/>
        </w:rPr>
      </w:pPr>
    </w:p>
    <w:p w14:paraId="3090A46C" w14:textId="3012A5D9" w:rsidR="25B19A8B" w:rsidRPr="00CC0A0D" w:rsidRDefault="25B19A8B" w:rsidP="6E7FFB4A">
      <w:pPr>
        <w:pStyle w:val="NoSpacing"/>
        <w:ind w:left="284" w:hanging="284"/>
        <w:jc w:val="both"/>
        <w:rPr>
          <w:rFonts w:cstheme="minorHAnsi"/>
          <w:lang w:val="en-GB"/>
        </w:rPr>
      </w:pPr>
      <w:r w:rsidRPr="00CC0A0D">
        <w:rPr>
          <w:rFonts w:eastAsia="Calibri" w:cstheme="minorHAnsi"/>
          <w:lang w:val="en-GB"/>
        </w:rPr>
        <w:t xml:space="preserve">UN (2020). Sustainable Development Goal 11. Retrieved from </w:t>
      </w:r>
      <w:hyperlink r:id="rId34">
        <w:r w:rsidRPr="00CC0A0D">
          <w:rPr>
            <w:rStyle w:val="Hyperlink"/>
            <w:rFonts w:eastAsia="Calibri" w:cstheme="minorHAnsi"/>
            <w:lang w:val="en-GB"/>
          </w:rPr>
          <w:t>https://sustainabledevelopment.un.org/sdg11</w:t>
        </w:r>
      </w:hyperlink>
    </w:p>
    <w:p w14:paraId="600C6916" w14:textId="218E2B6C" w:rsidR="6E7FFB4A" w:rsidRPr="00CC0A0D" w:rsidRDefault="6E7FFB4A" w:rsidP="6E7FFB4A">
      <w:pPr>
        <w:pStyle w:val="NoSpacing"/>
        <w:ind w:left="284" w:hanging="284"/>
        <w:jc w:val="both"/>
        <w:rPr>
          <w:rFonts w:cstheme="minorHAnsi"/>
          <w:lang w:val="en-GB"/>
        </w:rPr>
      </w:pPr>
    </w:p>
    <w:p w14:paraId="0413606D" w14:textId="7AB5BCBC" w:rsidR="00E25C34" w:rsidRPr="00CC0A0D" w:rsidRDefault="00092854" w:rsidP="00496CE3">
      <w:pPr>
        <w:pStyle w:val="NoSpacing"/>
        <w:ind w:left="284" w:hanging="284"/>
        <w:jc w:val="both"/>
        <w:rPr>
          <w:rStyle w:val="Hyperlink"/>
          <w:rFonts w:cstheme="minorHAnsi"/>
          <w:color w:val="auto"/>
          <w:lang w:val="en-GB"/>
        </w:rPr>
      </w:pPr>
      <w:r w:rsidRPr="00CC0A0D">
        <w:rPr>
          <w:rFonts w:cstheme="minorHAnsi"/>
          <w:lang w:val="en-GB"/>
        </w:rPr>
        <w:t xml:space="preserve">‘Volunteering with Deloitte’ (2020). Retrieved from </w:t>
      </w:r>
      <w:hyperlink r:id="rId35" w:history="1">
        <w:r w:rsidR="00005922" w:rsidRPr="00CC0A0D">
          <w:rPr>
            <w:rStyle w:val="Hyperlink"/>
            <w:rFonts w:cstheme="minorHAnsi"/>
            <w:color w:val="auto"/>
            <w:lang w:val="en-GB"/>
          </w:rPr>
          <w:t>https://www2.deloitte.com/ru/en/pages/corporate-responsibility/solution/volunteering-withdeloitte.html</w:t>
        </w:r>
      </w:hyperlink>
    </w:p>
    <w:p w14:paraId="0E0FA477" w14:textId="77777777" w:rsidR="00501B59" w:rsidRPr="00CC0A0D" w:rsidRDefault="00501B59" w:rsidP="00496CE3">
      <w:pPr>
        <w:pStyle w:val="NoSpacing"/>
        <w:ind w:left="284" w:hanging="284"/>
        <w:jc w:val="both"/>
        <w:rPr>
          <w:rStyle w:val="Hyperlink"/>
          <w:rFonts w:cstheme="minorHAnsi"/>
          <w:color w:val="auto"/>
          <w:lang w:val="en-GB"/>
        </w:rPr>
      </w:pPr>
    </w:p>
    <w:p w14:paraId="58D6DE33" w14:textId="165955B3" w:rsidR="00B35A35" w:rsidRPr="00CC0A0D" w:rsidRDefault="00B35A35" w:rsidP="00496CE3">
      <w:pPr>
        <w:pStyle w:val="NoSpacing"/>
        <w:ind w:left="284" w:hanging="284"/>
        <w:jc w:val="both"/>
        <w:rPr>
          <w:rFonts w:cstheme="minorHAnsi"/>
          <w:lang w:val="en-GB"/>
        </w:rPr>
      </w:pPr>
      <w:r w:rsidRPr="00CC0A0D">
        <w:rPr>
          <w:rFonts w:cstheme="minorHAnsi"/>
        </w:rPr>
        <w:t>‘W</w:t>
      </w:r>
      <w:r w:rsidR="006E1AEA" w:rsidRPr="00CC0A0D">
        <w:rPr>
          <w:rFonts w:cstheme="minorHAnsi"/>
        </w:rPr>
        <w:t xml:space="preserve">at is </w:t>
      </w:r>
      <w:proofErr w:type="spellStart"/>
      <w:r w:rsidR="006E1AEA" w:rsidRPr="00CC0A0D">
        <w:rPr>
          <w:rFonts w:cstheme="minorHAnsi"/>
        </w:rPr>
        <w:t>Alpe</w:t>
      </w:r>
      <w:proofErr w:type="spellEnd"/>
      <w:r w:rsidR="006E1AEA" w:rsidRPr="00CC0A0D">
        <w:rPr>
          <w:rFonts w:cstheme="minorHAnsi"/>
        </w:rPr>
        <w:t xml:space="preserve"> </w:t>
      </w:r>
      <w:proofErr w:type="spellStart"/>
      <w:r w:rsidR="006E1AEA" w:rsidRPr="00CC0A0D">
        <w:rPr>
          <w:rFonts w:cstheme="minorHAnsi"/>
        </w:rPr>
        <w:t>d’HuZes</w:t>
      </w:r>
      <w:proofErr w:type="spellEnd"/>
      <w:r w:rsidR="006E1AEA" w:rsidRPr="00CC0A0D">
        <w:rPr>
          <w:rFonts w:cstheme="minorHAnsi"/>
        </w:rPr>
        <w:t>’ (</w:t>
      </w:r>
      <w:proofErr w:type="spellStart"/>
      <w:r w:rsidR="00863F55" w:rsidRPr="00CC0A0D">
        <w:rPr>
          <w:rFonts w:cstheme="minorHAnsi"/>
        </w:rPr>
        <w:t>n.d</w:t>
      </w:r>
      <w:proofErr w:type="spellEnd"/>
      <w:r w:rsidR="00863F55" w:rsidRPr="00CC0A0D">
        <w:rPr>
          <w:rFonts w:cstheme="minorHAnsi"/>
        </w:rPr>
        <w:t>.)</w:t>
      </w:r>
      <w:r w:rsidR="00304EFB" w:rsidRPr="00CC0A0D">
        <w:rPr>
          <w:rFonts w:cstheme="minorHAnsi"/>
        </w:rPr>
        <w:t xml:space="preserve">. </w:t>
      </w:r>
      <w:r w:rsidR="00EB6425" w:rsidRPr="00CC0A0D">
        <w:rPr>
          <w:rFonts w:cstheme="minorHAnsi"/>
          <w:lang w:val="en-GB"/>
        </w:rPr>
        <w:t>Retrieved from</w:t>
      </w:r>
      <w:r w:rsidR="00FB3F60" w:rsidRPr="00CC0A0D">
        <w:rPr>
          <w:rFonts w:cstheme="minorHAnsi"/>
          <w:lang w:val="en-GB"/>
        </w:rPr>
        <w:t xml:space="preserve"> </w:t>
      </w:r>
      <w:hyperlink r:id="rId36" w:history="1">
        <w:r w:rsidR="00714A8C" w:rsidRPr="00CC0A0D">
          <w:rPr>
            <w:rStyle w:val="Hyperlink"/>
            <w:rFonts w:cstheme="minorHAnsi"/>
            <w:color w:val="auto"/>
            <w:lang w:val="en-GB"/>
          </w:rPr>
          <w:t>https://www.opgevenisgeenoptie.nl/wat-is-alpedhuzes?gclid=Cj0KCQjw9ZzzBRCKARIsANwXaeJTRDIKKfjuShVUT_dSO4os23rdu-cWYlmZ7lfujyiV9wX7TktUyiEaAgrgEALw_wcB</w:t>
        </w:r>
      </w:hyperlink>
    </w:p>
    <w:p w14:paraId="1A7BCFAB" w14:textId="77777777" w:rsidR="00B35A35" w:rsidRPr="00CC0A0D" w:rsidRDefault="00B35A35" w:rsidP="007E35CB">
      <w:pPr>
        <w:pStyle w:val="NoSpacing"/>
        <w:jc w:val="both"/>
        <w:rPr>
          <w:rStyle w:val="Hyperlink"/>
          <w:rFonts w:cstheme="minorHAnsi"/>
          <w:color w:val="auto"/>
          <w:lang w:val="en-GB"/>
        </w:rPr>
      </w:pPr>
    </w:p>
    <w:p w14:paraId="713DECBD" w14:textId="3AB1F4A4" w:rsidR="00501B59" w:rsidRPr="00CC0A0D" w:rsidRDefault="00501B59" w:rsidP="00496CE3">
      <w:pPr>
        <w:pStyle w:val="NoSpacing"/>
        <w:ind w:left="284" w:hanging="284"/>
        <w:jc w:val="both"/>
        <w:rPr>
          <w:rStyle w:val="Hyperlink"/>
          <w:rFonts w:cstheme="minorHAnsi"/>
          <w:color w:val="auto"/>
          <w:lang w:val="en-GB"/>
        </w:rPr>
      </w:pPr>
      <w:r w:rsidRPr="00CC0A0D">
        <w:rPr>
          <w:rFonts w:cstheme="minorHAnsi"/>
          <w:shd w:val="clear" w:color="auto" w:fill="FFFFFF"/>
          <w:lang w:val="en-GB"/>
        </w:rPr>
        <w:t xml:space="preserve">Webber, D. (2004). Understanding charity fundraising events. </w:t>
      </w:r>
      <w:r w:rsidRPr="00CC0A0D">
        <w:rPr>
          <w:rFonts w:cstheme="minorHAnsi"/>
          <w:i/>
          <w:shd w:val="clear" w:color="auto" w:fill="FFFFFF"/>
          <w:lang w:val="en-GB"/>
        </w:rPr>
        <w:t xml:space="preserve">International Journal of </w:t>
      </w:r>
      <w:proofErr w:type="spellStart"/>
      <w:r w:rsidRPr="00CC0A0D">
        <w:rPr>
          <w:rFonts w:cstheme="minorHAnsi"/>
          <w:i/>
          <w:shd w:val="clear" w:color="auto" w:fill="FFFFFF"/>
          <w:lang w:val="en-GB"/>
        </w:rPr>
        <w:t>Nonprofit</w:t>
      </w:r>
      <w:proofErr w:type="spellEnd"/>
      <w:r w:rsidRPr="00CC0A0D">
        <w:rPr>
          <w:rFonts w:cstheme="minorHAnsi"/>
          <w:i/>
          <w:shd w:val="clear" w:color="auto" w:fill="FFFFFF"/>
          <w:lang w:val="en-GB"/>
        </w:rPr>
        <w:t xml:space="preserve"> and Voluntary Sector Marketing</w:t>
      </w:r>
      <w:r w:rsidRPr="00CC0A0D">
        <w:rPr>
          <w:rFonts w:cstheme="minorHAnsi"/>
          <w:shd w:val="clear" w:color="auto" w:fill="FFFFFF"/>
          <w:lang w:val="en-GB"/>
        </w:rPr>
        <w:t xml:space="preserve">, </w:t>
      </w:r>
      <w:r w:rsidRPr="00CC0A0D">
        <w:rPr>
          <w:rFonts w:cstheme="minorHAnsi"/>
          <w:i/>
          <w:shd w:val="clear" w:color="auto" w:fill="FFFFFF"/>
          <w:lang w:val="en-GB"/>
        </w:rPr>
        <w:t>9</w:t>
      </w:r>
      <w:r w:rsidRPr="00CC0A0D">
        <w:rPr>
          <w:rFonts w:cstheme="minorHAnsi"/>
          <w:shd w:val="clear" w:color="auto" w:fill="FFFFFF"/>
          <w:lang w:val="en-GB"/>
        </w:rPr>
        <w:t>(2), 122-134.</w:t>
      </w:r>
    </w:p>
    <w:p w14:paraId="7B80B51B" w14:textId="77777777" w:rsidR="00A21A28" w:rsidRPr="00CC0A0D" w:rsidRDefault="00A21A28" w:rsidP="00A21A28">
      <w:pPr>
        <w:pStyle w:val="NoSpacing"/>
        <w:ind w:left="284" w:hanging="284"/>
        <w:jc w:val="both"/>
        <w:rPr>
          <w:rStyle w:val="Hyperlink"/>
          <w:rFonts w:cstheme="minorHAnsi"/>
          <w:color w:val="auto"/>
          <w:lang w:val="en-GB"/>
        </w:rPr>
      </w:pPr>
    </w:p>
    <w:p w14:paraId="0EC1A5E0" w14:textId="27D7A7C9" w:rsidR="00A21A28" w:rsidRPr="00CC0A0D" w:rsidRDefault="00A21A28" w:rsidP="00A21A28">
      <w:pPr>
        <w:pStyle w:val="NoSpacing"/>
        <w:ind w:left="284" w:hanging="284"/>
        <w:jc w:val="both"/>
        <w:rPr>
          <w:rFonts w:cstheme="minorHAnsi"/>
          <w:lang w:val="en-GB"/>
        </w:rPr>
      </w:pPr>
      <w:r w:rsidRPr="00CC0A0D">
        <w:rPr>
          <w:rFonts w:cstheme="minorHAnsi"/>
          <w:shd w:val="clear" w:color="auto" w:fill="FFFFFF"/>
          <w:lang w:val="en-GB"/>
        </w:rPr>
        <w:t xml:space="preserve">Williams, A. N., Whiteman, G. M., &amp; Kennedy, S. P. (2019). Cross-Scale Systemic Resilience: Implications for </w:t>
      </w:r>
      <w:r w:rsidR="00942F57" w:rsidRPr="00CC0A0D">
        <w:rPr>
          <w:rFonts w:cstheme="minorHAnsi"/>
          <w:shd w:val="clear" w:color="auto" w:fill="FFFFFF"/>
          <w:lang w:val="en-GB"/>
        </w:rPr>
        <w:t>Organisation</w:t>
      </w:r>
      <w:r w:rsidRPr="00CC0A0D">
        <w:rPr>
          <w:rFonts w:cstheme="minorHAnsi"/>
          <w:shd w:val="clear" w:color="auto" w:fill="FFFFFF"/>
          <w:lang w:val="en-GB"/>
        </w:rPr>
        <w:t xml:space="preserve"> Studies. </w:t>
      </w:r>
      <w:r w:rsidRPr="00CC0A0D">
        <w:rPr>
          <w:rFonts w:cstheme="minorHAnsi"/>
          <w:i/>
          <w:shd w:val="clear" w:color="auto" w:fill="FFFFFF"/>
          <w:lang w:val="en-GB"/>
        </w:rPr>
        <w:t>Business &amp; Society: a journal of interdisciplinary exploration</w:t>
      </w:r>
      <w:r w:rsidRPr="00CC0A0D">
        <w:rPr>
          <w:rFonts w:cstheme="minorHAnsi"/>
          <w:shd w:val="clear" w:color="auto" w:fill="FFFFFF"/>
          <w:lang w:val="en-GB"/>
        </w:rPr>
        <w:t>.</w:t>
      </w:r>
    </w:p>
    <w:p w14:paraId="2B1A9BE1" w14:textId="510C99BC" w:rsidR="00B30926" w:rsidRPr="00CC0A0D" w:rsidRDefault="00B30926" w:rsidP="00496CE3">
      <w:pPr>
        <w:pStyle w:val="NoSpacing"/>
        <w:ind w:left="284" w:hanging="284"/>
        <w:jc w:val="both"/>
        <w:rPr>
          <w:rFonts w:cstheme="minorHAnsi"/>
          <w:lang w:val="en-GB"/>
        </w:rPr>
      </w:pPr>
    </w:p>
    <w:p w14:paraId="67A226F9" w14:textId="5B08B468" w:rsidR="00B82290" w:rsidRPr="00CC0A0D" w:rsidRDefault="00887127" w:rsidP="00496CE3">
      <w:pPr>
        <w:pStyle w:val="NoSpacing"/>
        <w:ind w:left="284" w:hanging="284"/>
        <w:jc w:val="both"/>
        <w:rPr>
          <w:rStyle w:val="Hyperlink"/>
          <w:rFonts w:cstheme="minorHAnsi"/>
          <w:color w:val="auto"/>
          <w:lang w:val="en-GB"/>
        </w:rPr>
      </w:pPr>
      <w:proofErr w:type="spellStart"/>
      <w:r w:rsidRPr="00CC0A0D">
        <w:rPr>
          <w:rFonts w:cstheme="minorHAnsi"/>
          <w:lang w:val="en-GB"/>
        </w:rPr>
        <w:t>Wolfmann</w:t>
      </w:r>
      <w:proofErr w:type="spellEnd"/>
      <w:r w:rsidRPr="00CC0A0D">
        <w:rPr>
          <w:rFonts w:cstheme="minorHAnsi"/>
          <w:lang w:val="en-GB"/>
        </w:rPr>
        <w:t xml:space="preserve">, </w:t>
      </w:r>
      <w:r w:rsidR="0021601F" w:rsidRPr="00CC0A0D">
        <w:rPr>
          <w:rFonts w:cstheme="minorHAnsi"/>
          <w:lang w:val="en-GB"/>
        </w:rPr>
        <w:t>E. (2015).</w:t>
      </w:r>
      <w:r w:rsidR="00B30926" w:rsidRPr="00CC0A0D">
        <w:rPr>
          <w:rFonts w:cstheme="minorHAnsi"/>
          <w:lang w:val="en-GB"/>
        </w:rPr>
        <w:t xml:space="preserve"> Remember the Ice Bucket Challenge? Here's What Happened to the Money. Retrieved from</w:t>
      </w:r>
      <w:r w:rsidR="00B30926" w:rsidRPr="00CC0A0D">
        <w:rPr>
          <w:rFonts w:cstheme="minorHAnsi"/>
          <w:b/>
          <w:lang w:val="en-GB"/>
        </w:rPr>
        <w:t xml:space="preserve"> </w:t>
      </w:r>
      <w:hyperlink r:id="rId37">
        <w:r w:rsidR="00B30926" w:rsidRPr="00CC0A0D">
          <w:rPr>
            <w:rStyle w:val="Hyperlink"/>
            <w:rFonts w:cstheme="minorHAnsi"/>
            <w:color w:val="auto"/>
            <w:lang w:val="en-GB"/>
          </w:rPr>
          <w:t>https://money.com/ice-bucket-challenge-money-donations/</w:t>
        </w:r>
      </w:hyperlink>
    </w:p>
    <w:p w14:paraId="0E0A02C0" w14:textId="583D3209" w:rsidR="4D93ECF9" w:rsidRPr="00CC0A0D" w:rsidRDefault="4D93ECF9" w:rsidP="00496CE3">
      <w:pPr>
        <w:pStyle w:val="NoSpacing"/>
        <w:ind w:left="284" w:hanging="284"/>
        <w:jc w:val="both"/>
        <w:rPr>
          <w:rStyle w:val="Hyperlink"/>
          <w:rFonts w:cstheme="minorHAnsi"/>
          <w:color w:val="auto"/>
          <w:lang w:val="en-GB"/>
        </w:rPr>
      </w:pPr>
    </w:p>
    <w:p w14:paraId="61A649B9" w14:textId="4700F407" w:rsidR="29F47708" w:rsidRPr="00CC0A0D" w:rsidRDefault="29F47708" w:rsidP="00496CE3">
      <w:pPr>
        <w:pStyle w:val="NoSpacing"/>
        <w:ind w:left="284" w:hanging="284"/>
        <w:jc w:val="both"/>
        <w:rPr>
          <w:rFonts w:cstheme="minorHAnsi"/>
          <w:lang w:val="en-GB"/>
        </w:rPr>
      </w:pPr>
      <w:r w:rsidRPr="00CC0A0D">
        <w:rPr>
          <w:rFonts w:eastAsia="Arial" w:cstheme="minorHAnsi"/>
        </w:rPr>
        <w:t xml:space="preserve">Wolf, P., Wolf, J., &amp; </w:t>
      </w:r>
      <w:proofErr w:type="spellStart"/>
      <w:r w:rsidRPr="00CC0A0D">
        <w:rPr>
          <w:rFonts w:eastAsia="Arial" w:cstheme="minorHAnsi"/>
        </w:rPr>
        <w:t>Levine</w:t>
      </w:r>
      <w:proofErr w:type="spellEnd"/>
      <w:r w:rsidRPr="00CC0A0D">
        <w:rPr>
          <w:rFonts w:eastAsia="Arial" w:cstheme="minorHAnsi"/>
        </w:rPr>
        <w:t xml:space="preserve">, D. (2005). </w:t>
      </w:r>
      <w:r w:rsidRPr="00CC0A0D">
        <w:rPr>
          <w:rFonts w:eastAsia="Arial" w:cstheme="minorHAnsi"/>
          <w:lang w:val="en-GB"/>
        </w:rPr>
        <w:t xml:space="preserve">Event planning made easy. </w:t>
      </w:r>
      <w:r w:rsidRPr="00CC0A0D">
        <w:rPr>
          <w:rFonts w:eastAsia="Arial" w:cstheme="minorHAnsi"/>
          <w:i/>
          <w:lang w:val="en-GB"/>
        </w:rPr>
        <w:t xml:space="preserve">New York: McGraw-Hill. </w:t>
      </w:r>
      <w:proofErr w:type="spellStart"/>
      <w:r w:rsidRPr="00CC0A0D">
        <w:rPr>
          <w:rFonts w:eastAsia="Arial" w:cstheme="minorHAnsi"/>
          <w:i/>
          <w:lang w:val="en-GB"/>
        </w:rPr>
        <w:t>Liite</w:t>
      </w:r>
      <w:proofErr w:type="spellEnd"/>
      <w:r w:rsidRPr="00CC0A0D">
        <w:rPr>
          <w:rFonts w:eastAsia="Arial" w:cstheme="minorHAnsi"/>
          <w:lang w:val="en-GB"/>
        </w:rPr>
        <w:t xml:space="preserve">, </w:t>
      </w:r>
      <w:r w:rsidRPr="00CC0A0D">
        <w:rPr>
          <w:rFonts w:eastAsia="Arial" w:cstheme="minorHAnsi"/>
          <w:i/>
          <w:lang w:val="en-GB"/>
        </w:rPr>
        <w:t>1</w:t>
      </w:r>
      <w:r w:rsidRPr="00CC0A0D">
        <w:rPr>
          <w:rFonts w:eastAsia="Arial" w:cstheme="minorHAnsi"/>
          <w:lang w:val="en-GB"/>
        </w:rPr>
        <w:t>(1), 3.</w:t>
      </w:r>
    </w:p>
    <w:p w14:paraId="536F981F" w14:textId="77777777" w:rsidR="00B35A35" w:rsidRPr="00CC0A0D" w:rsidRDefault="00B35A35" w:rsidP="00B35A35">
      <w:pPr>
        <w:rPr>
          <w:rStyle w:val="Hyperlink"/>
          <w:rFonts w:cstheme="minorHAnsi"/>
          <w:color w:val="auto"/>
          <w:lang w:val="en-GB"/>
        </w:rPr>
      </w:pPr>
    </w:p>
    <w:p w14:paraId="139EA7F3" w14:textId="6A22C86B" w:rsidR="00754D65" w:rsidRPr="00CC0A0D" w:rsidRDefault="00754D65" w:rsidP="00B35A35">
      <w:pPr>
        <w:rPr>
          <w:rStyle w:val="Hyperlink"/>
          <w:rFonts w:eastAsiaTheme="minorHAnsi" w:cstheme="minorHAnsi"/>
          <w:color w:val="auto"/>
          <w:lang w:val="en-GB"/>
        </w:rPr>
      </w:pPr>
      <w:r w:rsidRPr="00CC0A0D">
        <w:rPr>
          <w:rStyle w:val="Hyperlink"/>
          <w:rFonts w:cstheme="minorHAnsi"/>
          <w:color w:val="auto"/>
          <w:lang w:val="en-GB"/>
        </w:rPr>
        <w:br w:type="page"/>
      </w:r>
    </w:p>
    <w:p w14:paraId="275CA9D8" w14:textId="5B08B468" w:rsidR="00330EEF" w:rsidRPr="00A10209" w:rsidRDefault="005F2A77" w:rsidP="005F2A77">
      <w:pPr>
        <w:pStyle w:val="Heading1"/>
        <w:pBdr>
          <w:bottom w:val="single" w:sz="4" w:space="1" w:color="auto"/>
        </w:pBdr>
        <w:rPr>
          <w:rFonts w:asciiTheme="minorHAnsi" w:hAnsiTheme="minorHAnsi" w:cstheme="minorHAnsi"/>
          <w:color w:val="385623" w:themeColor="accent6" w:themeShade="80"/>
          <w:lang w:val="en-GB"/>
        </w:rPr>
      </w:pPr>
      <w:bookmarkStart w:id="89" w:name="_Toc34490855"/>
      <w:bookmarkStart w:id="90" w:name="_Toc34903738"/>
      <w:r w:rsidRPr="00A10209">
        <w:rPr>
          <w:rFonts w:asciiTheme="minorHAnsi" w:hAnsiTheme="minorHAnsi" w:cstheme="minorHAnsi"/>
          <w:color w:val="385623" w:themeColor="accent6" w:themeShade="80"/>
          <w:lang w:val="en-GB"/>
        </w:rPr>
        <w:lastRenderedPageBreak/>
        <w:t>Appendix</w:t>
      </w:r>
      <w:bookmarkEnd w:id="89"/>
      <w:bookmarkEnd w:id="90"/>
    </w:p>
    <w:p w14:paraId="60D17F3E" w14:textId="77777777" w:rsidR="005F2A77" w:rsidRPr="00A10209" w:rsidRDefault="005F2A77" w:rsidP="005F2A77">
      <w:pPr>
        <w:rPr>
          <w:rFonts w:cstheme="minorHAnsi"/>
          <w:lang w:val="en-GB"/>
        </w:rPr>
      </w:pPr>
    </w:p>
    <w:p w14:paraId="6EF0C471" w14:textId="77777777" w:rsidR="000E179D" w:rsidRPr="00A10209" w:rsidRDefault="000E179D" w:rsidP="000E179D">
      <w:pPr>
        <w:pStyle w:val="Heading2"/>
        <w:rPr>
          <w:rFonts w:asciiTheme="minorHAnsi" w:hAnsiTheme="minorHAnsi" w:cstheme="minorHAnsi"/>
          <w:lang w:val="en-GB"/>
        </w:rPr>
      </w:pPr>
      <w:bookmarkStart w:id="91" w:name="_Toc34490856"/>
      <w:bookmarkStart w:id="92" w:name="_Toc34903739"/>
      <w:r w:rsidRPr="00A10209">
        <w:rPr>
          <w:rFonts w:asciiTheme="minorHAnsi" w:hAnsiTheme="minorHAnsi" w:cstheme="minorHAnsi"/>
          <w:lang w:val="en-GB"/>
        </w:rPr>
        <w:t>Interview Marc Wortmann, 25 February 2020</w:t>
      </w:r>
      <w:bookmarkEnd w:id="91"/>
      <w:bookmarkEnd w:id="92"/>
    </w:p>
    <w:p w14:paraId="25AD098E" w14:textId="77777777" w:rsidR="000E179D" w:rsidRPr="00A10209" w:rsidRDefault="000E179D" w:rsidP="000E179D">
      <w:pPr>
        <w:rPr>
          <w:rFonts w:cstheme="minorHAnsi"/>
          <w:lang w:val="en-GB"/>
        </w:rPr>
      </w:pPr>
    </w:p>
    <w:p w14:paraId="7A5452A4" w14:textId="77777777" w:rsidR="000E179D" w:rsidRPr="00A10209" w:rsidRDefault="000E179D" w:rsidP="000E179D">
      <w:pPr>
        <w:pStyle w:val="NormalWeb"/>
        <w:numPr>
          <w:ilvl w:val="0"/>
          <w:numId w:val="12"/>
        </w:numPr>
        <w:spacing w:before="0" w:beforeAutospacing="0" w:after="0" w:afterAutospacing="0"/>
        <w:textAlignment w:val="baseline"/>
        <w:rPr>
          <w:rFonts w:cstheme="minorHAnsi"/>
          <w:b/>
          <w:color w:val="000000"/>
          <w:lang w:val="en-GB"/>
        </w:rPr>
      </w:pPr>
      <w:r w:rsidRPr="00A10209">
        <w:rPr>
          <w:rFonts w:cstheme="minorHAnsi"/>
          <w:b/>
          <w:color w:val="000000"/>
          <w:lang w:val="en-GB"/>
        </w:rPr>
        <w:t>What fundraising events have you organized? What does a typical event look like?</w:t>
      </w:r>
    </w:p>
    <w:p w14:paraId="0FF3576A" w14:textId="77777777" w:rsidR="000E179D" w:rsidRPr="00A10209" w:rsidRDefault="000E179D" w:rsidP="000E179D">
      <w:pPr>
        <w:rPr>
          <w:rFonts w:cstheme="minorHAnsi"/>
          <w:lang w:val="en-GB"/>
        </w:rPr>
      </w:pPr>
    </w:p>
    <w:p w14:paraId="056D3E79" w14:textId="77777777" w:rsidR="000E179D" w:rsidRPr="00E00770" w:rsidRDefault="000E179D" w:rsidP="000E179D">
      <w:pPr>
        <w:pStyle w:val="NormalWeb"/>
        <w:spacing w:before="0" w:beforeAutospacing="0" w:after="0" w:afterAutospacing="0"/>
        <w:rPr>
          <w:rFonts w:cstheme="minorHAnsi"/>
        </w:rPr>
      </w:pPr>
      <w:r w:rsidRPr="00E00770">
        <w:rPr>
          <w:rFonts w:cstheme="minorHAnsi"/>
          <w:i/>
          <w:color w:val="000000"/>
        </w:rPr>
        <w:t xml:space="preserve">Ik heb een gala voor Alzheimer georganiseerd. De kosten hiervoor waren 50 procent van de opbrengst. De totale opbrengst was 400.000. Ook heb ik geholpen met een </w:t>
      </w:r>
      <w:proofErr w:type="spellStart"/>
      <w:r w:rsidRPr="00E00770">
        <w:rPr>
          <w:rFonts w:cstheme="minorHAnsi"/>
          <w:i/>
          <w:color w:val="000000"/>
        </w:rPr>
        <w:t>fundraiser</w:t>
      </w:r>
      <w:proofErr w:type="spellEnd"/>
      <w:r w:rsidRPr="00E00770">
        <w:rPr>
          <w:rFonts w:cstheme="minorHAnsi"/>
          <w:i/>
          <w:color w:val="000000"/>
        </w:rPr>
        <w:t xml:space="preserve"> voor Stichting </w:t>
      </w:r>
      <w:proofErr w:type="spellStart"/>
      <w:r w:rsidRPr="00E00770">
        <w:rPr>
          <w:rFonts w:cstheme="minorHAnsi"/>
          <w:i/>
          <w:color w:val="000000"/>
        </w:rPr>
        <w:t>Wiesje.Door</w:t>
      </w:r>
      <w:proofErr w:type="spellEnd"/>
      <w:r w:rsidRPr="00E00770">
        <w:rPr>
          <w:rFonts w:cstheme="minorHAnsi"/>
          <w:i/>
          <w:color w:val="000000"/>
        </w:rPr>
        <w:t xml:space="preserve"> middel van tafelverkoop en veilingen en een loterij werd er geld opgehaald. De prijzen waren geschonken, door kunstenaars bijvoorbeeld of hotels geven overnachtingen weg. Suriname </w:t>
      </w:r>
      <w:proofErr w:type="spellStart"/>
      <w:r w:rsidRPr="00E00770">
        <w:rPr>
          <w:rFonts w:cstheme="minorHAnsi"/>
          <w:i/>
          <w:color w:val="000000"/>
        </w:rPr>
        <w:t>airways</w:t>
      </w:r>
      <w:proofErr w:type="spellEnd"/>
      <w:r w:rsidRPr="00E00770">
        <w:rPr>
          <w:rFonts w:cstheme="minorHAnsi"/>
          <w:i/>
          <w:color w:val="000000"/>
        </w:rPr>
        <w:t xml:space="preserve"> geeft altijd een ticket naar Paramaribo. Er worden particulieren of bedrijven gevraagd die paar duizend voor een tafel betalen. Deze mensen worden gevonden door middel van netwerken en iedereen zoekt en vraagt rond.</w:t>
      </w:r>
    </w:p>
    <w:p w14:paraId="4B026DF1" w14:textId="77777777" w:rsidR="000E179D" w:rsidRPr="00E00770" w:rsidRDefault="000E179D" w:rsidP="000E179D">
      <w:pPr>
        <w:rPr>
          <w:rFonts w:cstheme="minorHAnsi"/>
        </w:rPr>
      </w:pPr>
    </w:p>
    <w:p w14:paraId="3740830E" w14:textId="77777777" w:rsidR="000E179D" w:rsidRPr="00A10209" w:rsidRDefault="000E179D" w:rsidP="000E179D">
      <w:pPr>
        <w:pStyle w:val="NormalWeb"/>
        <w:numPr>
          <w:ilvl w:val="0"/>
          <w:numId w:val="13"/>
        </w:numPr>
        <w:spacing w:before="0" w:beforeAutospacing="0" w:after="0" w:afterAutospacing="0"/>
        <w:textAlignment w:val="baseline"/>
        <w:rPr>
          <w:rFonts w:cstheme="minorHAnsi"/>
          <w:b/>
          <w:color w:val="000000"/>
          <w:lang w:val="en-GB"/>
        </w:rPr>
      </w:pPr>
      <w:r w:rsidRPr="00A10209">
        <w:rPr>
          <w:rFonts w:cstheme="minorHAnsi"/>
          <w:b/>
          <w:color w:val="000000"/>
          <w:lang w:val="en-GB"/>
        </w:rPr>
        <w:t>What are the biggest challenges you have experienced, organizing a fundraising event?</w:t>
      </w:r>
    </w:p>
    <w:p w14:paraId="40F07505" w14:textId="77777777" w:rsidR="000E179D" w:rsidRPr="00A10209" w:rsidRDefault="000E179D" w:rsidP="000E179D">
      <w:pPr>
        <w:rPr>
          <w:rFonts w:cstheme="minorHAnsi"/>
          <w:lang w:val="en-GB"/>
        </w:rPr>
      </w:pPr>
    </w:p>
    <w:p w14:paraId="63C61ED9" w14:textId="77777777" w:rsidR="000E179D" w:rsidRPr="00E00770" w:rsidRDefault="000E179D" w:rsidP="000E179D">
      <w:pPr>
        <w:pStyle w:val="NormalWeb"/>
        <w:spacing w:before="0" w:beforeAutospacing="0" w:after="0" w:afterAutospacing="0"/>
        <w:rPr>
          <w:rFonts w:cstheme="minorHAnsi"/>
        </w:rPr>
      </w:pPr>
      <w:r w:rsidRPr="00E00770">
        <w:rPr>
          <w:rFonts w:cstheme="minorHAnsi"/>
          <w:i/>
          <w:color w:val="000000"/>
        </w:rPr>
        <w:t xml:space="preserve">Je hebt een vrij grote bijdrage nodig, mocht het efficiënt zijn. Daardoor is de kring van mensen die je kan vragen, erg klein. Een stoel bij een evenement is al snel 200 euro een tafel 2000 euro. Dit is een barrière. Mocht je het goedkoper maken, moet je meer mensen trekken. Dat is ook weer lastig. Bij </w:t>
      </w:r>
      <w:proofErr w:type="spellStart"/>
      <w:r w:rsidRPr="00E00770">
        <w:rPr>
          <w:rFonts w:cstheme="minorHAnsi"/>
          <w:i/>
          <w:color w:val="000000"/>
        </w:rPr>
        <w:t>wiesje</w:t>
      </w:r>
      <w:proofErr w:type="spellEnd"/>
      <w:r w:rsidRPr="00E00770">
        <w:rPr>
          <w:rFonts w:cstheme="minorHAnsi"/>
          <w:i/>
          <w:color w:val="000000"/>
        </w:rPr>
        <w:t xml:space="preserve"> werkt het wel efficiënt, doordat het door vrijwilligers wordt gedaan. Twaalf mensen doen de voorbereiding, vijftien extra op de dag zelf. Door hen wordt de loterij, veiling, promotie, catering, tafelverkoop verzorgd. Als je iets jaarlijks doet, wordt het efficiënter omdat je weet hoe het moet en je makkelijker mensen krijgt als ze elk jaar </w:t>
      </w:r>
      <w:proofErr w:type="gramStart"/>
      <w:r w:rsidRPr="00E00770">
        <w:rPr>
          <w:rFonts w:cstheme="minorHAnsi"/>
          <w:i/>
          <w:color w:val="000000"/>
        </w:rPr>
        <w:t>terug komen</w:t>
      </w:r>
      <w:proofErr w:type="gramEnd"/>
      <w:r w:rsidRPr="00E00770">
        <w:rPr>
          <w:rFonts w:cstheme="minorHAnsi"/>
          <w:i/>
          <w:color w:val="000000"/>
        </w:rPr>
        <w:t xml:space="preserve">. Bij een event voor </w:t>
      </w:r>
      <w:proofErr w:type="spellStart"/>
      <w:r w:rsidRPr="00E00770">
        <w:rPr>
          <w:rFonts w:cstheme="minorHAnsi"/>
          <w:i/>
          <w:color w:val="000000"/>
        </w:rPr>
        <w:t>sint-</w:t>
      </w:r>
      <w:proofErr w:type="gramStart"/>
      <w:r w:rsidRPr="00E00770">
        <w:rPr>
          <w:rFonts w:cstheme="minorHAnsi"/>
          <w:i/>
          <w:color w:val="000000"/>
        </w:rPr>
        <w:t>maarten</w:t>
      </w:r>
      <w:proofErr w:type="spellEnd"/>
      <w:r w:rsidRPr="00E00770">
        <w:rPr>
          <w:rFonts w:cstheme="minorHAnsi"/>
          <w:i/>
          <w:color w:val="000000"/>
        </w:rPr>
        <w:t>,  hebben</w:t>
      </w:r>
      <w:proofErr w:type="gramEnd"/>
      <w:r w:rsidRPr="00E00770">
        <w:rPr>
          <w:rFonts w:cstheme="minorHAnsi"/>
          <w:i/>
          <w:color w:val="000000"/>
        </w:rPr>
        <w:t xml:space="preserve"> we het eerste jaar alleen quitte gedraaid. Omdat het nu elk jaar </w:t>
      </w:r>
      <w:proofErr w:type="gramStart"/>
      <w:r w:rsidRPr="00E00770">
        <w:rPr>
          <w:rFonts w:cstheme="minorHAnsi"/>
          <w:i/>
          <w:color w:val="000000"/>
        </w:rPr>
        <w:t>gebeurd</w:t>
      </w:r>
      <w:proofErr w:type="gramEnd"/>
      <w:r w:rsidRPr="00E00770">
        <w:rPr>
          <w:rFonts w:cstheme="minorHAnsi"/>
          <w:i/>
          <w:color w:val="000000"/>
        </w:rPr>
        <w:t xml:space="preserve">, levert het wel wat op. Nog een </w:t>
      </w:r>
      <w:proofErr w:type="spellStart"/>
      <w:r w:rsidRPr="00E00770">
        <w:rPr>
          <w:rFonts w:cstheme="minorHAnsi"/>
          <w:i/>
          <w:color w:val="000000"/>
        </w:rPr>
        <w:t>challenge</w:t>
      </w:r>
      <w:proofErr w:type="spellEnd"/>
      <w:r w:rsidRPr="00E00770">
        <w:rPr>
          <w:rFonts w:cstheme="minorHAnsi"/>
          <w:i/>
          <w:color w:val="000000"/>
        </w:rPr>
        <w:t xml:space="preserve"> is de neiging om artiesten te vragen voor niks. Voor artiesten is dit lastig, is het ethisch verantwoord? Artiesten moeten ook leven. Subsidie voor evenementen vanuit gemeenten wordt nu vaak alleen verleend als je mensen goed betaalt. Voor vrijwilligers heeft een event ook veel waarde. Het creëert energie en betrokkenheid. </w:t>
      </w:r>
    </w:p>
    <w:p w14:paraId="429A6976" w14:textId="77777777" w:rsidR="000E179D" w:rsidRPr="00E00770" w:rsidRDefault="000E179D" w:rsidP="000E179D">
      <w:pPr>
        <w:rPr>
          <w:rFonts w:cstheme="minorHAnsi"/>
        </w:rPr>
      </w:pPr>
    </w:p>
    <w:p w14:paraId="38CCACA8" w14:textId="77777777" w:rsidR="000E179D" w:rsidRPr="00A10209" w:rsidRDefault="000E179D" w:rsidP="000E179D">
      <w:pPr>
        <w:pStyle w:val="NormalWeb"/>
        <w:numPr>
          <w:ilvl w:val="0"/>
          <w:numId w:val="14"/>
        </w:numPr>
        <w:spacing w:before="0" w:beforeAutospacing="0" w:after="0" w:afterAutospacing="0"/>
        <w:textAlignment w:val="baseline"/>
        <w:rPr>
          <w:rFonts w:cstheme="minorHAnsi"/>
          <w:b/>
          <w:color w:val="000000"/>
          <w:lang w:val="en-GB"/>
        </w:rPr>
      </w:pPr>
      <w:r w:rsidRPr="00A10209">
        <w:rPr>
          <w:rFonts w:cstheme="minorHAnsi"/>
          <w:b/>
          <w:color w:val="000000"/>
          <w:lang w:val="en-GB"/>
        </w:rPr>
        <w:t>How is the profit/revenue statement structured of fundraising event?</w:t>
      </w:r>
    </w:p>
    <w:p w14:paraId="1F088C3D" w14:textId="77777777" w:rsidR="000E179D" w:rsidRPr="00A10209" w:rsidRDefault="000E179D" w:rsidP="000E179D">
      <w:pPr>
        <w:rPr>
          <w:rFonts w:cstheme="minorHAnsi"/>
          <w:lang w:val="en-GB"/>
        </w:rPr>
      </w:pPr>
    </w:p>
    <w:p w14:paraId="25F8C685" w14:textId="1EBDB7A0" w:rsidR="000E179D" w:rsidRPr="00A10209" w:rsidRDefault="000E179D" w:rsidP="000E179D">
      <w:pPr>
        <w:pStyle w:val="NormalWeb"/>
        <w:spacing w:before="0" w:beforeAutospacing="0" w:after="0" w:afterAutospacing="0"/>
        <w:rPr>
          <w:rFonts w:cstheme="minorHAnsi"/>
          <w:lang w:val="en-GB"/>
        </w:rPr>
      </w:pPr>
      <w:r w:rsidRPr="00E00770">
        <w:rPr>
          <w:rFonts w:cstheme="minorHAnsi"/>
          <w:i/>
          <w:color w:val="000000"/>
        </w:rPr>
        <w:t xml:space="preserve">Gerda Havertong voorzitster van stichting </w:t>
      </w:r>
      <w:proofErr w:type="spellStart"/>
      <w:r w:rsidRPr="00E00770">
        <w:rPr>
          <w:rFonts w:cstheme="minorHAnsi"/>
          <w:i/>
          <w:color w:val="000000"/>
        </w:rPr>
        <w:t>Wiesje</w:t>
      </w:r>
      <w:proofErr w:type="spellEnd"/>
      <w:r w:rsidRPr="00E00770">
        <w:rPr>
          <w:rFonts w:cstheme="minorHAnsi"/>
          <w:i/>
          <w:color w:val="000000"/>
        </w:rPr>
        <w:t xml:space="preserve"> kent veel artiesten en maakt daardoor weinig kosten voor haar fundraising event. Er wordt vaak 10.000-15.000 geïnvesteerd en 45.000 opbrengst. Veel evenementen halen dit niet.  Je zou eigenlijk naar de </w:t>
      </w:r>
      <w:proofErr w:type="spellStart"/>
      <w:r w:rsidRPr="00E00770">
        <w:rPr>
          <w:rFonts w:cstheme="minorHAnsi"/>
          <w:i/>
          <w:color w:val="000000"/>
        </w:rPr>
        <w:t>Tedtalk</w:t>
      </w:r>
      <w:proofErr w:type="spellEnd"/>
      <w:r w:rsidRPr="00E00770">
        <w:rPr>
          <w:rFonts w:cstheme="minorHAnsi"/>
          <w:i/>
          <w:color w:val="000000"/>
        </w:rPr>
        <w:t xml:space="preserve"> van Dan </w:t>
      </w:r>
      <w:proofErr w:type="spellStart"/>
      <w:r w:rsidRPr="00E00770">
        <w:rPr>
          <w:rFonts w:cstheme="minorHAnsi"/>
          <w:i/>
          <w:color w:val="000000"/>
        </w:rPr>
        <w:t>Palotta</w:t>
      </w:r>
      <w:proofErr w:type="spellEnd"/>
      <w:r w:rsidRPr="00E00770">
        <w:rPr>
          <w:rFonts w:cstheme="minorHAnsi"/>
          <w:i/>
          <w:color w:val="000000"/>
        </w:rPr>
        <w:t xml:space="preserve"> moeten kijken. Hij vertelt over hoe de goede doelen sector zichzelf </w:t>
      </w:r>
      <w:r w:rsidR="00375F11" w:rsidRPr="00E00770">
        <w:rPr>
          <w:rFonts w:cstheme="minorHAnsi"/>
          <w:i/>
          <w:color w:val="000000"/>
        </w:rPr>
        <w:t>tekortdoet</w:t>
      </w:r>
      <w:r w:rsidRPr="00E00770">
        <w:rPr>
          <w:rFonts w:cstheme="minorHAnsi"/>
          <w:i/>
          <w:color w:val="000000"/>
        </w:rPr>
        <w:t xml:space="preserve"> door te zeuren over de kosten van fondsenwerving</w:t>
      </w:r>
      <w:r w:rsidR="006313D1" w:rsidRPr="00E00770">
        <w:rPr>
          <w:rFonts w:cstheme="minorHAnsi"/>
          <w:i/>
          <w:color w:val="000000"/>
        </w:rPr>
        <w:t>.</w:t>
      </w:r>
      <w:r w:rsidRPr="00E00770">
        <w:rPr>
          <w:rFonts w:cstheme="minorHAnsi"/>
          <w:i/>
          <w:color w:val="000000"/>
        </w:rPr>
        <w:t xml:space="preserve"> De kosten mogen niet meer dan 25% zijn, dit is een vuistregel. Stel een event kost 100.000 en er wordt 400.000 opgehaald. Of 1 miljoen versus 2 miljoen opbrengst, dat is dan 50%. </w:t>
      </w:r>
      <w:r w:rsidR="00375F11" w:rsidRPr="00E00770">
        <w:rPr>
          <w:rFonts w:cstheme="minorHAnsi"/>
          <w:i/>
          <w:color w:val="000000"/>
        </w:rPr>
        <w:t>W</w:t>
      </w:r>
      <w:r w:rsidRPr="00E00770">
        <w:rPr>
          <w:rFonts w:cstheme="minorHAnsi"/>
          <w:i/>
          <w:color w:val="000000"/>
        </w:rPr>
        <w:t xml:space="preserve">at is beter? Hij zegt dat het niet terecht is om die eerste beter te vinden. Het gaat om het te behalen doel. Zelf vind ik: boven de 50% kosten ben je niet goed bezig. Maar hou rekening met de opstart. Bijvoorbeeld de collecte voor Alzheimer: De eerste twee jaar hebben we onvoldoende winst behaald, daarna de maatstaf 25% kosten/opbrengsten makkelijk gehaald. </w:t>
      </w:r>
      <w:proofErr w:type="spellStart"/>
      <w:r w:rsidRPr="00A10209">
        <w:rPr>
          <w:rFonts w:cstheme="minorHAnsi"/>
          <w:i/>
          <w:color w:val="000000"/>
          <w:lang w:val="en-GB"/>
        </w:rPr>
        <w:t>Jaarlijks</w:t>
      </w:r>
      <w:proofErr w:type="spellEnd"/>
      <w:r w:rsidRPr="00A10209">
        <w:rPr>
          <w:rFonts w:cstheme="minorHAnsi"/>
          <w:i/>
          <w:color w:val="000000"/>
          <w:lang w:val="en-GB"/>
        </w:rPr>
        <w:t xml:space="preserve"> </w:t>
      </w:r>
      <w:proofErr w:type="spellStart"/>
      <w:r w:rsidRPr="00A10209">
        <w:rPr>
          <w:rFonts w:cstheme="minorHAnsi"/>
          <w:i/>
          <w:color w:val="000000"/>
          <w:lang w:val="en-GB"/>
        </w:rPr>
        <w:t>brengt</w:t>
      </w:r>
      <w:proofErr w:type="spellEnd"/>
      <w:r w:rsidRPr="00A10209">
        <w:rPr>
          <w:rFonts w:cstheme="minorHAnsi"/>
          <w:i/>
          <w:color w:val="000000"/>
          <w:lang w:val="en-GB"/>
        </w:rPr>
        <w:t xml:space="preserve"> het nu twee </w:t>
      </w:r>
      <w:proofErr w:type="spellStart"/>
      <w:r w:rsidRPr="00A10209">
        <w:rPr>
          <w:rFonts w:cstheme="minorHAnsi"/>
          <w:i/>
          <w:color w:val="000000"/>
          <w:lang w:val="en-GB"/>
        </w:rPr>
        <w:t>miljoen</w:t>
      </w:r>
      <w:proofErr w:type="spellEnd"/>
      <w:r w:rsidRPr="00A10209">
        <w:rPr>
          <w:rFonts w:cstheme="minorHAnsi"/>
          <w:i/>
          <w:color w:val="000000"/>
          <w:lang w:val="en-GB"/>
        </w:rPr>
        <w:t xml:space="preserve"> op.</w:t>
      </w:r>
    </w:p>
    <w:p w14:paraId="53E4A54C" w14:textId="77777777" w:rsidR="000E179D" w:rsidRPr="00A10209" w:rsidRDefault="000E179D" w:rsidP="000E179D">
      <w:pPr>
        <w:rPr>
          <w:rFonts w:cstheme="minorHAnsi"/>
          <w:lang w:val="en-GB"/>
        </w:rPr>
      </w:pPr>
    </w:p>
    <w:p w14:paraId="05A62B4E" w14:textId="77777777" w:rsidR="000E179D" w:rsidRPr="00A10209" w:rsidRDefault="000E179D" w:rsidP="000E179D">
      <w:pPr>
        <w:pStyle w:val="NormalWeb"/>
        <w:numPr>
          <w:ilvl w:val="0"/>
          <w:numId w:val="15"/>
        </w:numPr>
        <w:spacing w:before="0" w:beforeAutospacing="0" w:after="0" w:afterAutospacing="0"/>
        <w:textAlignment w:val="baseline"/>
        <w:rPr>
          <w:rFonts w:cstheme="minorHAnsi"/>
          <w:b/>
          <w:color w:val="000000"/>
          <w:lang w:val="en-GB"/>
        </w:rPr>
      </w:pPr>
      <w:r w:rsidRPr="00A10209">
        <w:rPr>
          <w:rFonts w:cstheme="minorHAnsi"/>
          <w:b/>
          <w:color w:val="000000"/>
          <w:lang w:val="en-GB"/>
        </w:rPr>
        <w:t xml:space="preserve">Do you connect the </w:t>
      </w:r>
      <w:r w:rsidRPr="00A10209">
        <w:rPr>
          <w:rFonts w:cstheme="minorHAnsi"/>
          <w:b/>
          <w:i/>
          <w:color w:val="000000"/>
          <w:lang w:val="en-GB"/>
        </w:rPr>
        <w:t>mission</w:t>
      </w:r>
      <w:r w:rsidRPr="00A10209">
        <w:rPr>
          <w:rFonts w:cstheme="minorHAnsi"/>
          <w:b/>
          <w:color w:val="000000"/>
          <w:lang w:val="en-GB"/>
        </w:rPr>
        <w:t xml:space="preserve"> and </w:t>
      </w:r>
      <w:r w:rsidRPr="00A10209">
        <w:rPr>
          <w:rFonts w:cstheme="minorHAnsi"/>
          <w:b/>
          <w:i/>
          <w:color w:val="000000"/>
          <w:lang w:val="en-GB"/>
        </w:rPr>
        <w:t>execution</w:t>
      </w:r>
      <w:r w:rsidRPr="00A10209">
        <w:rPr>
          <w:rFonts w:cstheme="minorHAnsi"/>
          <w:b/>
          <w:color w:val="000000"/>
          <w:lang w:val="en-GB"/>
        </w:rPr>
        <w:t xml:space="preserve"> of fundraisings event to SDGs?</w:t>
      </w:r>
    </w:p>
    <w:p w14:paraId="52D808E1" w14:textId="77777777" w:rsidR="000E179D" w:rsidRPr="00A10209" w:rsidRDefault="000E179D" w:rsidP="000E179D">
      <w:pPr>
        <w:rPr>
          <w:rFonts w:cstheme="minorHAnsi"/>
          <w:lang w:val="en-GB"/>
        </w:rPr>
      </w:pPr>
    </w:p>
    <w:p w14:paraId="44D98CC2" w14:textId="77777777" w:rsidR="000E179D" w:rsidRPr="00A10209" w:rsidRDefault="000E179D" w:rsidP="000E179D">
      <w:pPr>
        <w:pStyle w:val="NormalWeb"/>
        <w:spacing w:before="0" w:beforeAutospacing="0" w:after="0" w:afterAutospacing="0"/>
        <w:rPr>
          <w:rFonts w:cstheme="minorHAnsi"/>
          <w:lang w:val="en-GB"/>
        </w:rPr>
      </w:pPr>
      <w:r w:rsidRPr="00E00770">
        <w:rPr>
          <w:rFonts w:cstheme="minorHAnsi"/>
          <w:i/>
          <w:color w:val="000000"/>
        </w:rPr>
        <w:t xml:space="preserve">Ik heb zelf vooral evenementen georganiseerd voordat de </w:t>
      </w:r>
      <w:proofErr w:type="spellStart"/>
      <w:r w:rsidRPr="00E00770">
        <w:rPr>
          <w:rFonts w:cstheme="minorHAnsi"/>
          <w:i/>
          <w:color w:val="000000"/>
        </w:rPr>
        <w:t>SDGs</w:t>
      </w:r>
      <w:proofErr w:type="spellEnd"/>
      <w:r w:rsidRPr="00E00770">
        <w:rPr>
          <w:rFonts w:cstheme="minorHAnsi"/>
          <w:i/>
          <w:color w:val="000000"/>
        </w:rPr>
        <w:t xml:space="preserve"> er waren, toen was dat niet zo. Maar vanuit de organisatie valt het erg onder SDG3: basisgezondheidszorg, voor iedere wereldburger. Er wordt ook gekeken naar gebruik van plastic, of voorkomen van weggooien van eten. Dames willen graag </w:t>
      </w:r>
      <w:proofErr w:type="spellStart"/>
      <w:r w:rsidRPr="00E00770">
        <w:rPr>
          <w:rFonts w:cstheme="minorHAnsi"/>
          <w:i/>
          <w:color w:val="000000"/>
        </w:rPr>
        <w:t>goodiebags</w:t>
      </w:r>
      <w:proofErr w:type="spellEnd"/>
      <w:r w:rsidRPr="00E00770">
        <w:rPr>
          <w:rFonts w:cstheme="minorHAnsi"/>
          <w:i/>
          <w:color w:val="000000"/>
        </w:rPr>
        <w:t xml:space="preserve"> meegeven, die zouden ze nu hergebruiken als ze over blijven. </w:t>
      </w:r>
      <w:proofErr w:type="spellStart"/>
      <w:r w:rsidRPr="00A10209">
        <w:rPr>
          <w:rFonts w:cstheme="minorHAnsi"/>
          <w:i/>
          <w:color w:val="000000"/>
          <w:lang w:val="en-GB"/>
        </w:rPr>
        <w:t>Een</w:t>
      </w:r>
      <w:proofErr w:type="spellEnd"/>
      <w:r w:rsidRPr="00A10209">
        <w:rPr>
          <w:rFonts w:cstheme="minorHAnsi"/>
          <w:i/>
          <w:color w:val="000000"/>
          <w:lang w:val="en-GB"/>
        </w:rPr>
        <w:t xml:space="preserve"> </w:t>
      </w:r>
      <w:proofErr w:type="spellStart"/>
      <w:r w:rsidRPr="00A10209">
        <w:rPr>
          <w:rFonts w:cstheme="minorHAnsi"/>
          <w:i/>
          <w:color w:val="000000"/>
          <w:lang w:val="en-GB"/>
        </w:rPr>
        <w:t>paar</w:t>
      </w:r>
      <w:proofErr w:type="spellEnd"/>
      <w:r w:rsidRPr="00A10209">
        <w:rPr>
          <w:rFonts w:cstheme="minorHAnsi"/>
          <w:i/>
          <w:color w:val="000000"/>
          <w:lang w:val="en-GB"/>
        </w:rPr>
        <w:t xml:space="preserve"> </w:t>
      </w:r>
      <w:proofErr w:type="spellStart"/>
      <w:r w:rsidRPr="00A10209">
        <w:rPr>
          <w:rFonts w:cstheme="minorHAnsi"/>
          <w:i/>
          <w:color w:val="000000"/>
          <w:lang w:val="en-GB"/>
        </w:rPr>
        <w:t>jaar</w:t>
      </w:r>
      <w:proofErr w:type="spellEnd"/>
      <w:r w:rsidRPr="00A10209">
        <w:rPr>
          <w:rFonts w:cstheme="minorHAnsi"/>
          <w:i/>
          <w:color w:val="000000"/>
          <w:lang w:val="en-GB"/>
        </w:rPr>
        <w:t xml:space="preserve"> </w:t>
      </w:r>
      <w:proofErr w:type="spellStart"/>
      <w:r w:rsidRPr="00A10209">
        <w:rPr>
          <w:rFonts w:cstheme="minorHAnsi"/>
          <w:i/>
          <w:color w:val="000000"/>
          <w:lang w:val="en-GB"/>
        </w:rPr>
        <w:t>geleden</w:t>
      </w:r>
      <w:proofErr w:type="spellEnd"/>
      <w:r w:rsidRPr="00A10209">
        <w:rPr>
          <w:rFonts w:cstheme="minorHAnsi"/>
          <w:i/>
          <w:color w:val="000000"/>
          <w:lang w:val="en-GB"/>
        </w:rPr>
        <w:t xml:space="preserve"> was </w:t>
      </w:r>
      <w:proofErr w:type="spellStart"/>
      <w:r w:rsidRPr="00A10209">
        <w:rPr>
          <w:rFonts w:cstheme="minorHAnsi"/>
          <w:i/>
          <w:color w:val="000000"/>
          <w:lang w:val="en-GB"/>
        </w:rPr>
        <w:t>dat</w:t>
      </w:r>
      <w:proofErr w:type="spellEnd"/>
      <w:r w:rsidRPr="00A10209">
        <w:rPr>
          <w:rFonts w:cstheme="minorHAnsi"/>
          <w:i/>
          <w:color w:val="000000"/>
          <w:lang w:val="en-GB"/>
        </w:rPr>
        <w:t xml:space="preserve"> minder. </w:t>
      </w:r>
    </w:p>
    <w:p w14:paraId="68F9D354" w14:textId="77777777" w:rsidR="000E179D" w:rsidRPr="00A10209" w:rsidRDefault="000E179D" w:rsidP="000E179D">
      <w:pPr>
        <w:rPr>
          <w:rFonts w:cstheme="minorHAnsi"/>
          <w:lang w:val="en-GB"/>
        </w:rPr>
      </w:pPr>
    </w:p>
    <w:p w14:paraId="532D2A16" w14:textId="77777777" w:rsidR="000E179D" w:rsidRPr="00A10209" w:rsidRDefault="000E179D" w:rsidP="000E179D">
      <w:pPr>
        <w:pStyle w:val="NormalWeb"/>
        <w:numPr>
          <w:ilvl w:val="0"/>
          <w:numId w:val="16"/>
        </w:numPr>
        <w:spacing w:before="0" w:beforeAutospacing="0" w:after="0" w:afterAutospacing="0"/>
        <w:textAlignment w:val="baseline"/>
        <w:rPr>
          <w:rFonts w:cstheme="minorHAnsi"/>
          <w:b/>
          <w:color w:val="000000"/>
          <w:lang w:val="en-GB"/>
        </w:rPr>
      </w:pPr>
      <w:r w:rsidRPr="00A10209">
        <w:rPr>
          <w:rFonts w:cstheme="minorHAnsi"/>
          <w:b/>
          <w:color w:val="000000"/>
          <w:lang w:val="en-GB"/>
        </w:rPr>
        <w:t>How do you involve donors</w:t>
      </w:r>
      <w:r w:rsidRPr="00A10209">
        <w:rPr>
          <w:rFonts w:cstheme="minorHAnsi"/>
          <w:b/>
          <w:i/>
          <w:color w:val="000000"/>
          <w:lang w:val="en-GB"/>
        </w:rPr>
        <w:t xml:space="preserve"> during </w:t>
      </w:r>
      <w:r w:rsidRPr="00A10209">
        <w:rPr>
          <w:rFonts w:cstheme="minorHAnsi"/>
          <w:b/>
          <w:color w:val="000000"/>
          <w:lang w:val="en-GB"/>
        </w:rPr>
        <w:t>and</w:t>
      </w:r>
      <w:r w:rsidRPr="00A10209">
        <w:rPr>
          <w:rFonts w:cstheme="minorHAnsi"/>
          <w:b/>
          <w:i/>
          <w:color w:val="000000"/>
          <w:lang w:val="en-GB"/>
        </w:rPr>
        <w:t xml:space="preserve"> after </w:t>
      </w:r>
      <w:r w:rsidRPr="00A10209">
        <w:rPr>
          <w:rFonts w:cstheme="minorHAnsi"/>
          <w:b/>
          <w:color w:val="000000"/>
          <w:lang w:val="en-GB"/>
        </w:rPr>
        <w:t>the event? How do you use the energy of people joining?</w:t>
      </w:r>
    </w:p>
    <w:p w14:paraId="06B46F67" w14:textId="77777777" w:rsidR="000E179D" w:rsidRPr="00A10209" w:rsidRDefault="000E179D" w:rsidP="000E179D">
      <w:pPr>
        <w:rPr>
          <w:rFonts w:cstheme="minorHAnsi"/>
          <w:lang w:val="en-GB"/>
        </w:rPr>
      </w:pPr>
    </w:p>
    <w:p w14:paraId="53227AFD" w14:textId="77777777" w:rsidR="000E179D" w:rsidRPr="00E00770" w:rsidRDefault="000E179D" w:rsidP="000E179D">
      <w:pPr>
        <w:pStyle w:val="NormalWeb"/>
        <w:spacing w:before="0" w:beforeAutospacing="0" w:after="0" w:afterAutospacing="0"/>
        <w:rPr>
          <w:rFonts w:cstheme="minorHAnsi"/>
        </w:rPr>
      </w:pPr>
      <w:r w:rsidRPr="00E00770">
        <w:rPr>
          <w:rFonts w:cstheme="minorHAnsi"/>
          <w:i/>
          <w:color w:val="000000"/>
        </w:rPr>
        <w:t xml:space="preserve">Ze worden bedankt achteraf, tijdens de dag soms aanleiding voor aanwezigen om leads te geven of inhoudelijk te helpen.  Zou beter kunnen, door middel van een nieuwsbrief bijvoorbeeld.  Bij </w:t>
      </w:r>
      <w:proofErr w:type="spellStart"/>
      <w:r w:rsidRPr="00E00770">
        <w:rPr>
          <w:rFonts w:cstheme="minorHAnsi"/>
          <w:i/>
          <w:color w:val="000000"/>
        </w:rPr>
        <w:t>Wiesje</w:t>
      </w:r>
      <w:proofErr w:type="spellEnd"/>
      <w:r w:rsidRPr="00E00770">
        <w:rPr>
          <w:rFonts w:cstheme="minorHAnsi"/>
          <w:i/>
          <w:color w:val="000000"/>
        </w:rPr>
        <w:t xml:space="preserve"> wordt wel een terugkoppeling gegeven van wat er gebeurt met het geld. Nu er een nieuw stuk van de zorginstelling open is, wordt iedereen gemaild met </w:t>
      </w:r>
      <w:proofErr w:type="spellStart"/>
      <w:r w:rsidRPr="00E00770">
        <w:rPr>
          <w:rFonts w:cstheme="minorHAnsi"/>
          <w:i/>
          <w:color w:val="000000"/>
        </w:rPr>
        <w:t>fotos</w:t>
      </w:r>
      <w:proofErr w:type="spellEnd"/>
      <w:r w:rsidRPr="00E00770">
        <w:rPr>
          <w:rFonts w:cstheme="minorHAnsi"/>
          <w:i/>
          <w:color w:val="000000"/>
        </w:rPr>
        <w:t xml:space="preserve"> een extra bedankje.</w:t>
      </w:r>
    </w:p>
    <w:p w14:paraId="6CD51B11" w14:textId="77777777" w:rsidR="000E179D" w:rsidRPr="00E00770" w:rsidRDefault="000E179D" w:rsidP="000E179D">
      <w:pPr>
        <w:rPr>
          <w:rFonts w:cstheme="minorHAnsi"/>
        </w:rPr>
      </w:pPr>
    </w:p>
    <w:p w14:paraId="467C4F3D" w14:textId="77777777" w:rsidR="000E179D" w:rsidRPr="00A10209" w:rsidRDefault="000E179D" w:rsidP="000E179D">
      <w:pPr>
        <w:pStyle w:val="NormalWeb"/>
        <w:numPr>
          <w:ilvl w:val="0"/>
          <w:numId w:val="17"/>
        </w:numPr>
        <w:spacing w:before="0" w:beforeAutospacing="0" w:after="0" w:afterAutospacing="0"/>
        <w:textAlignment w:val="baseline"/>
        <w:rPr>
          <w:rFonts w:cstheme="minorHAnsi"/>
          <w:b/>
          <w:color w:val="000000"/>
          <w:lang w:val="en-GB"/>
        </w:rPr>
      </w:pPr>
      <w:r w:rsidRPr="00A10209">
        <w:rPr>
          <w:rFonts w:cstheme="minorHAnsi"/>
          <w:b/>
          <w:color w:val="000000"/>
          <w:lang w:val="en-GB"/>
        </w:rPr>
        <w:t>Would you include your beneficiaries when organizing a fundraising event for them? Is this efficient do you think?</w:t>
      </w:r>
    </w:p>
    <w:p w14:paraId="29F8BEF0" w14:textId="77777777" w:rsidR="000E179D" w:rsidRPr="00A10209" w:rsidRDefault="000E179D" w:rsidP="000E179D">
      <w:pPr>
        <w:rPr>
          <w:rFonts w:cstheme="minorHAnsi"/>
          <w:lang w:val="en-GB"/>
        </w:rPr>
      </w:pPr>
    </w:p>
    <w:p w14:paraId="46C1C69E" w14:textId="6E761921" w:rsidR="000E179D" w:rsidRPr="005D588E" w:rsidRDefault="000E179D" w:rsidP="000E179D">
      <w:pPr>
        <w:pStyle w:val="NormalWeb"/>
        <w:spacing w:before="0" w:beforeAutospacing="0" w:after="0" w:afterAutospacing="0"/>
        <w:rPr>
          <w:rFonts w:cstheme="minorHAnsi"/>
          <w:lang w:val="de-DE"/>
        </w:rPr>
      </w:pPr>
      <w:r w:rsidRPr="005D588E">
        <w:rPr>
          <w:rFonts w:cstheme="minorHAnsi"/>
          <w:i/>
          <w:color w:val="000000"/>
          <w:lang w:val="de-DE"/>
        </w:rPr>
        <w:t xml:space="preserve">In </w:t>
      </w:r>
      <w:proofErr w:type="spellStart"/>
      <w:r w:rsidRPr="005D588E">
        <w:rPr>
          <w:rFonts w:cstheme="minorHAnsi"/>
          <w:i/>
          <w:color w:val="000000"/>
          <w:lang w:val="de-DE"/>
        </w:rPr>
        <w:t>toenemende</w:t>
      </w:r>
      <w:proofErr w:type="spellEnd"/>
      <w:r w:rsidRPr="005D588E">
        <w:rPr>
          <w:rFonts w:cstheme="minorHAnsi"/>
          <w:i/>
          <w:color w:val="000000"/>
          <w:lang w:val="de-DE"/>
        </w:rPr>
        <w:t xml:space="preserve"> </w:t>
      </w:r>
      <w:proofErr w:type="spellStart"/>
      <w:r w:rsidRPr="005D588E">
        <w:rPr>
          <w:rFonts w:cstheme="minorHAnsi"/>
          <w:i/>
          <w:color w:val="000000"/>
          <w:lang w:val="de-DE"/>
        </w:rPr>
        <w:t>mate</w:t>
      </w:r>
      <w:proofErr w:type="spellEnd"/>
      <w:r w:rsidRPr="005D588E">
        <w:rPr>
          <w:rFonts w:cstheme="minorHAnsi"/>
          <w:i/>
          <w:color w:val="000000"/>
          <w:lang w:val="de-DE"/>
        </w:rPr>
        <w:t xml:space="preserve">. </w:t>
      </w:r>
      <w:proofErr w:type="spellStart"/>
      <w:r w:rsidRPr="005D588E">
        <w:rPr>
          <w:rFonts w:cstheme="minorHAnsi"/>
          <w:i/>
          <w:color w:val="000000"/>
          <w:lang w:val="de-DE"/>
        </w:rPr>
        <w:t>Bij</w:t>
      </w:r>
      <w:proofErr w:type="spellEnd"/>
      <w:r w:rsidRPr="005D588E">
        <w:rPr>
          <w:rFonts w:cstheme="minorHAnsi"/>
          <w:i/>
          <w:color w:val="000000"/>
          <w:lang w:val="de-DE"/>
        </w:rPr>
        <w:t xml:space="preserve"> </w:t>
      </w:r>
      <w:proofErr w:type="spellStart"/>
      <w:r w:rsidRPr="005D588E">
        <w:rPr>
          <w:rFonts w:cstheme="minorHAnsi"/>
          <w:i/>
          <w:color w:val="000000"/>
          <w:lang w:val="de-DE"/>
        </w:rPr>
        <w:t>Wiesje</w:t>
      </w:r>
      <w:proofErr w:type="spellEnd"/>
      <w:r w:rsidRPr="005D588E">
        <w:rPr>
          <w:rFonts w:cstheme="minorHAnsi"/>
          <w:i/>
          <w:color w:val="000000"/>
          <w:lang w:val="de-DE"/>
        </w:rPr>
        <w:t xml:space="preserve"> </w:t>
      </w:r>
      <w:proofErr w:type="spellStart"/>
      <w:r w:rsidRPr="005D588E">
        <w:rPr>
          <w:rFonts w:cstheme="minorHAnsi"/>
          <w:i/>
          <w:color w:val="000000"/>
          <w:lang w:val="de-DE"/>
        </w:rPr>
        <w:t>zijn</w:t>
      </w:r>
      <w:proofErr w:type="spellEnd"/>
      <w:r w:rsidRPr="005D588E">
        <w:rPr>
          <w:rFonts w:cstheme="minorHAnsi"/>
          <w:i/>
          <w:color w:val="000000"/>
          <w:lang w:val="de-DE"/>
        </w:rPr>
        <w:t xml:space="preserve"> er </w:t>
      </w:r>
      <w:proofErr w:type="spellStart"/>
      <w:r w:rsidRPr="005D588E">
        <w:rPr>
          <w:rFonts w:cstheme="minorHAnsi"/>
          <w:i/>
          <w:color w:val="000000"/>
          <w:lang w:val="de-DE"/>
        </w:rPr>
        <w:t>gesponsorde</w:t>
      </w:r>
      <w:proofErr w:type="spellEnd"/>
      <w:r w:rsidRPr="005D588E">
        <w:rPr>
          <w:rFonts w:cstheme="minorHAnsi"/>
          <w:i/>
          <w:color w:val="000000"/>
          <w:lang w:val="de-DE"/>
        </w:rPr>
        <w:t xml:space="preserve"> </w:t>
      </w:r>
      <w:proofErr w:type="spellStart"/>
      <w:r w:rsidRPr="005D588E">
        <w:rPr>
          <w:rFonts w:cstheme="minorHAnsi"/>
          <w:i/>
          <w:color w:val="000000"/>
          <w:lang w:val="de-DE"/>
        </w:rPr>
        <w:t>stoelen</w:t>
      </w:r>
      <w:proofErr w:type="spellEnd"/>
      <w:r w:rsidRPr="005D588E">
        <w:rPr>
          <w:rFonts w:cstheme="minorHAnsi"/>
          <w:i/>
          <w:color w:val="000000"/>
          <w:lang w:val="de-DE"/>
        </w:rPr>
        <w:t xml:space="preserve"> </w:t>
      </w:r>
      <w:proofErr w:type="spellStart"/>
      <w:r w:rsidRPr="005D588E">
        <w:rPr>
          <w:rFonts w:cstheme="minorHAnsi"/>
          <w:i/>
          <w:color w:val="000000"/>
          <w:lang w:val="de-DE"/>
        </w:rPr>
        <w:t>voor</w:t>
      </w:r>
      <w:proofErr w:type="spellEnd"/>
      <w:r w:rsidRPr="005D588E">
        <w:rPr>
          <w:rFonts w:cstheme="minorHAnsi"/>
          <w:i/>
          <w:color w:val="000000"/>
          <w:lang w:val="de-DE"/>
        </w:rPr>
        <w:t xml:space="preserve"> </w:t>
      </w:r>
      <w:proofErr w:type="spellStart"/>
      <w:r w:rsidRPr="005D588E">
        <w:rPr>
          <w:rFonts w:cstheme="minorHAnsi"/>
          <w:i/>
          <w:color w:val="000000"/>
          <w:lang w:val="de-DE"/>
        </w:rPr>
        <w:t>mensen</w:t>
      </w:r>
      <w:proofErr w:type="spellEnd"/>
      <w:r w:rsidRPr="005D588E">
        <w:rPr>
          <w:rFonts w:cstheme="minorHAnsi"/>
          <w:i/>
          <w:color w:val="000000"/>
          <w:lang w:val="de-DE"/>
        </w:rPr>
        <w:t xml:space="preserve"> </w:t>
      </w:r>
      <w:proofErr w:type="spellStart"/>
      <w:r w:rsidRPr="005D588E">
        <w:rPr>
          <w:rFonts w:cstheme="minorHAnsi"/>
          <w:i/>
          <w:color w:val="000000"/>
          <w:lang w:val="de-DE"/>
        </w:rPr>
        <w:t>met</w:t>
      </w:r>
      <w:proofErr w:type="spellEnd"/>
      <w:r w:rsidRPr="005D588E">
        <w:rPr>
          <w:rFonts w:cstheme="minorHAnsi"/>
          <w:i/>
          <w:color w:val="000000"/>
          <w:lang w:val="de-DE"/>
        </w:rPr>
        <w:t xml:space="preserve"> </w:t>
      </w:r>
      <w:proofErr w:type="spellStart"/>
      <w:r w:rsidRPr="005D588E">
        <w:rPr>
          <w:rFonts w:cstheme="minorHAnsi"/>
          <w:i/>
          <w:color w:val="000000"/>
          <w:lang w:val="de-DE"/>
        </w:rPr>
        <w:t>dementie</w:t>
      </w:r>
      <w:proofErr w:type="spellEnd"/>
      <w:r w:rsidRPr="005D588E">
        <w:rPr>
          <w:rFonts w:cstheme="minorHAnsi"/>
          <w:i/>
          <w:color w:val="000000"/>
          <w:lang w:val="de-DE"/>
        </w:rPr>
        <w:t xml:space="preserve">, die </w:t>
      </w:r>
      <w:proofErr w:type="spellStart"/>
      <w:r w:rsidRPr="005D588E">
        <w:rPr>
          <w:rFonts w:cstheme="minorHAnsi"/>
          <w:i/>
          <w:color w:val="000000"/>
          <w:lang w:val="de-DE"/>
        </w:rPr>
        <w:t>hoeven</w:t>
      </w:r>
      <w:proofErr w:type="spellEnd"/>
      <w:r w:rsidRPr="005D588E">
        <w:rPr>
          <w:rFonts w:cstheme="minorHAnsi"/>
          <w:i/>
          <w:color w:val="000000"/>
          <w:lang w:val="de-DE"/>
        </w:rPr>
        <w:t xml:space="preserve"> </w:t>
      </w:r>
      <w:proofErr w:type="spellStart"/>
      <w:r w:rsidRPr="005D588E">
        <w:rPr>
          <w:rFonts w:cstheme="minorHAnsi"/>
          <w:i/>
          <w:color w:val="000000"/>
          <w:lang w:val="de-DE"/>
        </w:rPr>
        <w:t>niet</w:t>
      </w:r>
      <w:proofErr w:type="spellEnd"/>
      <w:r w:rsidRPr="005D588E">
        <w:rPr>
          <w:rFonts w:cstheme="minorHAnsi"/>
          <w:i/>
          <w:color w:val="000000"/>
          <w:lang w:val="de-DE"/>
        </w:rPr>
        <w:t xml:space="preserve"> </w:t>
      </w:r>
      <w:proofErr w:type="spellStart"/>
      <w:r w:rsidRPr="005D588E">
        <w:rPr>
          <w:rFonts w:cstheme="minorHAnsi"/>
          <w:i/>
          <w:color w:val="000000"/>
          <w:lang w:val="de-DE"/>
        </w:rPr>
        <w:t>te</w:t>
      </w:r>
      <w:proofErr w:type="spellEnd"/>
      <w:r w:rsidRPr="005D588E">
        <w:rPr>
          <w:rFonts w:cstheme="minorHAnsi"/>
          <w:i/>
          <w:color w:val="000000"/>
          <w:lang w:val="de-DE"/>
        </w:rPr>
        <w:t xml:space="preserve"> </w:t>
      </w:r>
      <w:proofErr w:type="spellStart"/>
      <w:r w:rsidRPr="005D588E">
        <w:rPr>
          <w:rFonts w:cstheme="minorHAnsi"/>
          <w:i/>
          <w:color w:val="000000"/>
          <w:lang w:val="de-DE"/>
        </w:rPr>
        <w:t>betalen</w:t>
      </w:r>
      <w:proofErr w:type="spellEnd"/>
      <w:r w:rsidR="00C34714" w:rsidRPr="005D588E">
        <w:rPr>
          <w:rFonts w:cstheme="minorHAnsi"/>
          <w:i/>
          <w:color w:val="000000"/>
          <w:lang w:val="de-DE"/>
        </w:rPr>
        <w:t>.</w:t>
      </w:r>
      <w:r w:rsidRPr="005D588E">
        <w:rPr>
          <w:rFonts w:cstheme="minorHAnsi"/>
          <w:i/>
          <w:color w:val="000000"/>
          <w:lang w:val="de-DE"/>
        </w:rPr>
        <w:t xml:space="preserve"> Over </w:t>
      </w:r>
      <w:proofErr w:type="spellStart"/>
      <w:r w:rsidRPr="005D588E">
        <w:rPr>
          <w:rFonts w:cstheme="minorHAnsi"/>
          <w:i/>
          <w:color w:val="000000"/>
          <w:lang w:val="de-DE"/>
        </w:rPr>
        <w:t>voorbeelden</w:t>
      </w:r>
      <w:proofErr w:type="spellEnd"/>
      <w:r w:rsidRPr="005D588E">
        <w:rPr>
          <w:rFonts w:cstheme="minorHAnsi"/>
          <w:i/>
          <w:color w:val="000000"/>
          <w:lang w:val="de-DE"/>
        </w:rPr>
        <w:t xml:space="preserve"> in de </w:t>
      </w:r>
      <w:proofErr w:type="spellStart"/>
      <w:r w:rsidRPr="005D588E">
        <w:rPr>
          <w:rFonts w:cstheme="minorHAnsi"/>
          <w:i/>
          <w:color w:val="000000"/>
          <w:lang w:val="de-DE"/>
        </w:rPr>
        <w:t>praktijk</w:t>
      </w:r>
      <w:proofErr w:type="spellEnd"/>
      <w:r w:rsidRPr="005D588E">
        <w:rPr>
          <w:rFonts w:cstheme="minorHAnsi"/>
          <w:i/>
          <w:color w:val="000000"/>
          <w:lang w:val="de-DE"/>
        </w:rPr>
        <w:t xml:space="preserve"> </w:t>
      </w:r>
      <w:proofErr w:type="spellStart"/>
      <w:r w:rsidRPr="005D588E">
        <w:rPr>
          <w:rFonts w:cstheme="minorHAnsi"/>
          <w:i/>
          <w:color w:val="000000"/>
          <w:lang w:val="de-DE"/>
        </w:rPr>
        <w:t>gesproken</w:t>
      </w:r>
      <w:proofErr w:type="spellEnd"/>
      <w:r w:rsidRPr="005D588E">
        <w:rPr>
          <w:rFonts w:cstheme="minorHAnsi"/>
          <w:i/>
          <w:color w:val="000000"/>
          <w:lang w:val="de-DE"/>
        </w:rPr>
        <w:t xml:space="preserve">. De Alpe </w:t>
      </w:r>
      <w:proofErr w:type="spellStart"/>
      <w:r w:rsidRPr="005D588E">
        <w:rPr>
          <w:rFonts w:cstheme="minorHAnsi"/>
          <w:i/>
          <w:color w:val="000000"/>
          <w:lang w:val="de-DE"/>
        </w:rPr>
        <w:t>D’Huzes</w:t>
      </w:r>
      <w:proofErr w:type="spellEnd"/>
      <w:r w:rsidRPr="005D588E">
        <w:rPr>
          <w:rFonts w:cstheme="minorHAnsi"/>
          <w:i/>
          <w:color w:val="000000"/>
          <w:lang w:val="de-DE"/>
        </w:rPr>
        <w:t xml:space="preserve">, </w:t>
      </w:r>
      <w:proofErr w:type="spellStart"/>
      <w:r w:rsidRPr="005D588E">
        <w:rPr>
          <w:rFonts w:cstheme="minorHAnsi"/>
          <w:i/>
          <w:color w:val="000000"/>
          <w:lang w:val="de-DE"/>
        </w:rPr>
        <w:t>daar</w:t>
      </w:r>
      <w:proofErr w:type="spellEnd"/>
      <w:r w:rsidRPr="005D588E">
        <w:rPr>
          <w:rFonts w:cstheme="minorHAnsi"/>
          <w:i/>
          <w:color w:val="000000"/>
          <w:lang w:val="de-DE"/>
        </w:rPr>
        <w:t xml:space="preserve"> </w:t>
      </w:r>
      <w:proofErr w:type="spellStart"/>
      <w:r w:rsidRPr="005D588E">
        <w:rPr>
          <w:rFonts w:cstheme="minorHAnsi"/>
          <w:i/>
          <w:color w:val="000000"/>
          <w:lang w:val="de-DE"/>
        </w:rPr>
        <w:t>wordt</w:t>
      </w:r>
      <w:proofErr w:type="spellEnd"/>
      <w:r w:rsidRPr="005D588E">
        <w:rPr>
          <w:rFonts w:cstheme="minorHAnsi"/>
          <w:i/>
          <w:color w:val="000000"/>
          <w:lang w:val="de-DE"/>
        </w:rPr>
        <w:t xml:space="preserve"> </w:t>
      </w:r>
      <w:proofErr w:type="spellStart"/>
      <w:r w:rsidRPr="005D588E">
        <w:rPr>
          <w:rFonts w:cstheme="minorHAnsi"/>
          <w:i/>
          <w:color w:val="000000"/>
          <w:lang w:val="de-DE"/>
        </w:rPr>
        <w:t>zo</w:t>
      </w:r>
      <w:proofErr w:type="spellEnd"/>
      <w:r w:rsidRPr="005D588E">
        <w:rPr>
          <w:rFonts w:cstheme="minorHAnsi"/>
          <w:i/>
          <w:color w:val="000000"/>
          <w:lang w:val="de-DE"/>
        </w:rPr>
        <w:t xml:space="preserve"> </w:t>
      </w:r>
      <w:proofErr w:type="spellStart"/>
      <w:r w:rsidRPr="005D588E">
        <w:rPr>
          <w:rFonts w:cstheme="minorHAnsi"/>
          <w:i/>
          <w:color w:val="000000"/>
          <w:lang w:val="de-DE"/>
        </w:rPr>
        <w:t>veel</w:t>
      </w:r>
      <w:proofErr w:type="spellEnd"/>
      <w:r w:rsidRPr="005D588E">
        <w:rPr>
          <w:rFonts w:cstheme="minorHAnsi"/>
          <w:i/>
          <w:color w:val="000000"/>
          <w:lang w:val="de-DE"/>
        </w:rPr>
        <w:t xml:space="preserve"> </w:t>
      </w:r>
      <w:proofErr w:type="spellStart"/>
      <w:r w:rsidRPr="005D588E">
        <w:rPr>
          <w:rFonts w:cstheme="minorHAnsi"/>
          <w:i/>
          <w:color w:val="000000"/>
          <w:lang w:val="de-DE"/>
        </w:rPr>
        <w:t>geld</w:t>
      </w:r>
      <w:proofErr w:type="spellEnd"/>
      <w:r w:rsidRPr="005D588E">
        <w:rPr>
          <w:rFonts w:cstheme="minorHAnsi"/>
          <w:i/>
          <w:color w:val="000000"/>
          <w:lang w:val="de-DE"/>
        </w:rPr>
        <w:t xml:space="preserve"> </w:t>
      </w:r>
      <w:proofErr w:type="spellStart"/>
      <w:r w:rsidRPr="005D588E">
        <w:rPr>
          <w:rFonts w:cstheme="minorHAnsi"/>
          <w:i/>
          <w:color w:val="000000"/>
          <w:lang w:val="de-DE"/>
        </w:rPr>
        <w:t>voor</w:t>
      </w:r>
      <w:proofErr w:type="spellEnd"/>
      <w:r w:rsidRPr="005D588E">
        <w:rPr>
          <w:rFonts w:cstheme="minorHAnsi"/>
          <w:i/>
          <w:color w:val="000000"/>
          <w:lang w:val="de-DE"/>
        </w:rPr>
        <w:t xml:space="preserve"> </w:t>
      </w:r>
      <w:proofErr w:type="spellStart"/>
      <w:r w:rsidRPr="005D588E">
        <w:rPr>
          <w:rFonts w:cstheme="minorHAnsi"/>
          <w:i/>
          <w:color w:val="000000"/>
          <w:lang w:val="de-DE"/>
        </w:rPr>
        <w:t>opgehaald</w:t>
      </w:r>
      <w:proofErr w:type="spellEnd"/>
      <w:r w:rsidRPr="005D588E">
        <w:rPr>
          <w:rFonts w:cstheme="minorHAnsi"/>
          <w:i/>
          <w:color w:val="000000"/>
          <w:lang w:val="de-DE"/>
        </w:rPr>
        <w:t xml:space="preserve"> dat </w:t>
      </w:r>
      <w:proofErr w:type="spellStart"/>
      <w:r w:rsidRPr="005D588E">
        <w:rPr>
          <w:rFonts w:cstheme="minorHAnsi"/>
          <w:i/>
          <w:color w:val="000000"/>
          <w:lang w:val="de-DE"/>
        </w:rPr>
        <w:t>ze</w:t>
      </w:r>
      <w:proofErr w:type="spellEnd"/>
      <w:r w:rsidRPr="005D588E">
        <w:rPr>
          <w:rFonts w:cstheme="minorHAnsi"/>
          <w:i/>
          <w:color w:val="000000"/>
          <w:lang w:val="de-DE"/>
        </w:rPr>
        <w:t xml:space="preserve"> </w:t>
      </w:r>
      <w:proofErr w:type="spellStart"/>
      <w:r w:rsidRPr="005D588E">
        <w:rPr>
          <w:rFonts w:cstheme="minorHAnsi"/>
          <w:i/>
          <w:color w:val="000000"/>
          <w:lang w:val="de-DE"/>
        </w:rPr>
        <w:t>het</w:t>
      </w:r>
      <w:proofErr w:type="spellEnd"/>
      <w:r w:rsidRPr="005D588E">
        <w:rPr>
          <w:rFonts w:cstheme="minorHAnsi"/>
          <w:i/>
          <w:color w:val="000000"/>
          <w:lang w:val="de-DE"/>
        </w:rPr>
        <w:t xml:space="preserve"> </w:t>
      </w:r>
      <w:proofErr w:type="spellStart"/>
      <w:r w:rsidRPr="005D588E">
        <w:rPr>
          <w:rFonts w:cstheme="minorHAnsi"/>
          <w:i/>
          <w:color w:val="000000"/>
          <w:lang w:val="de-DE"/>
        </w:rPr>
        <w:t>niet</w:t>
      </w:r>
      <w:proofErr w:type="spellEnd"/>
      <w:r w:rsidRPr="005D588E">
        <w:rPr>
          <w:rFonts w:cstheme="minorHAnsi"/>
          <w:i/>
          <w:color w:val="000000"/>
          <w:lang w:val="de-DE"/>
        </w:rPr>
        <w:t xml:space="preserve"> </w:t>
      </w:r>
      <w:proofErr w:type="spellStart"/>
      <w:r w:rsidRPr="005D588E">
        <w:rPr>
          <w:rFonts w:cstheme="minorHAnsi"/>
          <w:i/>
          <w:color w:val="000000"/>
          <w:lang w:val="de-DE"/>
        </w:rPr>
        <w:t>konden</w:t>
      </w:r>
      <w:proofErr w:type="spellEnd"/>
      <w:r w:rsidRPr="005D588E">
        <w:rPr>
          <w:rFonts w:cstheme="minorHAnsi"/>
          <w:i/>
          <w:color w:val="000000"/>
          <w:lang w:val="de-DE"/>
        </w:rPr>
        <w:t xml:space="preserve"> </w:t>
      </w:r>
      <w:proofErr w:type="spellStart"/>
      <w:r w:rsidRPr="005D588E">
        <w:rPr>
          <w:rFonts w:cstheme="minorHAnsi"/>
          <w:i/>
          <w:color w:val="000000"/>
          <w:lang w:val="de-DE"/>
        </w:rPr>
        <w:t>uitgeven</w:t>
      </w:r>
      <w:proofErr w:type="spellEnd"/>
      <w:r w:rsidRPr="005D588E">
        <w:rPr>
          <w:rFonts w:cstheme="minorHAnsi"/>
          <w:i/>
          <w:color w:val="000000"/>
          <w:lang w:val="de-DE"/>
        </w:rPr>
        <w:t xml:space="preserve">, </w:t>
      </w:r>
      <w:proofErr w:type="spellStart"/>
      <w:r w:rsidRPr="005D588E">
        <w:rPr>
          <w:rFonts w:cstheme="minorHAnsi"/>
          <w:i/>
          <w:color w:val="000000"/>
          <w:lang w:val="de-DE"/>
        </w:rPr>
        <w:t>dit</w:t>
      </w:r>
      <w:proofErr w:type="spellEnd"/>
      <w:r w:rsidRPr="005D588E">
        <w:rPr>
          <w:rFonts w:cstheme="minorHAnsi"/>
          <w:i/>
          <w:color w:val="000000"/>
          <w:lang w:val="de-DE"/>
        </w:rPr>
        <w:t xml:space="preserve"> </w:t>
      </w:r>
      <w:proofErr w:type="spellStart"/>
      <w:r w:rsidRPr="005D588E">
        <w:rPr>
          <w:rFonts w:cstheme="minorHAnsi"/>
          <w:i/>
          <w:color w:val="000000"/>
          <w:lang w:val="de-DE"/>
        </w:rPr>
        <w:t>wordt</w:t>
      </w:r>
      <w:proofErr w:type="spellEnd"/>
      <w:r w:rsidRPr="005D588E">
        <w:rPr>
          <w:rFonts w:cstheme="minorHAnsi"/>
          <w:i/>
          <w:color w:val="000000"/>
          <w:lang w:val="de-DE"/>
        </w:rPr>
        <w:t xml:space="preserve"> </w:t>
      </w:r>
      <w:proofErr w:type="spellStart"/>
      <w:r w:rsidRPr="005D588E">
        <w:rPr>
          <w:rFonts w:cstheme="minorHAnsi"/>
          <w:i/>
          <w:color w:val="000000"/>
          <w:lang w:val="de-DE"/>
        </w:rPr>
        <w:t>niet</w:t>
      </w:r>
      <w:proofErr w:type="spellEnd"/>
      <w:r w:rsidRPr="005D588E">
        <w:rPr>
          <w:rFonts w:cstheme="minorHAnsi"/>
          <w:i/>
          <w:color w:val="000000"/>
          <w:lang w:val="de-DE"/>
        </w:rPr>
        <w:t xml:space="preserve"> </w:t>
      </w:r>
      <w:proofErr w:type="spellStart"/>
      <w:r w:rsidRPr="005D588E">
        <w:rPr>
          <w:rFonts w:cstheme="minorHAnsi"/>
          <w:i/>
          <w:color w:val="000000"/>
          <w:lang w:val="de-DE"/>
        </w:rPr>
        <w:t>vaak</w:t>
      </w:r>
      <w:proofErr w:type="spellEnd"/>
      <w:r w:rsidRPr="005D588E">
        <w:rPr>
          <w:rFonts w:cstheme="minorHAnsi"/>
          <w:i/>
          <w:color w:val="000000"/>
          <w:lang w:val="de-DE"/>
        </w:rPr>
        <w:t xml:space="preserve"> </w:t>
      </w:r>
      <w:proofErr w:type="spellStart"/>
      <w:r w:rsidRPr="005D588E">
        <w:rPr>
          <w:rFonts w:cstheme="minorHAnsi"/>
          <w:i/>
          <w:color w:val="000000"/>
          <w:lang w:val="de-DE"/>
        </w:rPr>
        <w:t>toegegeven</w:t>
      </w:r>
      <w:proofErr w:type="spellEnd"/>
      <w:r w:rsidRPr="005D588E">
        <w:rPr>
          <w:rFonts w:cstheme="minorHAnsi"/>
          <w:i/>
          <w:color w:val="000000"/>
          <w:lang w:val="de-DE"/>
        </w:rPr>
        <w:t xml:space="preserve">. </w:t>
      </w:r>
      <w:proofErr w:type="spellStart"/>
      <w:r w:rsidRPr="005D588E">
        <w:rPr>
          <w:rFonts w:cstheme="minorHAnsi"/>
          <w:i/>
          <w:color w:val="000000"/>
          <w:lang w:val="de-DE"/>
        </w:rPr>
        <w:t>Dit</w:t>
      </w:r>
      <w:proofErr w:type="spellEnd"/>
      <w:r w:rsidRPr="005D588E">
        <w:rPr>
          <w:rFonts w:cstheme="minorHAnsi"/>
          <w:i/>
          <w:color w:val="000000"/>
          <w:lang w:val="de-DE"/>
        </w:rPr>
        <w:t xml:space="preserve"> </w:t>
      </w:r>
      <w:proofErr w:type="spellStart"/>
      <w:r w:rsidRPr="005D588E">
        <w:rPr>
          <w:rFonts w:cstheme="minorHAnsi"/>
          <w:i/>
          <w:color w:val="000000"/>
          <w:lang w:val="de-DE"/>
        </w:rPr>
        <w:t>is</w:t>
      </w:r>
      <w:proofErr w:type="spellEnd"/>
      <w:r w:rsidRPr="005D588E">
        <w:rPr>
          <w:rFonts w:cstheme="minorHAnsi"/>
          <w:i/>
          <w:color w:val="000000"/>
          <w:lang w:val="de-DE"/>
        </w:rPr>
        <w:t xml:space="preserve"> </w:t>
      </w:r>
      <w:proofErr w:type="spellStart"/>
      <w:r w:rsidRPr="005D588E">
        <w:rPr>
          <w:rFonts w:cstheme="minorHAnsi"/>
          <w:i/>
          <w:color w:val="000000"/>
          <w:lang w:val="de-DE"/>
        </w:rPr>
        <w:t>vaker</w:t>
      </w:r>
      <w:proofErr w:type="spellEnd"/>
      <w:r w:rsidRPr="005D588E">
        <w:rPr>
          <w:rFonts w:cstheme="minorHAnsi"/>
          <w:i/>
          <w:color w:val="000000"/>
          <w:lang w:val="de-DE"/>
        </w:rPr>
        <w:t xml:space="preserve"> </w:t>
      </w:r>
      <w:proofErr w:type="spellStart"/>
      <w:r w:rsidRPr="005D588E">
        <w:rPr>
          <w:rFonts w:cstheme="minorHAnsi"/>
          <w:i/>
          <w:color w:val="000000"/>
          <w:lang w:val="de-DE"/>
        </w:rPr>
        <w:t>zo</w:t>
      </w:r>
      <w:proofErr w:type="spellEnd"/>
      <w:r w:rsidRPr="005D588E">
        <w:rPr>
          <w:rFonts w:cstheme="minorHAnsi"/>
          <w:i/>
          <w:color w:val="000000"/>
          <w:lang w:val="de-DE"/>
        </w:rPr>
        <w:t xml:space="preserve"> </w:t>
      </w:r>
      <w:proofErr w:type="spellStart"/>
      <w:r w:rsidRPr="005D588E">
        <w:rPr>
          <w:rFonts w:cstheme="minorHAnsi"/>
          <w:i/>
          <w:color w:val="000000"/>
          <w:lang w:val="de-DE"/>
        </w:rPr>
        <w:t>bij</w:t>
      </w:r>
      <w:proofErr w:type="spellEnd"/>
      <w:r w:rsidRPr="005D588E">
        <w:rPr>
          <w:rFonts w:cstheme="minorHAnsi"/>
          <w:i/>
          <w:color w:val="000000"/>
          <w:lang w:val="de-DE"/>
        </w:rPr>
        <w:t xml:space="preserve"> </w:t>
      </w:r>
      <w:proofErr w:type="spellStart"/>
      <w:r w:rsidRPr="005D588E">
        <w:rPr>
          <w:rFonts w:cstheme="minorHAnsi"/>
          <w:i/>
          <w:color w:val="000000"/>
          <w:lang w:val="de-DE"/>
        </w:rPr>
        <w:t>organisaties</w:t>
      </w:r>
      <w:proofErr w:type="spellEnd"/>
      <w:r w:rsidRPr="005D588E">
        <w:rPr>
          <w:rFonts w:cstheme="minorHAnsi"/>
          <w:i/>
          <w:color w:val="000000"/>
          <w:lang w:val="de-DE"/>
        </w:rPr>
        <w:t xml:space="preserve"> die </w:t>
      </w:r>
      <w:proofErr w:type="spellStart"/>
      <w:r w:rsidRPr="005D588E">
        <w:rPr>
          <w:rFonts w:cstheme="minorHAnsi"/>
          <w:i/>
          <w:color w:val="000000"/>
          <w:lang w:val="de-DE"/>
        </w:rPr>
        <w:t>zich</w:t>
      </w:r>
      <w:proofErr w:type="spellEnd"/>
      <w:r w:rsidRPr="005D588E">
        <w:rPr>
          <w:rFonts w:cstheme="minorHAnsi"/>
          <w:i/>
          <w:color w:val="000000"/>
          <w:lang w:val="de-DE"/>
        </w:rPr>
        <w:t xml:space="preserve"> </w:t>
      </w:r>
      <w:proofErr w:type="spellStart"/>
      <w:r w:rsidRPr="005D588E">
        <w:rPr>
          <w:rFonts w:cstheme="minorHAnsi"/>
          <w:i/>
          <w:color w:val="000000"/>
          <w:lang w:val="de-DE"/>
        </w:rPr>
        <w:t>inzetten</w:t>
      </w:r>
      <w:proofErr w:type="spellEnd"/>
      <w:r w:rsidRPr="005D588E">
        <w:rPr>
          <w:rFonts w:cstheme="minorHAnsi"/>
          <w:i/>
          <w:color w:val="000000"/>
          <w:lang w:val="de-DE"/>
        </w:rPr>
        <w:t xml:space="preserve"> </w:t>
      </w:r>
      <w:proofErr w:type="spellStart"/>
      <w:r w:rsidRPr="005D588E">
        <w:rPr>
          <w:rFonts w:cstheme="minorHAnsi"/>
          <w:i/>
          <w:color w:val="000000"/>
          <w:lang w:val="de-DE"/>
        </w:rPr>
        <w:t>voor</w:t>
      </w:r>
      <w:proofErr w:type="spellEnd"/>
      <w:r w:rsidRPr="005D588E">
        <w:rPr>
          <w:rFonts w:cstheme="minorHAnsi"/>
          <w:i/>
          <w:color w:val="000000"/>
          <w:lang w:val="de-DE"/>
        </w:rPr>
        <w:t xml:space="preserve"> </w:t>
      </w:r>
      <w:proofErr w:type="spellStart"/>
      <w:r w:rsidRPr="005D588E">
        <w:rPr>
          <w:rFonts w:cstheme="minorHAnsi"/>
          <w:i/>
          <w:color w:val="000000"/>
          <w:lang w:val="de-DE"/>
        </w:rPr>
        <w:t>kanker</w:t>
      </w:r>
      <w:proofErr w:type="spellEnd"/>
      <w:r w:rsidRPr="005D588E">
        <w:rPr>
          <w:rFonts w:cstheme="minorHAnsi"/>
          <w:i/>
          <w:color w:val="000000"/>
          <w:lang w:val="de-DE"/>
        </w:rPr>
        <w:t xml:space="preserve">. En </w:t>
      </w:r>
      <w:proofErr w:type="spellStart"/>
      <w:r w:rsidRPr="005D588E">
        <w:rPr>
          <w:rFonts w:cstheme="minorHAnsi"/>
          <w:i/>
          <w:color w:val="000000"/>
          <w:lang w:val="de-DE"/>
        </w:rPr>
        <w:t>zo</w:t>
      </w:r>
      <w:proofErr w:type="spellEnd"/>
      <w:r w:rsidRPr="005D588E">
        <w:rPr>
          <w:rFonts w:cstheme="minorHAnsi"/>
          <w:i/>
          <w:color w:val="000000"/>
          <w:lang w:val="de-DE"/>
        </w:rPr>
        <w:t xml:space="preserve"> </w:t>
      </w:r>
      <w:proofErr w:type="spellStart"/>
      <w:r w:rsidRPr="005D588E">
        <w:rPr>
          <w:rFonts w:cstheme="minorHAnsi"/>
          <w:i/>
          <w:color w:val="000000"/>
          <w:lang w:val="de-DE"/>
        </w:rPr>
        <w:t>ook</w:t>
      </w:r>
      <w:proofErr w:type="spellEnd"/>
      <w:r w:rsidRPr="005D588E">
        <w:rPr>
          <w:rFonts w:cstheme="minorHAnsi"/>
          <w:i/>
          <w:color w:val="000000"/>
          <w:lang w:val="de-DE"/>
        </w:rPr>
        <w:t xml:space="preserve"> </w:t>
      </w:r>
      <w:proofErr w:type="spellStart"/>
      <w:r w:rsidRPr="005D588E">
        <w:rPr>
          <w:rFonts w:cstheme="minorHAnsi"/>
          <w:i/>
          <w:color w:val="000000"/>
          <w:lang w:val="de-DE"/>
        </w:rPr>
        <w:t>bijvoorbeeld</w:t>
      </w:r>
      <w:proofErr w:type="spellEnd"/>
      <w:r w:rsidRPr="005D588E">
        <w:rPr>
          <w:rFonts w:cstheme="minorHAnsi"/>
          <w:i/>
          <w:color w:val="000000"/>
          <w:lang w:val="de-DE"/>
        </w:rPr>
        <w:t xml:space="preserve"> </w:t>
      </w:r>
      <w:proofErr w:type="gramStart"/>
      <w:r w:rsidRPr="005D588E">
        <w:rPr>
          <w:rFonts w:cstheme="minorHAnsi"/>
          <w:i/>
          <w:color w:val="000000"/>
          <w:lang w:val="de-DE"/>
        </w:rPr>
        <w:t>de  Ice</w:t>
      </w:r>
      <w:proofErr w:type="gramEnd"/>
      <w:r w:rsidRPr="005D588E">
        <w:rPr>
          <w:rFonts w:cstheme="minorHAnsi"/>
          <w:i/>
          <w:color w:val="000000"/>
          <w:lang w:val="de-DE"/>
        </w:rPr>
        <w:t xml:space="preserve"> </w:t>
      </w:r>
      <w:proofErr w:type="spellStart"/>
      <w:r w:rsidRPr="005D588E">
        <w:rPr>
          <w:rFonts w:cstheme="minorHAnsi"/>
          <w:i/>
          <w:color w:val="000000"/>
          <w:lang w:val="de-DE"/>
        </w:rPr>
        <w:t>Bucket</w:t>
      </w:r>
      <w:proofErr w:type="spellEnd"/>
      <w:r w:rsidRPr="005D588E">
        <w:rPr>
          <w:rFonts w:cstheme="minorHAnsi"/>
          <w:i/>
          <w:color w:val="000000"/>
          <w:lang w:val="de-DE"/>
        </w:rPr>
        <w:t xml:space="preserve"> Challenge. Er </w:t>
      </w:r>
      <w:proofErr w:type="gramStart"/>
      <w:r w:rsidRPr="005D588E">
        <w:rPr>
          <w:rFonts w:cstheme="minorHAnsi"/>
          <w:i/>
          <w:color w:val="000000"/>
          <w:lang w:val="de-DE"/>
        </w:rPr>
        <w:t>was  weinig</w:t>
      </w:r>
      <w:proofErr w:type="gramEnd"/>
      <w:r w:rsidRPr="005D588E">
        <w:rPr>
          <w:rFonts w:cstheme="minorHAnsi"/>
          <w:i/>
          <w:color w:val="000000"/>
          <w:lang w:val="de-DE"/>
        </w:rPr>
        <w:t xml:space="preserve"> </w:t>
      </w:r>
      <w:proofErr w:type="spellStart"/>
      <w:r w:rsidRPr="005D588E">
        <w:rPr>
          <w:rFonts w:cstheme="minorHAnsi"/>
          <w:i/>
          <w:color w:val="000000"/>
          <w:lang w:val="de-DE"/>
        </w:rPr>
        <w:t>infrastructuur</w:t>
      </w:r>
      <w:proofErr w:type="spellEnd"/>
      <w:r w:rsidRPr="005D588E">
        <w:rPr>
          <w:rFonts w:cstheme="minorHAnsi"/>
          <w:i/>
          <w:color w:val="000000"/>
          <w:lang w:val="de-DE"/>
        </w:rPr>
        <w:t xml:space="preserve"> in de </w:t>
      </w:r>
      <w:proofErr w:type="spellStart"/>
      <w:r w:rsidRPr="005D588E">
        <w:rPr>
          <w:rFonts w:cstheme="minorHAnsi"/>
          <w:i/>
          <w:color w:val="000000"/>
          <w:lang w:val="de-DE"/>
        </w:rPr>
        <w:t>organisatie</w:t>
      </w:r>
      <w:proofErr w:type="spellEnd"/>
      <w:r w:rsidRPr="005D588E">
        <w:rPr>
          <w:rFonts w:cstheme="minorHAnsi"/>
          <w:i/>
          <w:color w:val="000000"/>
          <w:lang w:val="de-DE"/>
        </w:rPr>
        <w:t xml:space="preserve"> en weinig </w:t>
      </w:r>
      <w:proofErr w:type="spellStart"/>
      <w:r w:rsidRPr="005D588E">
        <w:rPr>
          <w:rFonts w:cstheme="minorHAnsi"/>
          <w:i/>
          <w:color w:val="000000"/>
          <w:lang w:val="de-DE"/>
        </w:rPr>
        <w:t>betrokken</w:t>
      </w:r>
      <w:proofErr w:type="spellEnd"/>
      <w:r w:rsidRPr="005D588E">
        <w:rPr>
          <w:rFonts w:cstheme="minorHAnsi"/>
          <w:i/>
          <w:color w:val="000000"/>
          <w:lang w:val="de-DE"/>
        </w:rPr>
        <w:t xml:space="preserve"> </w:t>
      </w:r>
      <w:proofErr w:type="spellStart"/>
      <w:r w:rsidRPr="005D588E">
        <w:rPr>
          <w:rFonts w:cstheme="minorHAnsi"/>
          <w:i/>
          <w:color w:val="000000"/>
          <w:lang w:val="de-DE"/>
        </w:rPr>
        <w:t>onderzoekers</w:t>
      </w:r>
      <w:proofErr w:type="spellEnd"/>
      <w:r w:rsidRPr="005D588E">
        <w:rPr>
          <w:rFonts w:cstheme="minorHAnsi"/>
          <w:i/>
          <w:color w:val="000000"/>
          <w:lang w:val="de-DE"/>
        </w:rPr>
        <w:t xml:space="preserve">, </w:t>
      </w:r>
      <w:proofErr w:type="spellStart"/>
      <w:r w:rsidRPr="005D588E">
        <w:rPr>
          <w:rFonts w:cstheme="minorHAnsi"/>
          <w:i/>
          <w:color w:val="000000"/>
          <w:lang w:val="de-DE"/>
        </w:rPr>
        <w:t>Hierdoor</w:t>
      </w:r>
      <w:proofErr w:type="spellEnd"/>
      <w:r w:rsidRPr="005D588E">
        <w:rPr>
          <w:rFonts w:cstheme="minorHAnsi"/>
          <w:i/>
          <w:color w:val="000000"/>
          <w:lang w:val="de-DE"/>
        </w:rPr>
        <w:t xml:space="preserve"> </w:t>
      </w:r>
      <w:proofErr w:type="spellStart"/>
      <w:r w:rsidRPr="005D588E">
        <w:rPr>
          <w:rFonts w:cstheme="minorHAnsi"/>
          <w:i/>
          <w:color w:val="000000"/>
          <w:lang w:val="de-DE"/>
        </w:rPr>
        <w:t>zo</w:t>
      </w:r>
      <w:proofErr w:type="spellEnd"/>
      <w:r w:rsidRPr="005D588E">
        <w:rPr>
          <w:rFonts w:cstheme="minorHAnsi"/>
          <w:i/>
          <w:color w:val="000000"/>
          <w:lang w:val="de-DE"/>
        </w:rPr>
        <w:t xml:space="preserve"> </w:t>
      </w:r>
      <w:proofErr w:type="spellStart"/>
      <w:r w:rsidRPr="005D588E">
        <w:rPr>
          <w:rFonts w:cstheme="minorHAnsi"/>
          <w:i/>
          <w:color w:val="000000"/>
          <w:lang w:val="de-DE"/>
        </w:rPr>
        <w:t>veel</w:t>
      </w:r>
      <w:proofErr w:type="spellEnd"/>
      <w:r w:rsidRPr="005D588E">
        <w:rPr>
          <w:rFonts w:cstheme="minorHAnsi"/>
          <w:i/>
          <w:color w:val="000000"/>
          <w:lang w:val="de-DE"/>
        </w:rPr>
        <w:t xml:space="preserve"> </w:t>
      </w:r>
      <w:proofErr w:type="spellStart"/>
      <w:r w:rsidRPr="005D588E">
        <w:rPr>
          <w:rFonts w:cstheme="minorHAnsi"/>
          <w:i/>
          <w:color w:val="000000"/>
          <w:lang w:val="de-DE"/>
        </w:rPr>
        <w:t>geld</w:t>
      </w:r>
      <w:proofErr w:type="spellEnd"/>
      <w:r w:rsidRPr="005D588E">
        <w:rPr>
          <w:rFonts w:cstheme="minorHAnsi"/>
          <w:i/>
          <w:color w:val="000000"/>
          <w:lang w:val="de-DE"/>
        </w:rPr>
        <w:t xml:space="preserve"> dat </w:t>
      </w:r>
      <w:proofErr w:type="spellStart"/>
      <w:r w:rsidRPr="005D588E">
        <w:rPr>
          <w:rFonts w:cstheme="minorHAnsi"/>
          <w:i/>
          <w:color w:val="000000"/>
          <w:lang w:val="de-DE"/>
        </w:rPr>
        <w:t>ze</w:t>
      </w:r>
      <w:proofErr w:type="spellEnd"/>
      <w:r w:rsidRPr="005D588E">
        <w:rPr>
          <w:rFonts w:cstheme="minorHAnsi"/>
          <w:i/>
          <w:color w:val="000000"/>
          <w:lang w:val="de-DE"/>
        </w:rPr>
        <w:t xml:space="preserve"> </w:t>
      </w:r>
      <w:proofErr w:type="spellStart"/>
      <w:r w:rsidRPr="005D588E">
        <w:rPr>
          <w:rFonts w:cstheme="minorHAnsi"/>
          <w:i/>
          <w:color w:val="000000"/>
          <w:lang w:val="de-DE"/>
        </w:rPr>
        <w:t>het</w:t>
      </w:r>
      <w:proofErr w:type="spellEnd"/>
      <w:r w:rsidRPr="005D588E">
        <w:rPr>
          <w:rFonts w:cstheme="minorHAnsi"/>
          <w:i/>
          <w:color w:val="000000"/>
          <w:lang w:val="de-DE"/>
        </w:rPr>
        <w:t xml:space="preserve"> </w:t>
      </w:r>
      <w:proofErr w:type="spellStart"/>
      <w:r w:rsidRPr="005D588E">
        <w:rPr>
          <w:rFonts w:cstheme="minorHAnsi"/>
          <w:i/>
          <w:color w:val="000000"/>
          <w:lang w:val="de-DE"/>
        </w:rPr>
        <w:t>niet</w:t>
      </w:r>
      <w:proofErr w:type="spellEnd"/>
      <w:r w:rsidRPr="005D588E">
        <w:rPr>
          <w:rFonts w:cstheme="minorHAnsi"/>
          <w:i/>
          <w:color w:val="000000"/>
          <w:lang w:val="de-DE"/>
        </w:rPr>
        <w:t xml:space="preserve"> </w:t>
      </w:r>
      <w:proofErr w:type="spellStart"/>
      <w:r w:rsidRPr="005D588E">
        <w:rPr>
          <w:rFonts w:cstheme="minorHAnsi"/>
          <w:i/>
          <w:color w:val="000000"/>
          <w:lang w:val="de-DE"/>
        </w:rPr>
        <w:t>kwijt</w:t>
      </w:r>
      <w:proofErr w:type="spellEnd"/>
      <w:r w:rsidRPr="005D588E">
        <w:rPr>
          <w:rFonts w:cstheme="minorHAnsi"/>
          <w:i/>
          <w:color w:val="000000"/>
          <w:lang w:val="de-DE"/>
        </w:rPr>
        <w:t xml:space="preserve"> </w:t>
      </w:r>
      <w:proofErr w:type="spellStart"/>
      <w:r w:rsidRPr="005D588E">
        <w:rPr>
          <w:rFonts w:cstheme="minorHAnsi"/>
          <w:i/>
          <w:color w:val="000000"/>
          <w:lang w:val="de-DE"/>
        </w:rPr>
        <w:t>konden</w:t>
      </w:r>
      <w:proofErr w:type="spellEnd"/>
      <w:r w:rsidRPr="005D588E">
        <w:rPr>
          <w:rFonts w:cstheme="minorHAnsi"/>
          <w:i/>
          <w:color w:val="000000"/>
          <w:lang w:val="de-DE"/>
        </w:rPr>
        <w:t>.</w:t>
      </w:r>
    </w:p>
    <w:p w14:paraId="2BEB8A64" w14:textId="5C934CC3" w:rsidR="00CF381E" w:rsidRPr="005D588E" w:rsidRDefault="00CF381E" w:rsidP="00E644C7">
      <w:pPr>
        <w:pStyle w:val="Heading2"/>
        <w:rPr>
          <w:rFonts w:asciiTheme="minorHAnsi" w:hAnsiTheme="minorHAnsi" w:cstheme="minorHAnsi"/>
          <w:sz w:val="24"/>
          <w:szCs w:val="24"/>
          <w:lang w:val="de-DE"/>
        </w:rPr>
      </w:pPr>
    </w:p>
    <w:p w14:paraId="45D726FD" w14:textId="7D16760A" w:rsidR="005F2A77" w:rsidRPr="0090159F" w:rsidRDefault="005F2A77" w:rsidP="6EE11DEB">
      <w:pPr>
        <w:pStyle w:val="NoSpacing"/>
        <w:jc w:val="both"/>
        <w:rPr>
          <w:rFonts w:cstheme="minorHAnsi"/>
          <w:lang w:val="de-DE"/>
        </w:rPr>
      </w:pPr>
    </w:p>
    <w:sectPr w:rsidR="005F2A77" w:rsidRPr="0090159F" w:rsidSect="00AB3F1C">
      <w:headerReference w:type="default" r:id="rId38"/>
      <w:footerReference w:type="default" r:id="rId39"/>
      <w:pgSz w:w="11900" w:h="16840"/>
      <w:pgMar w:top="720" w:right="720" w:bottom="720" w:left="72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B18DC82" w16cex:dateUtc="2020-03-07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0382" w14:textId="77777777" w:rsidR="0033636A" w:rsidRDefault="0033636A" w:rsidP="007B2538">
      <w:r>
        <w:separator/>
      </w:r>
    </w:p>
  </w:endnote>
  <w:endnote w:type="continuationSeparator" w:id="0">
    <w:p w14:paraId="058E525A" w14:textId="77777777" w:rsidR="0033636A" w:rsidRDefault="0033636A" w:rsidP="007B2538">
      <w:r>
        <w:continuationSeparator/>
      </w:r>
    </w:p>
  </w:endnote>
  <w:endnote w:type="continuationNotice" w:id="1">
    <w:p w14:paraId="729ACBB1" w14:textId="77777777" w:rsidR="0033636A" w:rsidRDefault="0033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302361"/>
      <w:docPartObj>
        <w:docPartGallery w:val="Page Numbers (Bottom of Page)"/>
        <w:docPartUnique/>
      </w:docPartObj>
    </w:sdtPr>
    <w:sdtContent>
      <w:p w14:paraId="0D13E097" w14:textId="698EAEA3" w:rsidR="0090159F" w:rsidRDefault="0090159F">
        <w:pPr>
          <w:pStyle w:val="Footer"/>
        </w:pPr>
        <w:r>
          <w:rPr>
            <w:noProof/>
            <w:lang w:val="en-GB" w:eastAsia="en-GB"/>
          </w:rPr>
          <mc:AlternateContent>
            <mc:Choice Requires="wps">
              <w:drawing>
                <wp:anchor distT="0" distB="0" distL="114300" distR="114300" simplePos="0" relativeHeight="251658241" behindDoc="0" locked="0" layoutInCell="1" allowOverlap="1" wp14:anchorId="1C7077E7" wp14:editId="1114DD89">
                  <wp:simplePos x="0" y="0"/>
                  <wp:positionH relativeFrom="rightMargin">
                    <wp:align>center</wp:align>
                  </wp:positionH>
                  <wp:positionV relativeFrom="bottomMargin">
                    <wp:align>center</wp:align>
                  </wp:positionV>
                  <wp:extent cx="565785" cy="19177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1B4892D" w14:textId="77777777" w:rsidR="0090159F" w:rsidRDefault="0090159F">
                              <w:pPr>
                                <w:pBdr>
                                  <w:top w:val="single" w:sz="4" w:space="1" w:color="7F7F7F" w:themeColor="background1" w:themeShade="7F"/>
                                </w:pBdr>
                                <w:jc w:val="center"/>
                                <w:rPr>
                                  <w:color w:val="70AD47" w:themeColor="accent6"/>
                                </w:rPr>
                              </w:pPr>
                              <w:r w:rsidRPr="00A36D07">
                                <w:rPr>
                                  <w:color w:val="70AD47" w:themeColor="accent6"/>
                                </w:rPr>
                                <w:fldChar w:fldCharType="begin"/>
                              </w:r>
                              <w:r w:rsidRPr="00A36D07">
                                <w:rPr>
                                  <w:color w:val="70AD47" w:themeColor="accent6"/>
                                </w:rPr>
                                <w:instrText>PAGE   \* MERGEFORMAT</w:instrText>
                              </w:r>
                              <w:r w:rsidRPr="00A36D07">
                                <w:rPr>
                                  <w:color w:val="70AD47" w:themeColor="accent6"/>
                                </w:rPr>
                                <w:fldChar w:fldCharType="separate"/>
                              </w:r>
                              <w:r>
                                <w:rPr>
                                  <w:noProof/>
                                  <w:color w:val="70AD47" w:themeColor="accent6"/>
                                </w:rPr>
                                <w:t>20</w:t>
                              </w:r>
                              <w:r w:rsidRPr="00A36D07">
                                <w:rPr>
                                  <w:color w:val="70AD47" w:themeColor="accent6"/>
                                </w:rPr>
                                <w:fldChar w:fldCharType="end"/>
                              </w:r>
                            </w:p>
                            <w:p w14:paraId="38149DA1" w14:textId="77777777" w:rsidR="0090159F" w:rsidRPr="00A36D07" w:rsidRDefault="0090159F">
                              <w:pPr>
                                <w:pBdr>
                                  <w:top w:val="single" w:sz="4" w:space="1" w:color="7F7F7F" w:themeColor="background1" w:themeShade="7F"/>
                                </w:pBdr>
                                <w:jc w:val="center"/>
                                <w:rPr>
                                  <w:color w:val="70AD47" w:themeColor="accent6"/>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7077E7" id="Rectangle 13" o:spid="_x0000_s1041"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C45fZYxwIAAMoFAAAOAAAAAAAAAAAAAAAAAC4CAABkcnMvZTJvRG9jLnhtbFBLAQItABQA&#10;BgAIAAAAIQAj5Xrx2wAAAAMBAAAPAAAAAAAAAAAAAAAAACEFAABkcnMvZG93bnJldi54bWxQSwUG&#10;AAAAAAQABADzAAAAKQYAAAAA&#10;" filled="f" fillcolor="#c0504d" stroked="f" strokecolor="#5c83b4" strokeweight="2.25pt">
                  <v:textbox inset=",0,,0">
                    <w:txbxContent>
                      <w:p w14:paraId="21B4892D" w14:textId="77777777" w:rsidR="004771B8" w:rsidRDefault="004771B8">
                        <w:pPr>
                          <w:pBdr>
                            <w:top w:val="single" w:sz="4" w:space="1" w:color="7F7F7F" w:themeColor="background1" w:themeShade="7F"/>
                          </w:pBdr>
                          <w:jc w:val="center"/>
                          <w:rPr>
                            <w:color w:val="70AD47" w:themeColor="accent6"/>
                          </w:rPr>
                        </w:pPr>
                        <w:r w:rsidRPr="00A36D07">
                          <w:rPr>
                            <w:color w:val="70AD47" w:themeColor="accent6"/>
                          </w:rPr>
                          <w:fldChar w:fldCharType="begin"/>
                        </w:r>
                        <w:r w:rsidRPr="00A36D07">
                          <w:rPr>
                            <w:color w:val="70AD47" w:themeColor="accent6"/>
                          </w:rPr>
                          <w:instrText>PAGE   \* MERGEFORMAT</w:instrText>
                        </w:r>
                        <w:r w:rsidRPr="00A36D07">
                          <w:rPr>
                            <w:color w:val="70AD47" w:themeColor="accent6"/>
                          </w:rPr>
                          <w:fldChar w:fldCharType="separate"/>
                        </w:r>
                        <w:r w:rsidR="0025098E">
                          <w:rPr>
                            <w:noProof/>
                            <w:color w:val="70AD47" w:themeColor="accent6"/>
                          </w:rPr>
                          <w:t>20</w:t>
                        </w:r>
                        <w:r w:rsidRPr="00A36D07">
                          <w:rPr>
                            <w:color w:val="70AD47" w:themeColor="accent6"/>
                          </w:rPr>
                          <w:fldChar w:fldCharType="end"/>
                        </w:r>
                      </w:p>
                      <w:p w14:paraId="38149DA1" w14:textId="77777777" w:rsidR="004771B8" w:rsidRPr="00A36D07" w:rsidRDefault="004771B8">
                        <w:pPr>
                          <w:pBdr>
                            <w:top w:val="single" w:sz="4" w:space="1" w:color="7F7F7F" w:themeColor="background1" w:themeShade="7F"/>
                          </w:pBdr>
                          <w:jc w:val="center"/>
                          <w:rPr>
                            <w:color w:val="70AD47" w:themeColor="accent6"/>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B70B" w14:textId="77777777" w:rsidR="0033636A" w:rsidRDefault="0033636A" w:rsidP="007B2538">
      <w:r>
        <w:separator/>
      </w:r>
    </w:p>
  </w:footnote>
  <w:footnote w:type="continuationSeparator" w:id="0">
    <w:p w14:paraId="2D0D2DA8" w14:textId="77777777" w:rsidR="0033636A" w:rsidRDefault="0033636A" w:rsidP="007B2538">
      <w:r>
        <w:continuationSeparator/>
      </w:r>
    </w:p>
  </w:footnote>
  <w:footnote w:type="continuationNotice" w:id="1">
    <w:p w14:paraId="46D31DF2" w14:textId="77777777" w:rsidR="0033636A" w:rsidRDefault="00336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1FF3" w14:textId="77777777" w:rsidR="0090159F" w:rsidRDefault="0090159F">
    <w:pPr>
      <w:pStyle w:val="Header"/>
    </w:pPr>
    <w:r>
      <w:rPr>
        <w:noProof/>
        <w:lang w:val="en-GB" w:eastAsia="en-GB"/>
      </w:rPr>
      <mc:AlternateContent>
        <mc:Choice Requires="wps">
          <w:drawing>
            <wp:anchor distT="0" distB="0" distL="114300" distR="114300" simplePos="0" relativeHeight="251658240" behindDoc="0" locked="0" layoutInCell="1" allowOverlap="1" wp14:anchorId="33AC23CC" wp14:editId="6DE62438">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17" name="Rechthoek 17" title="Doc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511117740"/>
                            <w:dataBinding w:prefixMappings="xmlns:ns0='http://purl.org/dc/elements/1.1/' xmlns:ns1='http://schemas.openxmlformats.org/package/2006/metadata/core-properties' " w:xpath="/ns1:coreProperties[1]/ns0:title[1]" w:storeItemID="{6C3C8BC8-F283-45AE-878A-BAB7291924A1}"/>
                            <w15:appearance w15:val="hidden"/>
                            <w:text/>
                          </w:sdtPr>
                          <w:sdtContent>
                            <w:p w14:paraId="6220E8A6" w14:textId="77777777" w:rsidR="0090159F" w:rsidRPr="00801424" w:rsidRDefault="0090159F">
                              <w:pPr>
                                <w:pStyle w:val="NoSpacing"/>
                                <w:jc w:val="center"/>
                                <w:rPr>
                                  <w:b/>
                                  <w:caps/>
                                  <w:spacing w:val="20"/>
                                  <w:sz w:val="28"/>
                                  <w:szCs w:val="28"/>
                                </w:rPr>
                              </w:pPr>
                              <w:r>
                                <w:rPr>
                                  <w:b/>
                                  <w:caps/>
                                  <w:spacing w:val="20"/>
                                  <w:sz w:val="28"/>
                                  <w:szCs w:val="28"/>
                                </w:rPr>
                                <w:t>sdg proof fundraising Events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3AC23CC" id="Rechthoek 17" o:spid="_x0000_s1040" alt="Titel: Documenttitel" style="position:absolute;margin-left:0;margin-top:0;width:1in;height:22.3pt;z-index:251658240;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" fillcolor="#375623 [1609]" stroked="f" strokeweight="1pt">
              <v:textbox inset=",0,,0">
                <w:txbxContent>
                  <w:sdt>
                    <w:sdtPr>
                      <w:rPr>
                        <w:b/>
                        <w:caps/>
                        <w:spacing w:val="20"/>
                        <w:sz w:val="28"/>
                        <w:szCs w:val="28"/>
                      </w:rPr>
                      <w:alias w:val="Titel"/>
                      <w:tag w:val=""/>
                      <w:id w:val="511117740"/>
                      <w:dataBinding w:prefixMappings="xmlns:ns0='http://purl.org/dc/elements/1.1/' xmlns:ns1='http://schemas.openxmlformats.org/package/2006/metadata/core-properties' " w:xpath="/ns1:coreProperties[1]/ns0:title[1]" w:storeItemID="{6C3C8BC8-F283-45AE-878A-BAB7291924A1}"/>
                      <w15:appearance w15:val="hidden"/>
                      <w:text/>
                    </w:sdtPr>
                    <w:sdtContent>
                      <w:p w14:paraId="6220E8A6" w14:textId="77777777" w:rsidR="004771B8" w:rsidRPr="00801424" w:rsidRDefault="004771B8">
                        <w:pPr>
                          <w:pStyle w:val="Geenafstand"/>
                          <w:jc w:val="center"/>
                          <w:rPr>
                            <w:b/>
                            <w:caps/>
                            <w:spacing w:val="20"/>
                            <w:sz w:val="28"/>
                            <w:szCs w:val="28"/>
                          </w:rPr>
                        </w:pPr>
                        <w:r>
                          <w:rPr>
                            <w:b/>
                            <w:caps/>
                            <w:spacing w:val="20"/>
                            <w:sz w:val="28"/>
                            <w:szCs w:val="28"/>
                          </w:rPr>
                          <w:t>sdg proof fundraising Events</w:t>
                        </w:r>
                      </w:p>
                    </w:sdtContent>
                  </w:sdt>
                </w:txbxContent>
              </v:textbox>
              <w10:wrap anchorx="page" anchory="page"/>
            </v:rect>
          </w:pict>
        </mc:Fallback>
      </mc:AlternateContent>
    </w:r>
  </w:p>
  <w:p w14:paraId="4CC88D56" w14:textId="77777777" w:rsidR="0090159F" w:rsidRPr="00664E36" w:rsidRDefault="0090159F" w:rsidP="00664E36">
    <w:pPr>
      <w:pStyle w:val="Header"/>
      <w:jc w:val="right"/>
      <w:rPr>
        <w:rFonts w:ascii="Calibri Light" w:hAnsi="Calibri Light" w:cs="Calibri Light"/>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E1BF2"/>
    <w:multiLevelType w:val="multilevel"/>
    <w:tmpl w:val="B5C6E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65280"/>
    <w:multiLevelType w:val="multilevel"/>
    <w:tmpl w:val="758E51B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F34AD"/>
    <w:multiLevelType w:val="hybridMultilevel"/>
    <w:tmpl w:val="FFFFFFFF"/>
    <w:lvl w:ilvl="0" w:tplc="390834D0">
      <w:start w:val="1"/>
      <w:numFmt w:val="bullet"/>
      <w:lvlText w:val=""/>
      <w:lvlJc w:val="left"/>
      <w:pPr>
        <w:ind w:left="720" w:hanging="360"/>
      </w:pPr>
      <w:rPr>
        <w:rFonts w:ascii="Symbol" w:hAnsi="Symbol" w:hint="default"/>
      </w:rPr>
    </w:lvl>
    <w:lvl w:ilvl="1" w:tplc="7E364662">
      <w:start w:val="1"/>
      <w:numFmt w:val="bullet"/>
      <w:lvlText w:val="o"/>
      <w:lvlJc w:val="left"/>
      <w:pPr>
        <w:ind w:left="1440" w:hanging="360"/>
      </w:pPr>
      <w:rPr>
        <w:rFonts w:ascii="Courier New" w:hAnsi="Courier New" w:hint="default"/>
      </w:rPr>
    </w:lvl>
    <w:lvl w:ilvl="2" w:tplc="9472754C">
      <w:start w:val="1"/>
      <w:numFmt w:val="bullet"/>
      <w:lvlText w:val=""/>
      <w:lvlJc w:val="left"/>
      <w:pPr>
        <w:ind w:left="2160" w:hanging="360"/>
      </w:pPr>
      <w:rPr>
        <w:rFonts w:ascii="Wingdings" w:hAnsi="Wingdings" w:hint="default"/>
      </w:rPr>
    </w:lvl>
    <w:lvl w:ilvl="3" w:tplc="5DD650F6">
      <w:start w:val="1"/>
      <w:numFmt w:val="bullet"/>
      <w:lvlText w:val=""/>
      <w:lvlJc w:val="left"/>
      <w:pPr>
        <w:ind w:left="2880" w:hanging="360"/>
      </w:pPr>
      <w:rPr>
        <w:rFonts w:ascii="Symbol" w:hAnsi="Symbol" w:hint="default"/>
      </w:rPr>
    </w:lvl>
    <w:lvl w:ilvl="4" w:tplc="7388C3A0">
      <w:start w:val="1"/>
      <w:numFmt w:val="bullet"/>
      <w:lvlText w:val="o"/>
      <w:lvlJc w:val="left"/>
      <w:pPr>
        <w:ind w:left="3600" w:hanging="360"/>
      </w:pPr>
      <w:rPr>
        <w:rFonts w:ascii="Courier New" w:hAnsi="Courier New" w:hint="default"/>
      </w:rPr>
    </w:lvl>
    <w:lvl w:ilvl="5" w:tplc="8AA6665C">
      <w:start w:val="1"/>
      <w:numFmt w:val="bullet"/>
      <w:lvlText w:val=""/>
      <w:lvlJc w:val="left"/>
      <w:pPr>
        <w:ind w:left="4320" w:hanging="360"/>
      </w:pPr>
      <w:rPr>
        <w:rFonts w:ascii="Wingdings" w:hAnsi="Wingdings" w:hint="default"/>
      </w:rPr>
    </w:lvl>
    <w:lvl w:ilvl="6" w:tplc="5B123614">
      <w:start w:val="1"/>
      <w:numFmt w:val="bullet"/>
      <w:lvlText w:val=""/>
      <w:lvlJc w:val="left"/>
      <w:pPr>
        <w:ind w:left="5040" w:hanging="360"/>
      </w:pPr>
      <w:rPr>
        <w:rFonts w:ascii="Symbol" w:hAnsi="Symbol" w:hint="default"/>
      </w:rPr>
    </w:lvl>
    <w:lvl w:ilvl="7" w:tplc="14DCBD94">
      <w:start w:val="1"/>
      <w:numFmt w:val="bullet"/>
      <w:lvlText w:val="o"/>
      <w:lvlJc w:val="left"/>
      <w:pPr>
        <w:ind w:left="5760" w:hanging="360"/>
      </w:pPr>
      <w:rPr>
        <w:rFonts w:ascii="Courier New" w:hAnsi="Courier New" w:hint="default"/>
      </w:rPr>
    </w:lvl>
    <w:lvl w:ilvl="8" w:tplc="816EC028">
      <w:start w:val="1"/>
      <w:numFmt w:val="bullet"/>
      <w:lvlText w:val=""/>
      <w:lvlJc w:val="left"/>
      <w:pPr>
        <w:ind w:left="6480" w:hanging="360"/>
      </w:pPr>
      <w:rPr>
        <w:rFonts w:ascii="Wingdings" w:hAnsi="Wingdings" w:hint="default"/>
      </w:rPr>
    </w:lvl>
  </w:abstractNum>
  <w:abstractNum w:abstractNumId="4" w15:restartNumberingAfterBreak="0">
    <w:nsid w:val="11301662"/>
    <w:multiLevelType w:val="hybridMultilevel"/>
    <w:tmpl w:val="B43625F6"/>
    <w:lvl w:ilvl="0" w:tplc="E8D0F612">
      <w:start w:val="1"/>
      <w:numFmt w:val="bullet"/>
      <w:lvlText w:val=""/>
      <w:lvlJc w:val="left"/>
      <w:pPr>
        <w:ind w:left="720" w:hanging="360"/>
      </w:pPr>
      <w:rPr>
        <w:rFonts w:ascii="Wingdings" w:hAnsi="Wingdings" w:hint="default"/>
        <w:color w:val="70AD47" w:themeColor="accent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9A638B"/>
    <w:multiLevelType w:val="hybridMultilevel"/>
    <w:tmpl w:val="FFFFFFFF"/>
    <w:lvl w:ilvl="0" w:tplc="1418240E">
      <w:start w:val="1"/>
      <w:numFmt w:val="lowerRoman"/>
      <w:lvlText w:val="%1."/>
      <w:lvlJc w:val="left"/>
      <w:pPr>
        <w:ind w:left="720" w:hanging="360"/>
      </w:pPr>
    </w:lvl>
    <w:lvl w:ilvl="1" w:tplc="9D149F66">
      <w:start w:val="1"/>
      <w:numFmt w:val="lowerLetter"/>
      <w:lvlText w:val="%2."/>
      <w:lvlJc w:val="left"/>
      <w:pPr>
        <w:ind w:left="1440" w:hanging="360"/>
      </w:pPr>
    </w:lvl>
    <w:lvl w:ilvl="2" w:tplc="897AAE8E">
      <w:start w:val="1"/>
      <w:numFmt w:val="lowerRoman"/>
      <w:lvlText w:val="%3."/>
      <w:lvlJc w:val="right"/>
      <w:pPr>
        <w:ind w:left="2160" w:hanging="180"/>
      </w:pPr>
    </w:lvl>
    <w:lvl w:ilvl="3" w:tplc="2432EF3E">
      <w:start w:val="1"/>
      <w:numFmt w:val="decimal"/>
      <w:lvlText w:val="%4."/>
      <w:lvlJc w:val="left"/>
      <w:pPr>
        <w:ind w:left="2880" w:hanging="360"/>
      </w:pPr>
    </w:lvl>
    <w:lvl w:ilvl="4" w:tplc="B78AB580">
      <w:start w:val="1"/>
      <w:numFmt w:val="lowerLetter"/>
      <w:lvlText w:val="%5."/>
      <w:lvlJc w:val="left"/>
      <w:pPr>
        <w:ind w:left="3600" w:hanging="360"/>
      </w:pPr>
    </w:lvl>
    <w:lvl w:ilvl="5" w:tplc="88CC9EC2">
      <w:start w:val="1"/>
      <w:numFmt w:val="lowerRoman"/>
      <w:lvlText w:val="%6."/>
      <w:lvlJc w:val="right"/>
      <w:pPr>
        <w:ind w:left="4320" w:hanging="180"/>
      </w:pPr>
    </w:lvl>
    <w:lvl w:ilvl="6" w:tplc="116CD020">
      <w:start w:val="1"/>
      <w:numFmt w:val="decimal"/>
      <w:lvlText w:val="%7."/>
      <w:lvlJc w:val="left"/>
      <w:pPr>
        <w:ind w:left="5040" w:hanging="360"/>
      </w:pPr>
    </w:lvl>
    <w:lvl w:ilvl="7" w:tplc="1C345B14">
      <w:start w:val="1"/>
      <w:numFmt w:val="lowerLetter"/>
      <w:lvlText w:val="%8."/>
      <w:lvlJc w:val="left"/>
      <w:pPr>
        <w:ind w:left="5760" w:hanging="360"/>
      </w:pPr>
    </w:lvl>
    <w:lvl w:ilvl="8" w:tplc="8C064D02">
      <w:start w:val="1"/>
      <w:numFmt w:val="lowerRoman"/>
      <w:lvlText w:val="%9."/>
      <w:lvlJc w:val="right"/>
      <w:pPr>
        <w:ind w:left="6480" w:hanging="180"/>
      </w:pPr>
    </w:lvl>
  </w:abstractNum>
  <w:abstractNum w:abstractNumId="6" w15:restartNumberingAfterBreak="0">
    <w:nsid w:val="17AA1BC3"/>
    <w:multiLevelType w:val="multilevel"/>
    <w:tmpl w:val="8CE82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C0D39"/>
    <w:multiLevelType w:val="hybridMultilevel"/>
    <w:tmpl w:val="FFFFFFFF"/>
    <w:lvl w:ilvl="0" w:tplc="D2966492">
      <w:start w:val="1"/>
      <w:numFmt w:val="bullet"/>
      <w:lvlText w:val=""/>
      <w:lvlJc w:val="left"/>
      <w:pPr>
        <w:ind w:left="720" w:hanging="360"/>
      </w:pPr>
      <w:rPr>
        <w:rFonts w:ascii="Symbol" w:hAnsi="Symbol" w:hint="default"/>
      </w:rPr>
    </w:lvl>
    <w:lvl w:ilvl="1" w:tplc="C8B08B4A">
      <w:start w:val="1"/>
      <w:numFmt w:val="bullet"/>
      <w:lvlText w:val="o"/>
      <w:lvlJc w:val="left"/>
      <w:pPr>
        <w:ind w:left="1440" w:hanging="360"/>
      </w:pPr>
      <w:rPr>
        <w:rFonts w:ascii="Courier New" w:hAnsi="Courier New" w:hint="default"/>
      </w:rPr>
    </w:lvl>
    <w:lvl w:ilvl="2" w:tplc="F6B8912C">
      <w:start w:val="1"/>
      <w:numFmt w:val="bullet"/>
      <w:lvlText w:val=""/>
      <w:lvlJc w:val="left"/>
      <w:pPr>
        <w:ind w:left="2160" w:hanging="360"/>
      </w:pPr>
      <w:rPr>
        <w:rFonts w:ascii="Wingdings" w:hAnsi="Wingdings" w:hint="default"/>
      </w:rPr>
    </w:lvl>
    <w:lvl w:ilvl="3" w:tplc="F05CB526">
      <w:start w:val="1"/>
      <w:numFmt w:val="bullet"/>
      <w:lvlText w:val=""/>
      <w:lvlJc w:val="left"/>
      <w:pPr>
        <w:ind w:left="2880" w:hanging="360"/>
      </w:pPr>
      <w:rPr>
        <w:rFonts w:ascii="Symbol" w:hAnsi="Symbol" w:hint="default"/>
      </w:rPr>
    </w:lvl>
    <w:lvl w:ilvl="4" w:tplc="2AA4506C">
      <w:start w:val="1"/>
      <w:numFmt w:val="bullet"/>
      <w:lvlText w:val="o"/>
      <w:lvlJc w:val="left"/>
      <w:pPr>
        <w:ind w:left="3600" w:hanging="360"/>
      </w:pPr>
      <w:rPr>
        <w:rFonts w:ascii="Courier New" w:hAnsi="Courier New" w:hint="default"/>
      </w:rPr>
    </w:lvl>
    <w:lvl w:ilvl="5" w:tplc="AA203824">
      <w:start w:val="1"/>
      <w:numFmt w:val="bullet"/>
      <w:lvlText w:val=""/>
      <w:lvlJc w:val="left"/>
      <w:pPr>
        <w:ind w:left="4320" w:hanging="360"/>
      </w:pPr>
      <w:rPr>
        <w:rFonts w:ascii="Wingdings" w:hAnsi="Wingdings" w:hint="default"/>
      </w:rPr>
    </w:lvl>
    <w:lvl w:ilvl="6" w:tplc="28661924">
      <w:start w:val="1"/>
      <w:numFmt w:val="bullet"/>
      <w:lvlText w:val=""/>
      <w:lvlJc w:val="left"/>
      <w:pPr>
        <w:ind w:left="5040" w:hanging="360"/>
      </w:pPr>
      <w:rPr>
        <w:rFonts w:ascii="Symbol" w:hAnsi="Symbol" w:hint="default"/>
      </w:rPr>
    </w:lvl>
    <w:lvl w:ilvl="7" w:tplc="E8083682">
      <w:start w:val="1"/>
      <w:numFmt w:val="bullet"/>
      <w:lvlText w:val="o"/>
      <w:lvlJc w:val="left"/>
      <w:pPr>
        <w:ind w:left="5760" w:hanging="360"/>
      </w:pPr>
      <w:rPr>
        <w:rFonts w:ascii="Courier New" w:hAnsi="Courier New" w:hint="default"/>
      </w:rPr>
    </w:lvl>
    <w:lvl w:ilvl="8" w:tplc="6024B8AC">
      <w:start w:val="1"/>
      <w:numFmt w:val="bullet"/>
      <w:lvlText w:val=""/>
      <w:lvlJc w:val="left"/>
      <w:pPr>
        <w:ind w:left="6480" w:hanging="360"/>
      </w:pPr>
      <w:rPr>
        <w:rFonts w:ascii="Wingdings" w:hAnsi="Wingdings" w:hint="default"/>
      </w:rPr>
    </w:lvl>
  </w:abstractNum>
  <w:abstractNum w:abstractNumId="8" w15:restartNumberingAfterBreak="0">
    <w:nsid w:val="21F275D0"/>
    <w:multiLevelType w:val="hybridMultilevel"/>
    <w:tmpl w:val="8B746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AA1575"/>
    <w:multiLevelType w:val="hybridMultilevel"/>
    <w:tmpl w:val="2244CFEE"/>
    <w:lvl w:ilvl="0" w:tplc="480693DE">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8D0858"/>
    <w:multiLevelType w:val="multilevel"/>
    <w:tmpl w:val="A0D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26CAA"/>
    <w:multiLevelType w:val="hybridMultilevel"/>
    <w:tmpl w:val="12547CE2"/>
    <w:lvl w:ilvl="0" w:tplc="480693D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1E4564"/>
    <w:multiLevelType w:val="multilevel"/>
    <w:tmpl w:val="9A8EB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372A4B"/>
    <w:multiLevelType w:val="hybridMultilevel"/>
    <w:tmpl w:val="8CA28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00804"/>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81378F"/>
    <w:multiLevelType w:val="hybridMultilevel"/>
    <w:tmpl w:val="FFFFFFFF"/>
    <w:lvl w:ilvl="0" w:tplc="69C045B8">
      <w:start w:val="1"/>
      <w:numFmt w:val="bullet"/>
      <w:lvlText w:val=""/>
      <w:lvlJc w:val="left"/>
      <w:pPr>
        <w:ind w:left="720" w:hanging="360"/>
      </w:pPr>
      <w:rPr>
        <w:rFonts w:ascii="Symbol" w:hAnsi="Symbol" w:hint="default"/>
      </w:rPr>
    </w:lvl>
    <w:lvl w:ilvl="1" w:tplc="3A3A30CA">
      <w:start w:val="1"/>
      <w:numFmt w:val="bullet"/>
      <w:lvlText w:val="o"/>
      <w:lvlJc w:val="left"/>
      <w:pPr>
        <w:ind w:left="1440" w:hanging="360"/>
      </w:pPr>
      <w:rPr>
        <w:rFonts w:ascii="Courier New" w:hAnsi="Courier New" w:hint="default"/>
      </w:rPr>
    </w:lvl>
    <w:lvl w:ilvl="2" w:tplc="3D9A921C">
      <w:start w:val="1"/>
      <w:numFmt w:val="bullet"/>
      <w:lvlText w:val=""/>
      <w:lvlJc w:val="left"/>
      <w:pPr>
        <w:ind w:left="2160" w:hanging="360"/>
      </w:pPr>
      <w:rPr>
        <w:rFonts w:ascii="Wingdings" w:hAnsi="Wingdings" w:hint="default"/>
      </w:rPr>
    </w:lvl>
    <w:lvl w:ilvl="3" w:tplc="A07AD930">
      <w:start w:val="1"/>
      <w:numFmt w:val="bullet"/>
      <w:lvlText w:val=""/>
      <w:lvlJc w:val="left"/>
      <w:pPr>
        <w:ind w:left="2880" w:hanging="360"/>
      </w:pPr>
      <w:rPr>
        <w:rFonts w:ascii="Symbol" w:hAnsi="Symbol" w:hint="default"/>
      </w:rPr>
    </w:lvl>
    <w:lvl w:ilvl="4" w:tplc="93302CA8">
      <w:start w:val="1"/>
      <w:numFmt w:val="bullet"/>
      <w:lvlText w:val="o"/>
      <w:lvlJc w:val="left"/>
      <w:pPr>
        <w:ind w:left="3600" w:hanging="360"/>
      </w:pPr>
      <w:rPr>
        <w:rFonts w:ascii="Courier New" w:hAnsi="Courier New" w:hint="default"/>
      </w:rPr>
    </w:lvl>
    <w:lvl w:ilvl="5" w:tplc="8DB4DB88">
      <w:start w:val="1"/>
      <w:numFmt w:val="bullet"/>
      <w:lvlText w:val=""/>
      <w:lvlJc w:val="left"/>
      <w:pPr>
        <w:ind w:left="4320" w:hanging="360"/>
      </w:pPr>
      <w:rPr>
        <w:rFonts w:ascii="Wingdings" w:hAnsi="Wingdings" w:hint="default"/>
      </w:rPr>
    </w:lvl>
    <w:lvl w:ilvl="6" w:tplc="7298D06E">
      <w:start w:val="1"/>
      <w:numFmt w:val="bullet"/>
      <w:lvlText w:val=""/>
      <w:lvlJc w:val="left"/>
      <w:pPr>
        <w:ind w:left="5040" w:hanging="360"/>
      </w:pPr>
      <w:rPr>
        <w:rFonts w:ascii="Symbol" w:hAnsi="Symbol" w:hint="default"/>
      </w:rPr>
    </w:lvl>
    <w:lvl w:ilvl="7" w:tplc="9AA8CE40">
      <w:start w:val="1"/>
      <w:numFmt w:val="bullet"/>
      <w:lvlText w:val="o"/>
      <w:lvlJc w:val="left"/>
      <w:pPr>
        <w:ind w:left="5760" w:hanging="360"/>
      </w:pPr>
      <w:rPr>
        <w:rFonts w:ascii="Courier New" w:hAnsi="Courier New" w:hint="default"/>
      </w:rPr>
    </w:lvl>
    <w:lvl w:ilvl="8" w:tplc="016E403E">
      <w:start w:val="1"/>
      <w:numFmt w:val="bullet"/>
      <w:lvlText w:val=""/>
      <w:lvlJc w:val="left"/>
      <w:pPr>
        <w:ind w:left="6480" w:hanging="360"/>
      </w:pPr>
      <w:rPr>
        <w:rFonts w:ascii="Wingdings" w:hAnsi="Wingdings" w:hint="default"/>
      </w:rPr>
    </w:lvl>
  </w:abstractNum>
  <w:abstractNum w:abstractNumId="16" w15:restartNumberingAfterBreak="0">
    <w:nsid w:val="3D981EB5"/>
    <w:multiLevelType w:val="hybridMultilevel"/>
    <w:tmpl w:val="FFFFFFFF"/>
    <w:lvl w:ilvl="0" w:tplc="6CDCC702">
      <w:start w:val="1"/>
      <w:numFmt w:val="bullet"/>
      <w:lvlText w:val=""/>
      <w:lvlJc w:val="left"/>
      <w:pPr>
        <w:ind w:left="720" w:hanging="360"/>
      </w:pPr>
      <w:rPr>
        <w:rFonts w:ascii="Symbol" w:hAnsi="Symbol" w:hint="default"/>
      </w:rPr>
    </w:lvl>
    <w:lvl w:ilvl="1" w:tplc="4D4005A8">
      <w:start w:val="1"/>
      <w:numFmt w:val="bullet"/>
      <w:lvlText w:val="o"/>
      <w:lvlJc w:val="left"/>
      <w:pPr>
        <w:ind w:left="1440" w:hanging="360"/>
      </w:pPr>
      <w:rPr>
        <w:rFonts w:ascii="Courier New" w:hAnsi="Courier New" w:hint="default"/>
      </w:rPr>
    </w:lvl>
    <w:lvl w:ilvl="2" w:tplc="43DE2980">
      <w:start w:val="1"/>
      <w:numFmt w:val="bullet"/>
      <w:lvlText w:val=""/>
      <w:lvlJc w:val="left"/>
      <w:pPr>
        <w:ind w:left="2160" w:hanging="360"/>
      </w:pPr>
      <w:rPr>
        <w:rFonts w:ascii="Wingdings" w:hAnsi="Wingdings" w:hint="default"/>
      </w:rPr>
    </w:lvl>
    <w:lvl w:ilvl="3" w:tplc="5B92896A">
      <w:start w:val="1"/>
      <w:numFmt w:val="bullet"/>
      <w:lvlText w:val=""/>
      <w:lvlJc w:val="left"/>
      <w:pPr>
        <w:ind w:left="2880" w:hanging="360"/>
      </w:pPr>
      <w:rPr>
        <w:rFonts w:ascii="Symbol" w:hAnsi="Symbol" w:hint="default"/>
      </w:rPr>
    </w:lvl>
    <w:lvl w:ilvl="4" w:tplc="147E7B00">
      <w:start w:val="1"/>
      <w:numFmt w:val="bullet"/>
      <w:lvlText w:val="o"/>
      <w:lvlJc w:val="left"/>
      <w:pPr>
        <w:ind w:left="3600" w:hanging="360"/>
      </w:pPr>
      <w:rPr>
        <w:rFonts w:ascii="Courier New" w:hAnsi="Courier New" w:hint="default"/>
      </w:rPr>
    </w:lvl>
    <w:lvl w:ilvl="5" w:tplc="188AEFE0">
      <w:start w:val="1"/>
      <w:numFmt w:val="bullet"/>
      <w:lvlText w:val=""/>
      <w:lvlJc w:val="left"/>
      <w:pPr>
        <w:ind w:left="4320" w:hanging="360"/>
      </w:pPr>
      <w:rPr>
        <w:rFonts w:ascii="Wingdings" w:hAnsi="Wingdings" w:hint="default"/>
      </w:rPr>
    </w:lvl>
    <w:lvl w:ilvl="6" w:tplc="061E046A">
      <w:start w:val="1"/>
      <w:numFmt w:val="bullet"/>
      <w:lvlText w:val=""/>
      <w:lvlJc w:val="left"/>
      <w:pPr>
        <w:ind w:left="5040" w:hanging="360"/>
      </w:pPr>
      <w:rPr>
        <w:rFonts w:ascii="Symbol" w:hAnsi="Symbol" w:hint="default"/>
      </w:rPr>
    </w:lvl>
    <w:lvl w:ilvl="7" w:tplc="B0DEC7F8">
      <w:start w:val="1"/>
      <w:numFmt w:val="bullet"/>
      <w:lvlText w:val="o"/>
      <w:lvlJc w:val="left"/>
      <w:pPr>
        <w:ind w:left="5760" w:hanging="360"/>
      </w:pPr>
      <w:rPr>
        <w:rFonts w:ascii="Courier New" w:hAnsi="Courier New" w:hint="default"/>
      </w:rPr>
    </w:lvl>
    <w:lvl w:ilvl="8" w:tplc="158E38B8">
      <w:start w:val="1"/>
      <w:numFmt w:val="bullet"/>
      <w:lvlText w:val=""/>
      <w:lvlJc w:val="left"/>
      <w:pPr>
        <w:ind w:left="6480" w:hanging="360"/>
      </w:pPr>
      <w:rPr>
        <w:rFonts w:ascii="Wingdings" w:hAnsi="Wingdings" w:hint="default"/>
      </w:rPr>
    </w:lvl>
  </w:abstractNum>
  <w:abstractNum w:abstractNumId="17" w15:restartNumberingAfterBreak="0">
    <w:nsid w:val="498D797F"/>
    <w:multiLevelType w:val="hybridMultilevel"/>
    <w:tmpl w:val="87402798"/>
    <w:lvl w:ilvl="0" w:tplc="480693D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1D4444"/>
    <w:multiLevelType w:val="hybridMultilevel"/>
    <w:tmpl w:val="2140E006"/>
    <w:lvl w:ilvl="0" w:tplc="E07A21E2">
      <w:start w:val="1"/>
      <w:numFmt w:val="decimal"/>
      <w:suff w:val="space"/>
      <w:lvlText w:val="%1."/>
      <w:lvlJc w:val="left"/>
      <w:pPr>
        <w:ind w:left="510" w:hanging="51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4C6C0CAF"/>
    <w:multiLevelType w:val="hybridMultilevel"/>
    <w:tmpl w:val="99D64A9E"/>
    <w:lvl w:ilvl="0" w:tplc="E8D0F612">
      <w:start w:val="1"/>
      <w:numFmt w:val="bullet"/>
      <w:lvlText w:val=""/>
      <w:lvlJc w:val="left"/>
      <w:pPr>
        <w:ind w:left="720" w:hanging="360"/>
      </w:pPr>
      <w:rPr>
        <w:rFonts w:ascii="Wingdings" w:hAnsi="Wingdings" w:hint="default"/>
        <w:color w:val="70AD47" w:themeColor="accent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F214D6"/>
    <w:multiLevelType w:val="hybridMultilevel"/>
    <w:tmpl w:val="FFFFFFFF"/>
    <w:lvl w:ilvl="0" w:tplc="2974C85A">
      <w:start w:val="1"/>
      <w:numFmt w:val="bullet"/>
      <w:lvlText w:val=""/>
      <w:lvlJc w:val="left"/>
      <w:pPr>
        <w:ind w:left="720" w:hanging="360"/>
      </w:pPr>
      <w:rPr>
        <w:rFonts w:ascii="Symbol" w:hAnsi="Symbol" w:hint="default"/>
      </w:rPr>
    </w:lvl>
    <w:lvl w:ilvl="1" w:tplc="C3AE9606">
      <w:start w:val="1"/>
      <w:numFmt w:val="bullet"/>
      <w:lvlText w:val="o"/>
      <w:lvlJc w:val="left"/>
      <w:pPr>
        <w:ind w:left="1440" w:hanging="360"/>
      </w:pPr>
      <w:rPr>
        <w:rFonts w:ascii="Courier New" w:hAnsi="Courier New" w:hint="default"/>
      </w:rPr>
    </w:lvl>
    <w:lvl w:ilvl="2" w:tplc="EEDE81A0">
      <w:start w:val="1"/>
      <w:numFmt w:val="bullet"/>
      <w:lvlText w:val=""/>
      <w:lvlJc w:val="left"/>
      <w:pPr>
        <w:ind w:left="2160" w:hanging="360"/>
      </w:pPr>
      <w:rPr>
        <w:rFonts w:ascii="Wingdings" w:hAnsi="Wingdings" w:hint="default"/>
      </w:rPr>
    </w:lvl>
    <w:lvl w:ilvl="3" w:tplc="76E6CF12">
      <w:start w:val="1"/>
      <w:numFmt w:val="bullet"/>
      <w:lvlText w:val=""/>
      <w:lvlJc w:val="left"/>
      <w:pPr>
        <w:ind w:left="2880" w:hanging="360"/>
      </w:pPr>
      <w:rPr>
        <w:rFonts w:ascii="Symbol" w:hAnsi="Symbol" w:hint="default"/>
      </w:rPr>
    </w:lvl>
    <w:lvl w:ilvl="4" w:tplc="7E1C9A5E">
      <w:start w:val="1"/>
      <w:numFmt w:val="bullet"/>
      <w:lvlText w:val="o"/>
      <w:lvlJc w:val="left"/>
      <w:pPr>
        <w:ind w:left="3600" w:hanging="360"/>
      </w:pPr>
      <w:rPr>
        <w:rFonts w:ascii="Courier New" w:hAnsi="Courier New" w:hint="default"/>
      </w:rPr>
    </w:lvl>
    <w:lvl w:ilvl="5" w:tplc="B0428122">
      <w:start w:val="1"/>
      <w:numFmt w:val="bullet"/>
      <w:lvlText w:val=""/>
      <w:lvlJc w:val="left"/>
      <w:pPr>
        <w:ind w:left="4320" w:hanging="360"/>
      </w:pPr>
      <w:rPr>
        <w:rFonts w:ascii="Wingdings" w:hAnsi="Wingdings" w:hint="default"/>
      </w:rPr>
    </w:lvl>
    <w:lvl w:ilvl="6" w:tplc="7704383A">
      <w:start w:val="1"/>
      <w:numFmt w:val="bullet"/>
      <w:lvlText w:val=""/>
      <w:lvlJc w:val="left"/>
      <w:pPr>
        <w:ind w:left="5040" w:hanging="360"/>
      </w:pPr>
      <w:rPr>
        <w:rFonts w:ascii="Symbol" w:hAnsi="Symbol" w:hint="default"/>
      </w:rPr>
    </w:lvl>
    <w:lvl w:ilvl="7" w:tplc="8C8E8610">
      <w:start w:val="1"/>
      <w:numFmt w:val="bullet"/>
      <w:lvlText w:val="o"/>
      <w:lvlJc w:val="left"/>
      <w:pPr>
        <w:ind w:left="5760" w:hanging="360"/>
      </w:pPr>
      <w:rPr>
        <w:rFonts w:ascii="Courier New" w:hAnsi="Courier New" w:hint="default"/>
      </w:rPr>
    </w:lvl>
    <w:lvl w:ilvl="8" w:tplc="7A52F7E6">
      <w:start w:val="1"/>
      <w:numFmt w:val="bullet"/>
      <w:lvlText w:val=""/>
      <w:lvlJc w:val="left"/>
      <w:pPr>
        <w:ind w:left="6480" w:hanging="360"/>
      </w:pPr>
      <w:rPr>
        <w:rFonts w:ascii="Wingdings" w:hAnsi="Wingdings" w:hint="default"/>
      </w:rPr>
    </w:lvl>
  </w:abstractNum>
  <w:abstractNum w:abstractNumId="21" w15:restartNumberingAfterBreak="0">
    <w:nsid w:val="4E177C33"/>
    <w:multiLevelType w:val="hybridMultilevel"/>
    <w:tmpl w:val="E7649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8528F6"/>
    <w:multiLevelType w:val="multilevel"/>
    <w:tmpl w:val="3C0CF2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406C45"/>
    <w:multiLevelType w:val="hybridMultilevel"/>
    <w:tmpl w:val="DFD23E4E"/>
    <w:lvl w:ilvl="0" w:tplc="480693D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B1710E"/>
    <w:multiLevelType w:val="hybridMultilevel"/>
    <w:tmpl w:val="EDEC1DD2"/>
    <w:lvl w:ilvl="0" w:tplc="E8D0F612">
      <w:start w:val="1"/>
      <w:numFmt w:val="bullet"/>
      <w:lvlText w:val=""/>
      <w:lvlJc w:val="left"/>
      <w:pPr>
        <w:ind w:left="786" w:hanging="360"/>
      </w:pPr>
      <w:rPr>
        <w:rFonts w:ascii="Wingdings" w:hAnsi="Wingdings" w:hint="default"/>
        <w:color w:val="70AD47" w:themeColor="accent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819BC"/>
    <w:multiLevelType w:val="hybridMultilevel"/>
    <w:tmpl w:val="1054E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237725"/>
    <w:multiLevelType w:val="hybridMultilevel"/>
    <w:tmpl w:val="FFFFFFFF"/>
    <w:lvl w:ilvl="0" w:tplc="3326BFB0">
      <w:start w:val="1"/>
      <w:numFmt w:val="bullet"/>
      <w:lvlText w:val=""/>
      <w:lvlJc w:val="left"/>
      <w:pPr>
        <w:ind w:left="720" w:hanging="360"/>
      </w:pPr>
      <w:rPr>
        <w:rFonts w:ascii="Symbol" w:hAnsi="Symbol" w:hint="default"/>
      </w:rPr>
    </w:lvl>
    <w:lvl w:ilvl="1" w:tplc="4078BBAC">
      <w:start w:val="1"/>
      <w:numFmt w:val="bullet"/>
      <w:lvlText w:val="o"/>
      <w:lvlJc w:val="left"/>
      <w:pPr>
        <w:ind w:left="1440" w:hanging="360"/>
      </w:pPr>
      <w:rPr>
        <w:rFonts w:ascii="Courier New" w:hAnsi="Courier New" w:hint="default"/>
      </w:rPr>
    </w:lvl>
    <w:lvl w:ilvl="2" w:tplc="62607EFE">
      <w:start w:val="1"/>
      <w:numFmt w:val="bullet"/>
      <w:lvlText w:val=""/>
      <w:lvlJc w:val="left"/>
      <w:pPr>
        <w:ind w:left="2160" w:hanging="360"/>
      </w:pPr>
      <w:rPr>
        <w:rFonts w:ascii="Wingdings" w:hAnsi="Wingdings" w:hint="default"/>
      </w:rPr>
    </w:lvl>
    <w:lvl w:ilvl="3" w:tplc="6DBAE750">
      <w:start w:val="1"/>
      <w:numFmt w:val="bullet"/>
      <w:lvlText w:val=""/>
      <w:lvlJc w:val="left"/>
      <w:pPr>
        <w:ind w:left="2880" w:hanging="360"/>
      </w:pPr>
      <w:rPr>
        <w:rFonts w:ascii="Symbol" w:hAnsi="Symbol" w:hint="default"/>
      </w:rPr>
    </w:lvl>
    <w:lvl w:ilvl="4" w:tplc="97D44246">
      <w:start w:val="1"/>
      <w:numFmt w:val="bullet"/>
      <w:lvlText w:val="o"/>
      <w:lvlJc w:val="left"/>
      <w:pPr>
        <w:ind w:left="3600" w:hanging="360"/>
      </w:pPr>
      <w:rPr>
        <w:rFonts w:ascii="Courier New" w:hAnsi="Courier New" w:hint="default"/>
      </w:rPr>
    </w:lvl>
    <w:lvl w:ilvl="5" w:tplc="F10E6F12">
      <w:start w:val="1"/>
      <w:numFmt w:val="bullet"/>
      <w:lvlText w:val=""/>
      <w:lvlJc w:val="left"/>
      <w:pPr>
        <w:ind w:left="4320" w:hanging="360"/>
      </w:pPr>
      <w:rPr>
        <w:rFonts w:ascii="Wingdings" w:hAnsi="Wingdings" w:hint="default"/>
      </w:rPr>
    </w:lvl>
    <w:lvl w:ilvl="6" w:tplc="6DF85C62">
      <w:start w:val="1"/>
      <w:numFmt w:val="bullet"/>
      <w:lvlText w:val=""/>
      <w:lvlJc w:val="left"/>
      <w:pPr>
        <w:ind w:left="5040" w:hanging="360"/>
      </w:pPr>
      <w:rPr>
        <w:rFonts w:ascii="Symbol" w:hAnsi="Symbol" w:hint="default"/>
      </w:rPr>
    </w:lvl>
    <w:lvl w:ilvl="7" w:tplc="B31A9A3C">
      <w:start w:val="1"/>
      <w:numFmt w:val="bullet"/>
      <w:lvlText w:val="o"/>
      <w:lvlJc w:val="left"/>
      <w:pPr>
        <w:ind w:left="5760" w:hanging="360"/>
      </w:pPr>
      <w:rPr>
        <w:rFonts w:ascii="Courier New" w:hAnsi="Courier New" w:hint="default"/>
      </w:rPr>
    </w:lvl>
    <w:lvl w:ilvl="8" w:tplc="941EC67E">
      <w:start w:val="1"/>
      <w:numFmt w:val="bullet"/>
      <w:lvlText w:val=""/>
      <w:lvlJc w:val="left"/>
      <w:pPr>
        <w:ind w:left="6480" w:hanging="360"/>
      </w:pPr>
      <w:rPr>
        <w:rFonts w:ascii="Wingdings" w:hAnsi="Wingdings" w:hint="default"/>
      </w:rPr>
    </w:lvl>
  </w:abstractNum>
  <w:abstractNum w:abstractNumId="27" w15:restartNumberingAfterBreak="0">
    <w:nsid w:val="677C3FAA"/>
    <w:multiLevelType w:val="hybridMultilevel"/>
    <w:tmpl w:val="FFFFFFFF"/>
    <w:lvl w:ilvl="0" w:tplc="5AA86E54">
      <w:start w:val="1"/>
      <w:numFmt w:val="bullet"/>
      <w:lvlText w:val=""/>
      <w:lvlJc w:val="left"/>
      <w:pPr>
        <w:ind w:left="720" w:hanging="360"/>
      </w:pPr>
      <w:rPr>
        <w:rFonts w:ascii="Symbol" w:hAnsi="Symbol" w:hint="default"/>
      </w:rPr>
    </w:lvl>
    <w:lvl w:ilvl="1" w:tplc="2BAE002A">
      <w:start w:val="1"/>
      <w:numFmt w:val="bullet"/>
      <w:lvlText w:val="o"/>
      <w:lvlJc w:val="left"/>
      <w:pPr>
        <w:ind w:left="1440" w:hanging="360"/>
      </w:pPr>
      <w:rPr>
        <w:rFonts w:ascii="Courier New" w:hAnsi="Courier New" w:hint="default"/>
      </w:rPr>
    </w:lvl>
    <w:lvl w:ilvl="2" w:tplc="95C8AB06">
      <w:start w:val="1"/>
      <w:numFmt w:val="bullet"/>
      <w:lvlText w:val=""/>
      <w:lvlJc w:val="left"/>
      <w:pPr>
        <w:ind w:left="2160" w:hanging="360"/>
      </w:pPr>
      <w:rPr>
        <w:rFonts w:ascii="Wingdings" w:hAnsi="Wingdings" w:hint="default"/>
      </w:rPr>
    </w:lvl>
    <w:lvl w:ilvl="3" w:tplc="82DA7990">
      <w:start w:val="1"/>
      <w:numFmt w:val="bullet"/>
      <w:lvlText w:val=""/>
      <w:lvlJc w:val="left"/>
      <w:pPr>
        <w:ind w:left="2880" w:hanging="360"/>
      </w:pPr>
      <w:rPr>
        <w:rFonts w:ascii="Symbol" w:hAnsi="Symbol" w:hint="default"/>
      </w:rPr>
    </w:lvl>
    <w:lvl w:ilvl="4" w:tplc="FACC1A22">
      <w:start w:val="1"/>
      <w:numFmt w:val="bullet"/>
      <w:lvlText w:val="o"/>
      <w:lvlJc w:val="left"/>
      <w:pPr>
        <w:ind w:left="3600" w:hanging="360"/>
      </w:pPr>
      <w:rPr>
        <w:rFonts w:ascii="Courier New" w:hAnsi="Courier New" w:hint="default"/>
      </w:rPr>
    </w:lvl>
    <w:lvl w:ilvl="5" w:tplc="D8FAA0BE">
      <w:start w:val="1"/>
      <w:numFmt w:val="bullet"/>
      <w:lvlText w:val=""/>
      <w:lvlJc w:val="left"/>
      <w:pPr>
        <w:ind w:left="4320" w:hanging="360"/>
      </w:pPr>
      <w:rPr>
        <w:rFonts w:ascii="Wingdings" w:hAnsi="Wingdings" w:hint="default"/>
      </w:rPr>
    </w:lvl>
    <w:lvl w:ilvl="6" w:tplc="3CAE600A">
      <w:start w:val="1"/>
      <w:numFmt w:val="bullet"/>
      <w:lvlText w:val=""/>
      <w:lvlJc w:val="left"/>
      <w:pPr>
        <w:ind w:left="5040" w:hanging="360"/>
      </w:pPr>
      <w:rPr>
        <w:rFonts w:ascii="Symbol" w:hAnsi="Symbol" w:hint="default"/>
      </w:rPr>
    </w:lvl>
    <w:lvl w:ilvl="7" w:tplc="F96A1B8E">
      <w:start w:val="1"/>
      <w:numFmt w:val="bullet"/>
      <w:lvlText w:val="o"/>
      <w:lvlJc w:val="left"/>
      <w:pPr>
        <w:ind w:left="5760" w:hanging="360"/>
      </w:pPr>
      <w:rPr>
        <w:rFonts w:ascii="Courier New" w:hAnsi="Courier New" w:hint="default"/>
      </w:rPr>
    </w:lvl>
    <w:lvl w:ilvl="8" w:tplc="5BAEA838">
      <w:start w:val="1"/>
      <w:numFmt w:val="bullet"/>
      <w:lvlText w:val=""/>
      <w:lvlJc w:val="left"/>
      <w:pPr>
        <w:ind w:left="6480" w:hanging="360"/>
      </w:pPr>
      <w:rPr>
        <w:rFonts w:ascii="Wingdings" w:hAnsi="Wingdings" w:hint="default"/>
      </w:rPr>
    </w:lvl>
  </w:abstractNum>
  <w:abstractNum w:abstractNumId="28" w15:restartNumberingAfterBreak="0">
    <w:nsid w:val="6BA5563B"/>
    <w:multiLevelType w:val="hybridMultilevel"/>
    <w:tmpl w:val="FFFFFFFF"/>
    <w:lvl w:ilvl="0" w:tplc="A42498EC">
      <w:start w:val="1"/>
      <w:numFmt w:val="bullet"/>
      <w:lvlText w:val=""/>
      <w:lvlJc w:val="left"/>
      <w:pPr>
        <w:ind w:left="720" w:hanging="360"/>
      </w:pPr>
      <w:rPr>
        <w:rFonts w:ascii="Symbol" w:hAnsi="Symbol" w:hint="default"/>
      </w:rPr>
    </w:lvl>
    <w:lvl w:ilvl="1" w:tplc="FBE2A7BA">
      <w:start w:val="1"/>
      <w:numFmt w:val="bullet"/>
      <w:lvlText w:val="o"/>
      <w:lvlJc w:val="left"/>
      <w:pPr>
        <w:ind w:left="1440" w:hanging="360"/>
      </w:pPr>
      <w:rPr>
        <w:rFonts w:ascii="Courier New" w:hAnsi="Courier New" w:hint="default"/>
      </w:rPr>
    </w:lvl>
    <w:lvl w:ilvl="2" w:tplc="F8B03BA6">
      <w:start w:val="1"/>
      <w:numFmt w:val="bullet"/>
      <w:lvlText w:val=""/>
      <w:lvlJc w:val="left"/>
      <w:pPr>
        <w:ind w:left="2160" w:hanging="360"/>
      </w:pPr>
      <w:rPr>
        <w:rFonts w:ascii="Wingdings" w:hAnsi="Wingdings" w:hint="default"/>
      </w:rPr>
    </w:lvl>
    <w:lvl w:ilvl="3" w:tplc="D5407EFE">
      <w:start w:val="1"/>
      <w:numFmt w:val="bullet"/>
      <w:lvlText w:val=""/>
      <w:lvlJc w:val="left"/>
      <w:pPr>
        <w:ind w:left="2880" w:hanging="360"/>
      </w:pPr>
      <w:rPr>
        <w:rFonts w:ascii="Symbol" w:hAnsi="Symbol" w:hint="default"/>
      </w:rPr>
    </w:lvl>
    <w:lvl w:ilvl="4" w:tplc="3C725F12">
      <w:start w:val="1"/>
      <w:numFmt w:val="bullet"/>
      <w:lvlText w:val="o"/>
      <w:lvlJc w:val="left"/>
      <w:pPr>
        <w:ind w:left="3600" w:hanging="360"/>
      </w:pPr>
      <w:rPr>
        <w:rFonts w:ascii="Courier New" w:hAnsi="Courier New" w:hint="default"/>
      </w:rPr>
    </w:lvl>
    <w:lvl w:ilvl="5" w:tplc="C8002C46">
      <w:start w:val="1"/>
      <w:numFmt w:val="bullet"/>
      <w:lvlText w:val=""/>
      <w:lvlJc w:val="left"/>
      <w:pPr>
        <w:ind w:left="4320" w:hanging="360"/>
      </w:pPr>
      <w:rPr>
        <w:rFonts w:ascii="Wingdings" w:hAnsi="Wingdings" w:hint="default"/>
      </w:rPr>
    </w:lvl>
    <w:lvl w:ilvl="6" w:tplc="06CE8D00">
      <w:start w:val="1"/>
      <w:numFmt w:val="bullet"/>
      <w:lvlText w:val=""/>
      <w:lvlJc w:val="left"/>
      <w:pPr>
        <w:ind w:left="5040" w:hanging="360"/>
      </w:pPr>
      <w:rPr>
        <w:rFonts w:ascii="Symbol" w:hAnsi="Symbol" w:hint="default"/>
      </w:rPr>
    </w:lvl>
    <w:lvl w:ilvl="7" w:tplc="9D5C7C7C">
      <w:start w:val="1"/>
      <w:numFmt w:val="bullet"/>
      <w:lvlText w:val="o"/>
      <w:lvlJc w:val="left"/>
      <w:pPr>
        <w:ind w:left="5760" w:hanging="360"/>
      </w:pPr>
      <w:rPr>
        <w:rFonts w:ascii="Courier New" w:hAnsi="Courier New" w:hint="default"/>
      </w:rPr>
    </w:lvl>
    <w:lvl w:ilvl="8" w:tplc="1B1E97F8">
      <w:start w:val="1"/>
      <w:numFmt w:val="bullet"/>
      <w:lvlText w:val=""/>
      <w:lvlJc w:val="left"/>
      <w:pPr>
        <w:ind w:left="6480" w:hanging="360"/>
      </w:pPr>
      <w:rPr>
        <w:rFonts w:ascii="Wingdings" w:hAnsi="Wingdings" w:hint="default"/>
      </w:rPr>
    </w:lvl>
  </w:abstractNum>
  <w:abstractNum w:abstractNumId="29" w15:restartNumberingAfterBreak="0">
    <w:nsid w:val="6BD1753B"/>
    <w:multiLevelType w:val="hybridMultilevel"/>
    <w:tmpl w:val="FFFFFFFF"/>
    <w:lvl w:ilvl="0" w:tplc="76DA0D22">
      <w:start w:val="1"/>
      <w:numFmt w:val="bullet"/>
      <w:lvlText w:val=""/>
      <w:lvlJc w:val="left"/>
      <w:pPr>
        <w:ind w:left="720" w:hanging="360"/>
      </w:pPr>
      <w:rPr>
        <w:rFonts w:ascii="Symbol" w:hAnsi="Symbol" w:hint="default"/>
      </w:rPr>
    </w:lvl>
    <w:lvl w:ilvl="1" w:tplc="174ADB04">
      <w:start w:val="1"/>
      <w:numFmt w:val="bullet"/>
      <w:lvlText w:val="o"/>
      <w:lvlJc w:val="left"/>
      <w:pPr>
        <w:ind w:left="1440" w:hanging="360"/>
      </w:pPr>
      <w:rPr>
        <w:rFonts w:ascii="Courier New" w:hAnsi="Courier New" w:hint="default"/>
      </w:rPr>
    </w:lvl>
    <w:lvl w:ilvl="2" w:tplc="AB10030E">
      <w:start w:val="1"/>
      <w:numFmt w:val="bullet"/>
      <w:lvlText w:val=""/>
      <w:lvlJc w:val="left"/>
      <w:pPr>
        <w:ind w:left="2160" w:hanging="360"/>
      </w:pPr>
      <w:rPr>
        <w:rFonts w:ascii="Wingdings" w:hAnsi="Wingdings" w:hint="default"/>
      </w:rPr>
    </w:lvl>
    <w:lvl w:ilvl="3" w:tplc="74FA3F58">
      <w:start w:val="1"/>
      <w:numFmt w:val="bullet"/>
      <w:lvlText w:val=""/>
      <w:lvlJc w:val="left"/>
      <w:pPr>
        <w:ind w:left="2880" w:hanging="360"/>
      </w:pPr>
      <w:rPr>
        <w:rFonts w:ascii="Symbol" w:hAnsi="Symbol" w:hint="default"/>
      </w:rPr>
    </w:lvl>
    <w:lvl w:ilvl="4" w:tplc="6B3066F0">
      <w:start w:val="1"/>
      <w:numFmt w:val="bullet"/>
      <w:lvlText w:val="o"/>
      <w:lvlJc w:val="left"/>
      <w:pPr>
        <w:ind w:left="3600" w:hanging="360"/>
      </w:pPr>
      <w:rPr>
        <w:rFonts w:ascii="Courier New" w:hAnsi="Courier New" w:hint="default"/>
      </w:rPr>
    </w:lvl>
    <w:lvl w:ilvl="5" w:tplc="71F2B1A4">
      <w:start w:val="1"/>
      <w:numFmt w:val="bullet"/>
      <w:lvlText w:val=""/>
      <w:lvlJc w:val="left"/>
      <w:pPr>
        <w:ind w:left="4320" w:hanging="360"/>
      </w:pPr>
      <w:rPr>
        <w:rFonts w:ascii="Wingdings" w:hAnsi="Wingdings" w:hint="default"/>
      </w:rPr>
    </w:lvl>
    <w:lvl w:ilvl="6" w:tplc="90B4EFAC">
      <w:start w:val="1"/>
      <w:numFmt w:val="bullet"/>
      <w:lvlText w:val=""/>
      <w:lvlJc w:val="left"/>
      <w:pPr>
        <w:ind w:left="5040" w:hanging="360"/>
      </w:pPr>
      <w:rPr>
        <w:rFonts w:ascii="Symbol" w:hAnsi="Symbol" w:hint="default"/>
      </w:rPr>
    </w:lvl>
    <w:lvl w:ilvl="7" w:tplc="4412DA10">
      <w:start w:val="1"/>
      <w:numFmt w:val="bullet"/>
      <w:lvlText w:val="o"/>
      <w:lvlJc w:val="left"/>
      <w:pPr>
        <w:ind w:left="5760" w:hanging="360"/>
      </w:pPr>
      <w:rPr>
        <w:rFonts w:ascii="Courier New" w:hAnsi="Courier New" w:hint="default"/>
      </w:rPr>
    </w:lvl>
    <w:lvl w:ilvl="8" w:tplc="25769892">
      <w:start w:val="1"/>
      <w:numFmt w:val="bullet"/>
      <w:lvlText w:val=""/>
      <w:lvlJc w:val="left"/>
      <w:pPr>
        <w:ind w:left="6480" w:hanging="360"/>
      </w:pPr>
      <w:rPr>
        <w:rFonts w:ascii="Wingdings" w:hAnsi="Wingdings" w:hint="default"/>
      </w:rPr>
    </w:lvl>
  </w:abstractNum>
  <w:abstractNum w:abstractNumId="30" w15:restartNumberingAfterBreak="0">
    <w:nsid w:val="6C91548A"/>
    <w:multiLevelType w:val="multilevel"/>
    <w:tmpl w:val="3AFEAEC4"/>
    <w:lvl w:ilvl="0">
      <w:start w:val="1"/>
      <w:numFmt w:val="decimal"/>
      <w:lvlText w:val="%1."/>
      <w:lvlJc w:val="left"/>
      <w:pPr>
        <w:ind w:left="360" w:hanging="360"/>
      </w:pPr>
    </w:lvl>
    <w:lvl w:ilvl="1">
      <w:start w:val="1"/>
      <w:numFmt w:val="decimal"/>
      <w:lvlText w:val="%1.%2"/>
      <w:lvlJc w:val="left"/>
      <w:pPr>
        <w:ind w:left="384" w:hanging="384"/>
      </w:pPr>
      <w:rPr>
        <w:b w:val="0"/>
        <w:bCs/>
        <w:color w:val="385623" w:themeColor="accent6" w:themeShade="80"/>
      </w:rPr>
    </w:lvl>
    <w:lvl w:ilvl="2">
      <w:start w:val="1"/>
      <w:numFmt w:val="decimal"/>
      <w:lvlText w:val="%1.%2.%3"/>
      <w:lvlJc w:val="left"/>
      <w:pPr>
        <w:ind w:left="720" w:hanging="720"/>
      </w:pPr>
      <w:rPr>
        <w:rFonts w:asciiTheme="minorHAnsi" w:hAnsiTheme="minorHAnsi" w:cstheme="minorHAnsi" w:hint="default"/>
        <w:color w:val="385623" w:themeColor="accent6" w:themeShade="8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D081516"/>
    <w:multiLevelType w:val="hybridMultilevel"/>
    <w:tmpl w:val="FFFFFFFF"/>
    <w:lvl w:ilvl="0" w:tplc="4A8A0144">
      <w:start w:val="1"/>
      <w:numFmt w:val="bullet"/>
      <w:lvlText w:val=""/>
      <w:lvlJc w:val="left"/>
      <w:pPr>
        <w:ind w:left="720" w:hanging="360"/>
      </w:pPr>
      <w:rPr>
        <w:rFonts w:ascii="Symbol" w:hAnsi="Symbol" w:hint="default"/>
      </w:rPr>
    </w:lvl>
    <w:lvl w:ilvl="1" w:tplc="F4BC8DEA">
      <w:start w:val="1"/>
      <w:numFmt w:val="bullet"/>
      <w:lvlText w:val="o"/>
      <w:lvlJc w:val="left"/>
      <w:pPr>
        <w:ind w:left="1440" w:hanging="360"/>
      </w:pPr>
      <w:rPr>
        <w:rFonts w:ascii="Courier New" w:hAnsi="Courier New" w:hint="default"/>
      </w:rPr>
    </w:lvl>
    <w:lvl w:ilvl="2" w:tplc="B268C568">
      <w:start w:val="1"/>
      <w:numFmt w:val="bullet"/>
      <w:lvlText w:val=""/>
      <w:lvlJc w:val="left"/>
      <w:pPr>
        <w:ind w:left="2160" w:hanging="360"/>
      </w:pPr>
      <w:rPr>
        <w:rFonts w:ascii="Wingdings" w:hAnsi="Wingdings" w:hint="default"/>
      </w:rPr>
    </w:lvl>
    <w:lvl w:ilvl="3" w:tplc="C5ACFEAC">
      <w:start w:val="1"/>
      <w:numFmt w:val="bullet"/>
      <w:lvlText w:val=""/>
      <w:lvlJc w:val="left"/>
      <w:pPr>
        <w:ind w:left="2880" w:hanging="360"/>
      </w:pPr>
      <w:rPr>
        <w:rFonts w:ascii="Symbol" w:hAnsi="Symbol" w:hint="default"/>
      </w:rPr>
    </w:lvl>
    <w:lvl w:ilvl="4" w:tplc="B90207BE">
      <w:start w:val="1"/>
      <w:numFmt w:val="bullet"/>
      <w:lvlText w:val="o"/>
      <w:lvlJc w:val="left"/>
      <w:pPr>
        <w:ind w:left="3600" w:hanging="360"/>
      </w:pPr>
      <w:rPr>
        <w:rFonts w:ascii="Courier New" w:hAnsi="Courier New" w:hint="default"/>
      </w:rPr>
    </w:lvl>
    <w:lvl w:ilvl="5" w:tplc="47D05A9A">
      <w:start w:val="1"/>
      <w:numFmt w:val="bullet"/>
      <w:lvlText w:val=""/>
      <w:lvlJc w:val="left"/>
      <w:pPr>
        <w:ind w:left="4320" w:hanging="360"/>
      </w:pPr>
      <w:rPr>
        <w:rFonts w:ascii="Wingdings" w:hAnsi="Wingdings" w:hint="default"/>
      </w:rPr>
    </w:lvl>
    <w:lvl w:ilvl="6" w:tplc="366652AE">
      <w:start w:val="1"/>
      <w:numFmt w:val="bullet"/>
      <w:lvlText w:val=""/>
      <w:lvlJc w:val="left"/>
      <w:pPr>
        <w:ind w:left="5040" w:hanging="360"/>
      </w:pPr>
      <w:rPr>
        <w:rFonts w:ascii="Symbol" w:hAnsi="Symbol" w:hint="default"/>
      </w:rPr>
    </w:lvl>
    <w:lvl w:ilvl="7" w:tplc="529698F0">
      <w:start w:val="1"/>
      <w:numFmt w:val="bullet"/>
      <w:lvlText w:val="o"/>
      <w:lvlJc w:val="left"/>
      <w:pPr>
        <w:ind w:left="5760" w:hanging="360"/>
      </w:pPr>
      <w:rPr>
        <w:rFonts w:ascii="Courier New" w:hAnsi="Courier New" w:hint="default"/>
      </w:rPr>
    </w:lvl>
    <w:lvl w:ilvl="8" w:tplc="9C74AC44">
      <w:start w:val="1"/>
      <w:numFmt w:val="bullet"/>
      <w:lvlText w:val=""/>
      <w:lvlJc w:val="left"/>
      <w:pPr>
        <w:ind w:left="6480" w:hanging="360"/>
      </w:pPr>
      <w:rPr>
        <w:rFonts w:ascii="Wingdings" w:hAnsi="Wingdings" w:hint="default"/>
      </w:rPr>
    </w:lvl>
  </w:abstractNum>
  <w:abstractNum w:abstractNumId="32" w15:restartNumberingAfterBreak="0">
    <w:nsid w:val="6EB5722F"/>
    <w:multiLevelType w:val="hybridMultilevel"/>
    <w:tmpl w:val="FFFFFFFF"/>
    <w:lvl w:ilvl="0" w:tplc="AA6A15CA">
      <w:start w:val="1"/>
      <w:numFmt w:val="bullet"/>
      <w:lvlText w:val=""/>
      <w:lvlJc w:val="left"/>
      <w:pPr>
        <w:ind w:left="720" w:hanging="360"/>
      </w:pPr>
      <w:rPr>
        <w:rFonts w:ascii="Symbol" w:hAnsi="Symbol" w:hint="default"/>
      </w:rPr>
    </w:lvl>
    <w:lvl w:ilvl="1" w:tplc="5A365104">
      <w:start w:val="1"/>
      <w:numFmt w:val="bullet"/>
      <w:lvlText w:val="o"/>
      <w:lvlJc w:val="left"/>
      <w:pPr>
        <w:ind w:left="1440" w:hanging="360"/>
      </w:pPr>
      <w:rPr>
        <w:rFonts w:ascii="Courier New" w:hAnsi="Courier New" w:hint="default"/>
      </w:rPr>
    </w:lvl>
    <w:lvl w:ilvl="2" w:tplc="68480EFC">
      <w:start w:val="1"/>
      <w:numFmt w:val="bullet"/>
      <w:lvlText w:val=""/>
      <w:lvlJc w:val="left"/>
      <w:pPr>
        <w:ind w:left="2160" w:hanging="360"/>
      </w:pPr>
      <w:rPr>
        <w:rFonts w:ascii="Wingdings" w:hAnsi="Wingdings" w:hint="default"/>
      </w:rPr>
    </w:lvl>
    <w:lvl w:ilvl="3" w:tplc="22E87A48">
      <w:start w:val="1"/>
      <w:numFmt w:val="bullet"/>
      <w:lvlText w:val=""/>
      <w:lvlJc w:val="left"/>
      <w:pPr>
        <w:ind w:left="2880" w:hanging="360"/>
      </w:pPr>
      <w:rPr>
        <w:rFonts w:ascii="Symbol" w:hAnsi="Symbol" w:hint="default"/>
      </w:rPr>
    </w:lvl>
    <w:lvl w:ilvl="4" w:tplc="7CF8D3A8">
      <w:start w:val="1"/>
      <w:numFmt w:val="bullet"/>
      <w:lvlText w:val="o"/>
      <w:lvlJc w:val="left"/>
      <w:pPr>
        <w:ind w:left="3600" w:hanging="360"/>
      </w:pPr>
      <w:rPr>
        <w:rFonts w:ascii="Courier New" w:hAnsi="Courier New" w:hint="default"/>
      </w:rPr>
    </w:lvl>
    <w:lvl w:ilvl="5" w:tplc="7512BE1E">
      <w:start w:val="1"/>
      <w:numFmt w:val="bullet"/>
      <w:lvlText w:val=""/>
      <w:lvlJc w:val="left"/>
      <w:pPr>
        <w:ind w:left="4320" w:hanging="360"/>
      </w:pPr>
      <w:rPr>
        <w:rFonts w:ascii="Wingdings" w:hAnsi="Wingdings" w:hint="default"/>
      </w:rPr>
    </w:lvl>
    <w:lvl w:ilvl="6" w:tplc="1444CAD2">
      <w:start w:val="1"/>
      <w:numFmt w:val="bullet"/>
      <w:lvlText w:val=""/>
      <w:lvlJc w:val="left"/>
      <w:pPr>
        <w:ind w:left="5040" w:hanging="360"/>
      </w:pPr>
      <w:rPr>
        <w:rFonts w:ascii="Symbol" w:hAnsi="Symbol" w:hint="default"/>
      </w:rPr>
    </w:lvl>
    <w:lvl w:ilvl="7" w:tplc="73BEC2C4">
      <w:start w:val="1"/>
      <w:numFmt w:val="bullet"/>
      <w:lvlText w:val="o"/>
      <w:lvlJc w:val="left"/>
      <w:pPr>
        <w:ind w:left="5760" w:hanging="360"/>
      </w:pPr>
      <w:rPr>
        <w:rFonts w:ascii="Courier New" w:hAnsi="Courier New" w:hint="default"/>
      </w:rPr>
    </w:lvl>
    <w:lvl w:ilvl="8" w:tplc="4B3EF930">
      <w:start w:val="1"/>
      <w:numFmt w:val="bullet"/>
      <w:lvlText w:val=""/>
      <w:lvlJc w:val="left"/>
      <w:pPr>
        <w:ind w:left="6480" w:hanging="360"/>
      </w:pPr>
      <w:rPr>
        <w:rFonts w:ascii="Wingdings" w:hAnsi="Wingdings" w:hint="default"/>
      </w:rPr>
    </w:lvl>
  </w:abstractNum>
  <w:abstractNum w:abstractNumId="33" w15:restartNumberingAfterBreak="0">
    <w:nsid w:val="6F475479"/>
    <w:multiLevelType w:val="hybridMultilevel"/>
    <w:tmpl w:val="FEB2AF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06744F"/>
    <w:multiLevelType w:val="multilevel"/>
    <w:tmpl w:val="B2CE2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C3EAE"/>
    <w:multiLevelType w:val="hybridMultilevel"/>
    <w:tmpl w:val="FFFFFFFF"/>
    <w:lvl w:ilvl="0" w:tplc="D938C1DE">
      <w:start w:val="1"/>
      <w:numFmt w:val="bullet"/>
      <w:lvlText w:val=""/>
      <w:lvlJc w:val="left"/>
      <w:pPr>
        <w:ind w:left="720" w:hanging="360"/>
      </w:pPr>
      <w:rPr>
        <w:rFonts w:ascii="Symbol" w:hAnsi="Symbol" w:hint="default"/>
      </w:rPr>
    </w:lvl>
    <w:lvl w:ilvl="1" w:tplc="F9A61462">
      <w:start w:val="1"/>
      <w:numFmt w:val="bullet"/>
      <w:lvlText w:val="o"/>
      <w:lvlJc w:val="left"/>
      <w:pPr>
        <w:ind w:left="1440" w:hanging="360"/>
      </w:pPr>
      <w:rPr>
        <w:rFonts w:ascii="Courier New" w:hAnsi="Courier New" w:hint="default"/>
      </w:rPr>
    </w:lvl>
    <w:lvl w:ilvl="2" w:tplc="56847D9A">
      <w:start w:val="1"/>
      <w:numFmt w:val="bullet"/>
      <w:lvlText w:val=""/>
      <w:lvlJc w:val="left"/>
      <w:pPr>
        <w:ind w:left="2160" w:hanging="360"/>
      </w:pPr>
      <w:rPr>
        <w:rFonts w:ascii="Wingdings" w:hAnsi="Wingdings" w:hint="default"/>
      </w:rPr>
    </w:lvl>
    <w:lvl w:ilvl="3" w:tplc="F2A6834E">
      <w:start w:val="1"/>
      <w:numFmt w:val="bullet"/>
      <w:lvlText w:val=""/>
      <w:lvlJc w:val="left"/>
      <w:pPr>
        <w:ind w:left="2880" w:hanging="360"/>
      </w:pPr>
      <w:rPr>
        <w:rFonts w:ascii="Symbol" w:hAnsi="Symbol" w:hint="default"/>
      </w:rPr>
    </w:lvl>
    <w:lvl w:ilvl="4" w:tplc="D1147348">
      <w:start w:val="1"/>
      <w:numFmt w:val="bullet"/>
      <w:lvlText w:val="o"/>
      <w:lvlJc w:val="left"/>
      <w:pPr>
        <w:ind w:left="3600" w:hanging="360"/>
      </w:pPr>
      <w:rPr>
        <w:rFonts w:ascii="Courier New" w:hAnsi="Courier New" w:hint="default"/>
      </w:rPr>
    </w:lvl>
    <w:lvl w:ilvl="5" w:tplc="039E0D6A">
      <w:start w:val="1"/>
      <w:numFmt w:val="bullet"/>
      <w:lvlText w:val=""/>
      <w:lvlJc w:val="left"/>
      <w:pPr>
        <w:ind w:left="4320" w:hanging="360"/>
      </w:pPr>
      <w:rPr>
        <w:rFonts w:ascii="Wingdings" w:hAnsi="Wingdings" w:hint="default"/>
      </w:rPr>
    </w:lvl>
    <w:lvl w:ilvl="6" w:tplc="F01AA516">
      <w:start w:val="1"/>
      <w:numFmt w:val="bullet"/>
      <w:lvlText w:val=""/>
      <w:lvlJc w:val="left"/>
      <w:pPr>
        <w:ind w:left="5040" w:hanging="360"/>
      </w:pPr>
      <w:rPr>
        <w:rFonts w:ascii="Symbol" w:hAnsi="Symbol" w:hint="default"/>
      </w:rPr>
    </w:lvl>
    <w:lvl w:ilvl="7" w:tplc="C9AE9528">
      <w:start w:val="1"/>
      <w:numFmt w:val="bullet"/>
      <w:lvlText w:val="o"/>
      <w:lvlJc w:val="left"/>
      <w:pPr>
        <w:ind w:left="5760" w:hanging="360"/>
      </w:pPr>
      <w:rPr>
        <w:rFonts w:ascii="Courier New" w:hAnsi="Courier New" w:hint="default"/>
      </w:rPr>
    </w:lvl>
    <w:lvl w:ilvl="8" w:tplc="A72E2BAE">
      <w:start w:val="1"/>
      <w:numFmt w:val="bullet"/>
      <w:lvlText w:val=""/>
      <w:lvlJc w:val="left"/>
      <w:pPr>
        <w:ind w:left="6480" w:hanging="360"/>
      </w:pPr>
      <w:rPr>
        <w:rFonts w:ascii="Wingdings" w:hAnsi="Wingdings" w:hint="default"/>
      </w:rPr>
    </w:lvl>
  </w:abstractNum>
  <w:abstractNum w:abstractNumId="36" w15:restartNumberingAfterBreak="0">
    <w:nsid w:val="725D2B7B"/>
    <w:multiLevelType w:val="hybridMultilevel"/>
    <w:tmpl w:val="937ED958"/>
    <w:lvl w:ilvl="0" w:tplc="E8D0F612">
      <w:start w:val="1"/>
      <w:numFmt w:val="bullet"/>
      <w:lvlText w:val=""/>
      <w:lvlJc w:val="left"/>
      <w:pPr>
        <w:ind w:left="720" w:hanging="360"/>
      </w:pPr>
      <w:rPr>
        <w:rFonts w:ascii="Wingdings" w:hAnsi="Wingdings" w:hint="default"/>
        <w:color w:val="70AD47" w:themeColor="accent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135DDD"/>
    <w:multiLevelType w:val="hybridMultilevel"/>
    <w:tmpl w:val="4E42C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D902F6"/>
    <w:multiLevelType w:val="hybridMultilevel"/>
    <w:tmpl w:val="AF528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C617E2"/>
    <w:multiLevelType w:val="hybridMultilevel"/>
    <w:tmpl w:val="EF0C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F22724"/>
    <w:multiLevelType w:val="hybridMultilevel"/>
    <w:tmpl w:val="B9965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1903AE"/>
    <w:multiLevelType w:val="hybridMultilevel"/>
    <w:tmpl w:val="FFFFFFFF"/>
    <w:lvl w:ilvl="0" w:tplc="CF964ACA">
      <w:start w:val="1"/>
      <w:numFmt w:val="bullet"/>
      <w:lvlText w:val=""/>
      <w:lvlJc w:val="left"/>
      <w:pPr>
        <w:ind w:left="720" w:hanging="360"/>
      </w:pPr>
      <w:rPr>
        <w:rFonts w:ascii="Symbol" w:hAnsi="Symbol" w:hint="default"/>
      </w:rPr>
    </w:lvl>
    <w:lvl w:ilvl="1" w:tplc="A9A4966E">
      <w:start w:val="1"/>
      <w:numFmt w:val="bullet"/>
      <w:lvlText w:val="o"/>
      <w:lvlJc w:val="left"/>
      <w:pPr>
        <w:ind w:left="1440" w:hanging="360"/>
      </w:pPr>
      <w:rPr>
        <w:rFonts w:ascii="Courier New" w:hAnsi="Courier New" w:hint="default"/>
      </w:rPr>
    </w:lvl>
    <w:lvl w:ilvl="2" w:tplc="A52AEFD6">
      <w:start w:val="1"/>
      <w:numFmt w:val="bullet"/>
      <w:lvlText w:val=""/>
      <w:lvlJc w:val="left"/>
      <w:pPr>
        <w:ind w:left="2160" w:hanging="360"/>
      </w:pPr>
      <w:rPr>
        <w:rFonts w:ascii="Wingdings" w:hAnsi="Wingdings" w:hint="default"/>
      </w:rPr>
    </w:lvl>
    <w:lvl w:ilvl="3" w:tplc="A87C13A6">
      <w:start w:val="1"/>
      <w:numFmt w:val="bullet"/>
      <w:lvlText w:val=""/>
      <w:lvlJc w:val="left"/>
      <w:pPr>
        <w:ind w:left="2880" w:hanging="360"/>
      </w:pPr>
      <w:rPr>
        <w:rFonts w:ascii="Symbol" w:hAnsi="Symbol" w:hint="default"/>
      </w:rPr>
    </w:lvl>
    <w:lvl w:ilvl="4" w:tplc="2CBEF65A">
      <w:start w:val="1"/>
      <w:numFmt w:val="bullet"/>
      <w:lvlText w:val="o"/>
      <w:lvlJc w:val="left"/>
      <w:pPr>
        <w:ind w:left="3600" w:hanging="360"/>
      </w:pPr>
      <w:rPr>
        <w:rFonts w:ascii="Courier New" w:hAnsi="Courier New" w:hint="default"/>
      </w:rPr>
    </w:lvl>
    <w:lvl w:ilvl="5" w:tplc="5CBC31CC">
      <w:start w:val="1"/>
      <w:numFmt w:val="bullet"/>
      <w:lvlText w:val=""/>
      <w:lvlJc w:val="left"/>
      <w:pPr>
        <w:ind w:left="4320" w:hanging="360"/>
      </w:pPr>
      <w:rPr>
        <w:rFonts w:ascii="Wingdings" w:hAnsi="Wingdings" w:hint="default"/>
      </w:rPr>
    </w:lvl>
    <w:lvl w:ilvl="6" w:tplc="AE5EB89A">
      <w:start w:val="1"/>
      <w:numFmt w:val="bullet"/>
      <w:lvlText w:val=""/>
      <w:lvlJc w:val="left"/>
      <w:pPr>
        <w:ind w:left="5040" w:hanging="360"/>
      </w:pPr>
      <w:rPr>
        <w:rFonts w:ascii="Symbol" w:hAnsi="Symbol" w:hint="default"/>
      </w:rPr>
    </w:lvl>
    <w:lvl w:ilvl="7" w:tplc="603417DC">
      <w:start w:val="1"/>
      <w:numFmt w:val="bullet"/>
      <w:lvlText w:val="o"/>
      <w:lvlJc w:val="left"/>
      <w:pPr>
        <w:ind w:left="5760" w:hanging="360"/>
      </w:pPr>
      <w:rPr>
        <w:rFonts w:ascii="Courier New" w:hAnsi="Courier New" w:hint="default"/>
      </w:rPr>
    </w:lvl>
    <w:lvl w:ilvl="8" w:tplc="9B082E58">
      <w:start w:val="1"/>
      <w:numFmt w:val="bullet"/>
      <w:lvlText w:val=""/>
      <w:lvlJc w:val="left"/>
      <w:pPr>
        <w:ind w:left="6480" w:hanging="360"/>
      </w:pPr>
      <w:rPr>
        <w:rFonts w:ascii="Wingdings" w:hAnsi="Wingdings" w:hint="default"/>
      </w:rPr>
    </w:lvl>
  </w:abstractNum>
  <w:abstractNum w:abstractNumId="42" w15:restartNumberingAfterBreak="0">
    <w:nsid w:val="79D94C0A"/>
    <w:multiLevelType w:val="multilevel"/>
    <w:tmpl w:val="E2B6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C12051"/>
    <w:multiLevelType w:val="multilevel"/>
    <w:tmpl w:val="E3EA1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727B01"/>
    <w:multiLevelType w:val="multilevel"/>
    <w:tmpl w:val="758E51B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7074EF"/>
    <w:multiLevelType w:val="hybridMultilevel"/>
    <w:tmpl w:val="FFFFFFFF"/>
    <w:lvl w:ilvl="0" w:tplc="FFFFFFFF">
      <w:start w:val="1"/>
      <w:numFmt w:val="bullet"/>
      <w:lvlText w:val=""/>
      <w:lvlJc w:val="left"/>
      <w:pPr>
        <w:ind w:left="720" w:hanging="360"/>
      </w:pPr>
      <w:rPr>
        <w:rFonts w:ascii="Wingdings" w:hAnsi="Wingdings" w:hint="default"/>
      </w:rPr>
    </w:lvl>
    <w:lvl w:ilvl="1" w:tplc="7A28BB1E">
      <w:start w:val="1"/>
      <w:numFmt w:val="bullet"/>
      <w:lvlText w:val="o"/>
      <w:lvlJc w:val="left"/>
      <w:pPr>
        <w:ind w:left="1440" w:hanging="360"/>
      </w:pPr>
      <w:rPr>
        <w:rFonts w:ascii="Courier New" w:hAnsi="Courier New" w:hint="default"/>
      </w:rPr>
    </w:lvl>
    <w:lvl w:ilvl="2" w:tplc="E84A2226">
      <w:start w:val="1"/>
      <w:numFmt w:val="bullet"/>
      <w:lvlText w:val=""/>
      <w:lvlJc w:val="left"/>
      <w:pPr>
        <w:ind w:left="2160" w:hanging="360"/>
      </w:pPr>
      <w:rPr>
        <w:rFonts w:ascii="Wingdings" w:hAnsi="Wingdings" w:hint="default"/>
      </w:rPr>
    </w:lvl>
    <w:lvl w:ilvl="3" w:tplc="4C6EA3C0">
      <w:start w:val="1"/>
      <w:numFmt w:val="bullet"/>
      <w:lvlText w:val=""/>
      <w:lvlJc w:val="left"/>
      <w:pPr>
        <w:ind w:left="2880" w:hanging="360"/>
      </w:pPr>
      <w:rPr>
        <w:rFonts w:ascii="Symbol" w:hAnsi="Symbol" w:hint="default"/>
      </w:rPr>
    </w:lvl>
    <w:lvl w:ilvl="4" w:tplc="8110C688">
      <w:start w:val="1"/>
      <w:numFmt w:val="bullet"/>
      <w:lvlText w:val="o"/>
      <w:lvlJc w:val="left"/>
      <w:pPr>
        <w:ind w:left="3600" w:hanging="360"/>
      </w:pPr>
      <w:rPr>
        <w:rFonts w:ascii="Courier New" w:hAnsi="Courier New" w:hint="default"/>
      </w:rPr>
    </w:lvl>
    <w:lvl w:ilvl="5" w:tplc="CCAC5B98">
      <w:start w:val="1"/>
      <w:numFmt w:val="bullet"/>
      <w:lvlText w:val=""/>
      <w:lvlJc w:val="left"/>
      <w:pPr>
        <w:ind w:left="4320" w:hanging="360"/>
      </w:pPr>
      <w:rPr>
        <w:rFonts w:ascii="Wingdings" w:hAnsi="Wingdings" w:hint="default"/>
      </w:rPr>
    </w:lvl>
    <w:lvl w:ilvl="6" w:tplc="46F0D938">
      <w:start w:val="1"/>
      <w:numFmt w:val="bullet"/>
      <w:lvlText w:val=""/>
      <w:lvlJc w:val="left"/>
      <w:pPr>
        <w:ind w:left="5040" w:hanging="360"/>
      </w:pPr>
      <w:rPr>
        <w:rFonts w:ascii="Symbol" w:hAnsi="Symbol" w:hint="default"/>
      </w:rPr>
    </w:lvl>
    <w:lvl w:ilvl="7" w:tplc="E8686494">
      <w:start w:val="1"/>
      <w:numFmt w:val="bullet"/>
      <w:lvlText w:val="o"/>
      <w:lvlJc w:val="left"/>
      <w:pPr>
        <w:ind w:left="5760" w:hanging="360"/>
      </w:pPr>
      <w:rPr>
        <w:rFonts w:ascii="Courier New" w:hAnsi="Courier New" w:hint="default"/>
      </w:rPr>
    </w:lvl>
    <w:lvl w:ilvl="8" w:tplc="DB54E29C">
      <w:start w:val="1"/>
      <w:numFmt w:val="bullet"/>
      <w:lvlText w:val=""/>
      <w:lvlJc w:val="left"/>
      <w:pPr>
        <w:ind w:left="6480" w:hanging="360"/>
      </w:pPr>
      <w:rPr>
        <w:rFonts w:ascii="Wingdings" w:hAnsi="Wingdings" w:hint="default"/>
      </w:rPr>
    </w:lvl>
  </w:abstractNum>
  <w:num w:numId="1">
    <w:abstractNumId w:val="34"/>
  </w:num>
  <w:num w:numId="2">
    <w:abstractNumId w:val="34"/>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9"/>
  </w:num>
  <w:num w:numId="5">
    <w:abstractNumId w:val="23"/>
  </w:num>
  <w:num w:numId="6">
    <w:abstractNumId w:val="17"/>
  </w:num>
  <w:num w:numId="7">
    <w:abstractNumId w:val="11"/>
  </w:num>
  <w:num w:numId="8">
    <w:abstractNumId w:val="33"/>
  </w:num>
  <w:num w:numId="9">
    <w:abstractNumId w:val="10"/>
  </w:num>
  <w:num w:numId="10">
    <w:abstractNumId w:val="0"/>
  </w:num>
  <w:num w:numId="11">
    <w:abstractNumId w:val="24"/>
  </w:num>
  <w:num w:numId="12">
    <w:abstractNumId w:val="42"/>
  </w:num>
  <w:num w:numId="13">
    <w:abstractNumId w:val="1"/>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43"/>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31"/>
  </w:num>
  <w:num w:numId="19">
    <w:abstractNumId w:val="41"/>
  </w:num>
  <w:num w:numId="20">
    <w:abstractNumId w:val="3"/>
  </w:num>
  <w:num w:numId="21">
    <w:abstractNumId w:val="20"/>
  </w:num>
  <w:num w:numId="22">
    <w:abstractNumId w:val="35"/>
  </w:num>
  <w:num w:numId="23">
    <w:abstractNumId w:val="7"/>
  </w:num>
  <w:num w:numId="24">
    <w:abstractNumId w:val="16"/>
  </w:num>
  <w:num w:numId="25">
    <w:abstractNumId w:val="15"/>
  </w:num>
  <w:num w:numId="26">
    <w:abstractNumId w:val="27"/>
  </w:num>
  <w:num w:numId="27">
    <w:abstractNumId w:val="29"/>
  </w:num>
  <w:num w:numId="28">
    <w:abstractNumId w:val="32"/>
  </w:num>
  <w:num w:numId="29">
    <w:abstractNumId w:val="26"/>
  </w:num>
  <w:num w:numId="30">
    <w:abstractNumId w:val="45"/>
  </w:num>
  <w:num w:numId="31">
    <w:abstractNumId w:val="28"/>
  </w:num>
  <w:num w:numId="32">
    <w:abstractNumId w:val="5"/>
  </w:num>
  <w:num w:numId="33">
    <w:abstractNumId w:val="18"/>
  </w:num>
  <w:num w:numId="34">
    <w:abstractNumId w:val="37"/>
  </w:num>
  <w:num w:numId="35">
    <w:abstractNumId w:val="21"/>
  </w:num>
  <w:num w:numId="36">
    <w:abstractNumId w:val="39"/>
  </w:num>
  <w:num w:numId="37">
    <w:abstractNumId w:val="40"/>
  </w:num>
  <w:num w:numId="38">
    <w:abstractNumId w:val="14"/>
  </w:num>
  <w:num w:numId="39">
    <w:abstractNumId w:val="44"/>
  </w:num>
  <w:num w:numId="40">
    <w:abstractNumId w:val="2"/>
  </w:num>
  <w:num w:numId="41">
    <w:abstractNumId w:val="30"/>
  </w:num>
  <w:num w:numId="42">
    <w:abstractNumId w:val="13"/>
  </w:num>
  <w:num w:numId="43">
    <w:abstractNumId w:val="38"/>
  </w:num>
  <w:num w:numId="44">
    <w:abstractNumId w:val="4"/>
  </w:num>
  <w:num w:numId="45">
    <w:abstractNumId w:val="36"/>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38"/>
    <w:rsid w:val="00001262"/>
    <w:rsid w:val="00001883"/>
    <w:rsid w:val="00001DA0"/>
    <w:rsid w:val="0000263A"/>
    <w:rsid w:val="00002730"/>
    <w:rsid w:val="00002C2E"/>
    <w:rsid w:val="00004301"/>
    <w:rsid w:val="000044E0"/>
    <w:rsid w:val="00005922"/>
    <w:rsid w:val="00005B15"/>
    <w:rsid w:val="000069CD"/>
    <w:rsid w:val="0000780F"/>
    <w:rsid w:val="000112F3"/>
    <w:rsid w:val="0001179B"/>
    <w:rsid w:val="00011A3B"/>
    <w:rsid w:val="00012DFE"/>
    <w:rsid w:val="000136C0"/>
    <w:rsid w:val="0001381C"/>
    <w:rsid w:val="000144D1"/>
    <w:rsid w:val="00014A94"/>
    <w:rsid w:val="00014AF7"/>
    <w:rsid w:val="00014B4B"/>
    <w:rsid w:val="00015227"/>
    <w:rsid w:val="000158A7"/>
    <w:rsid w:val="000161A7"/>
    <w:rsid w:val="0001649D"/>
    <w:rsid w:val="00016617"/>
    <w:rsid w:val="00016B12"/>
    <w:rsid w:val="00016D43"/>
    <w:rsid w:val="00020608"/>
    <w:rsid w:val="00020E36"/>
    <w:rsid w:val="0002144C"/>
    <w:rsid w:val="00022089"/>
    <w:rsid w:val="00022CB4"/>
    <w:rsid w:val="0002314E"/>
    <w:rsid w:val="00023458"/>
    <w:rsid w:val="00023B1A"/>
    <w:rsid w:val="00023C63"/>
    <w:rsid w:val="00023D38"/>
    <w:rsid w:val="000244B2"/>
    <w:rsid w:val="000249D3"/>
    <w:rsid w:val="00024D34"/>
    <w:rsid w:val="00024E3D"/>
    <w:rsid w:val="00025203"/>
    <w:rsid w:val="00025DEF"/>
    <w:rsid w:val="00026619"/>
    <w:rsid w:val="00026631"/>
    <w:rsid w:val="000276EB"/>
    <w:rsid w:val="00027CD7"/>
    <w:rsid w:val="0003012E"/>
    <w:rsid w:val="0003152C"/>
    <w:rsid w:val="0003169C"/>
    <w:rsid w:val="000333F7"/>
    <w:rsid w:val="000335B8"/>
    <w:rsid w:val="00033838"/>
    <w:rsid w:val="00033A98"/>
    <w:rsid w:val="00033D03"/>
    <w:rsid w:val="0003418A"/>
    <w:rsid w:val="00034401"/>
    <w:rsid w:val="000352A5"/>
    <w:rsid w:val="000357E7"/>
    <w:rsid w:val="00036B00"/>
    <w:rsid w:val="00037903"/>
    <w:rsid w:val="00037991"/>
    <w:rsid w:val="000379C6"/>
    <w:rsid w:val="00037D5E"/>
    <w:rsid w:val="00040A53"/>
    <w:rsid w:val="00040AA4"/>
    <w:rsid w:val="00040DB3"/>
    <w:rsid w:val="00040E26"/>
    <w:rsid w:val="0004169D"/>
    <w:rsid w:val="00041ACB"/>
    <w:rsid w:val="00042499"/>
    <w:rsid w:val="000433B3"/>
    <w:rsid w:val="0004354E"/>
    <w:rsid w:val="000439F5"/>
    <w:rsid w:val="00043E33"/>
    <w:rsid w:val="00044388"/>
    <w:rsid w:val="00044B45"/>
    <w:rsid w:val="00044EDA"/>
    <w:rsid w:val="000459FA"/>
    <w:rsid w:val="000467B9"/>
    <w:rsid w:val="00046F71"/>
    <w:rsid w:val="00047AD3"/>
    <w:rsid w:val="00047C54"/>
    <w:rsid w:val="00047C5C"/>
    <w:rsid w:val="00050345"/>
    <w:rsid w:val="0005042C"/>
    <w:rsid w:val="0005126E"/>
    <w:rsid w:val="00051440"/>
    <w:rsid w:val="000515A9"/>
    <w:rsid w:val="000518D0"/>
    <w:rsid w:val="00051C65"/>
    <w:rsid w:val="0005233F"/>
    <w:rsid w:val="00052469"/>
    <w:rsid w:val="00053280"/>
    <w:rsid w:val="000539B4"/>
    <w:rsid w:val="00053E60"/>
    <w:rsid w:val="0005492E"/>
    <w:rsid w:val="00054D35"/>
    <w:rsid w:val="00054E66"/>
    <w:rsid w:val="00055124"/>
    <w:rsid w:val="0005562B"/>
    <w:rsid w:val="00055BCB"/>
    <w:rsid w:val="000563F0"/>
    <w:rsid w:val="000565AA"/>
    <w:rsid w:val="000570EF"/>
    <w:rsid w:val="000601F4"/>
    <w:rsid w:val="00060DAB"/>
    <w:rsid w:val="0006106B"/>
    <w:rsid w:val="00061175"/>
    <w:rsid w:val="000612EE"/>
    <w:rsid w:val="00061657"/>
    <w:rsid w:val="000621DF"/>
    <w:rsid w:val="000622CA"/>
    <w:rsid w:val="0006260E"/>
    <w:rsid w:val="00062BDE"/>
    <w:rsid w:val="0006344B"/>
    <w:rsid w:val="00065ADB"/>
    <w:rsid w:val="00065B1A"/>
    <w:rsid w:val="00065E0F"/>
    <w:rsid w:val="000667A1"/>
    <w:rsid w:val="000669B8"/>
    <w:rsid w:val="00067647"/>
    <w:rsid w:val="000701E0"/>
    <w:rsid w:val="0007070B"/>
    <w:rsid w:val="00070859"/>
    <w:rsid w:val="000708E6"/>
    <w:rsid w:val="00070FF8"/>
    <w:rsid w:val="00071271"/>
    <w:rsid w:val="000712A7"/>
    <w:rsid w:val="000714FF"/>
    <w:rsid w:val="000715B2"/>
    <w:rsid w:val="00071720"/>
    <w:rsid w:val="000719FD"/>
    <w:rsid w:val="00071BC8"/>
    <w:rsid w:val="0007236B"/>
    <w:rsid w:val="00072F06"/>
    <w:rsid w:val="00072F95"/>
    <w:rsid w:val="00073FA8"/>
    <w:rsid w:val="00074542"/>
    <w:rsid w:val="00075081"/>
    <w:rsid w:val="0007559D"/>
    <w:rsid w:val="0007576E"/>
    <w:rsid w:val="0007629F"/>
    <w:rsid w:val="00076527"/>
    <w:rsid w:val="0007706D"/>
    <w:rsid w:val="00077D75"/>
    <w:rsid w:val="00077E5F"/>
    <w:rsid w:val="00077FE2"/>
    <w:rsid w:val="00080490"/>
    <w:rsid w:val="00080AF8"/>
    <w:rsid w:val="0008134A"/>
    <w:rsid w:val="00081804"/>
    <w:rsid w:val="00081DC3"/>
    <w:rsid w:val="0008254B"/>
    <w:rsid w:val="00082A61"/>
    <w:rsid w:val="00083418"/>
    <w:rsid w:val="00083E0C"/>
    <w:rsid w:val="00084266"/>
    <w:rsid w:val="00084956"/>
    <w:rsid w:val="0008546C"/>
    <w:rsid w:val="0008567F"/>
    <w:rsid w:val="000859AB"/>
    <w:rsid w:val="0008613A"/>
    <w:rsid w:val="0008648D"/>
    <w:rsid w:val="00090577"/>
    <w:rsid w:val="000906DE"/>
    <w:rsid w:val="00090A00"/>
    <w:rsid w:val="00090C6E"/>
    <w:rsid w:val="000917CC"/>
    <w:rsid w:val="0009199C"/>
    <w:rsid w:val="00092598"/>
    <w:rsid w:val="00092854"/>
    <w:rsid w:val="0009368D"/>
    <w:rsid w:val="00093E8D"/>
    <w:rsid w:val="00094626"/>
    <w:rsid w:val="00094754"/>
    <w:rsid w:val="00094A19"/>
    <w:rsid w:val="00094AE7"/>
    <w:rsid w:val="000952E1"/>
    <w:rsid w:val="000953A4"/>
    <w:rsid w:val="00095F15"/>
    <w:rsid w:val="000A0022"/>
    <w:rsid w:val="000A05C6"/>
    <w:rsid w:val="000A1D97"/>
    <w:rsid w:val="000A2E14"/>
    <w:rsid w:val="000A3395"/>
    <w:rsid w:val="000A3E73"/>
    <w:rsid w:val="000A3FE9"/>
    <w:rsid w:val="000A408C"/>
    <w:rsid w:val="000A47D8"/>
    <w:rsid w:val="000A4899"/>
    <w:rsid w:val="000A4F2B"/>
    <w:rsid w:val="000A5250"/>
    <w:rsid w:val="000A54E7"/>
    <w:rsid w:val="000A5DB5"/>
    <w:rsid w:val="000A5E22"/>
    <w:rsid w:val="000A6DC9"/>
    <w:rsid w:val="000A73C1"/>
    <w:rsid w:val="000B0D6D"/>
    <w:rsid w:val="000B1127"/>
    <w:rsid w:val="000B1858"/>
    <w:rsid w:val="000B2F08"/>
    <w:rsid w:val="000B3D3F"/>
    <w:rsid w:val="000B5A89"/>
    <w:rsid w:val="000B5F4A"/>
    <w:rsid w:val="000B693C"/>
    <w:rsid w:val="000B69FE"/>
    <w:rsid w:val="000C04F6"/>
    <w:rsid w:val="000C05A6"/>
    <w:rsid w:val="000C0A9F"/>
    <w:rsid w:val="000C0D04"/>
    <w:rsid w:val="000C12FC"/>
    <w:rsid w:val="000C165C"/>
    <w:rsid w:val="000C19A5"/>
    <w:rsid w:val="000C1A27"/>
    <w:rsid w:val="000C1BC7"/>
    <w:rsid w:val="000C21E8"/>
    <w:rsid w:val="000C22A0"/>
    <w:rsid w:val="000C263E"/>
    <w:rsid w:val="000C2720"/>
    <w:rsid w:val="000C3503"/>
    <w:rsid w:val="000C3D75"/>
    <w:rsid w:val="000C53BA"/>
    <w:rsid w:val="000C5D56"/>
    <w:rsid w:val="000C60D2"/>
    <w:rsid w:val="000C702A"/>
    <w:rsid w:val="000C7520"/>
    <w:rsid w:val="000C77B1"/>
    <w:rsid w:val="000D0131"/>
    <w:rsid w:val="000D0BFF"/>
    <w:rsid w:val="000D0F17"/>
    <w:rsid w:val="000D17B5"/>
    <w:rsid w:val="000D2815"/>
    <w:rsid w:val="000D38C2"/>
    <w:rsid w:val="000D4928"/>
    <w:rsid w:val="000D4CB3"/>
    <w:rsid w:val="000D549B"/>
    <w:rsid w:val="000D64FE"/>
    <w:rsid w:val="000D65A5"/>
    <w:rsid w:val="000D6C99"/>
    <w:rsid w:val="000D6CC4"/>
    <w:rsid w:val="000E1491"/>
    <w:rsid w:val="000E1657"/>
    <w:rsid w:val="000E179D"/>
    <w:rsid w:val="000E2086"/>
    <w:rsid w:val="000E26FC"/>
    <w:rsid w:val="000E2C7A"/>
    <w:rsid w:val="000E446D"/>
    <w:rsid w:val="000E4DDD"/>
    <w:rsid w:val="000E4F36"/>
    <w:rsid w:val="000E50FB"/>
    <w:rsid w:val="000E563C"/>
    <w:rsid w:val="000E6544"/>
    <w:rsid w:val="000E6A15"/>
    <w:rsid w:val="000E72D8"/>
    <w:rsid w:val="000F1617"/>
    <w:rsid w:val="000F1E41"/>
    <w:rsid w:val="000F23A1"/>
    <w:rsid w:val="000F286A"/>
    <w:rsid w:val="000F2ABD"/>
    <w:rsid w:val="000F3A4F"/>
    <w:rsid w:val="000F4E77"/>
    <w:rsid w:val="000F5AE7"/>
    <w:rsid w:val="000F5B4B"/>
    <w:rsid w:val="000F5F0F"/>
    <w:rsid w:val="000F7C34"/>
    <w:rsid w:val="000F7C4B"/>
    <w:rsid w:val="00100436"/>
    <w:rsid w:val="00100699"/>
    <w:rsid w:val="001010C7"/>
    <w:rsid w:val="0010208A"/>
    <w:rsid w:val="00102AAA"/>
    <w:rsid w:val="00103419"/>
    <w:rsid w:val="0010374D"/>
    <w:rsid w:val="0010469E"/>
    <w:rsid w:val="00104856"/>
    <w:rsid w:val="00104CF1"/>
    <w:rsid w:val="00104F92"/>
    <w:rsid w:val="0010574A"/>
    <w:rsid w:val="001058A1"/>
    <w:rsid w:val="001061BA"/>
    <w:rsid w:val="00107966"/>
    <w:rsid w:val="0011015C"/>
    <w:rsid w:val="0011040F"/>
    <w:rsid w:val="00110533"/>
    <w:rsid w:val="00110C0D"/>
    <w:rsid w:val="0011304D"/>
    <w:rsid w:val="00113325"/>
    <w:rsid w:val="001136EF"/>
    <w:rsid w:val="00113A4B"/>
    <w:rsid w:val="00113A7A"/>
    <w:rsid w:val="00113CB5"/>
    <w:rsid w:val="00114143"/>
    <w:rsid w:val="00114568"/>
    <w:rsid w:val="0011483A"/>
    <w:rsid w:val="001152A2"/>
    <w:rsid w:val="00115EF8"/>
    <w:rsid w:val="00117577"/>
    <w:rsid w:val="00117C1B"/>
    <w:rsid w:val="00117E43"/>
    <w:rsid w:val="00117E66"/>
    <w:rsid w:val="00117EC3"/>
    <w:rsid w:val="001204C5"/>
    <w:rsid w:val="001209F3"/>
    <w:rsid w:val="00120AB8"/>
    <w:rsid w:val="00121426"/>
    <w:rsid w:val="0012203D"/>
    <w:rsid w:val="00123275"/>
    <w:rsid w:val="001233B1"/>
    <w:rsid w:val="00123531"/>
    <w:rsid w:val="00124D19"/>
    <w:rsid w:val="00124F00"/>
    <w:rsid w:val="001250D7"/>
    <w:rsid w:val="0012517D"/>
    <w:rsid w:val="00125A6A"/>
    <w:rsid w:val="00127197"/>
    <w:rsid w:val="0013049B"/>
    <w:rsid w:val="001308B2"/>
    <w:rsid w:val="00130C68"/>
    <w:rsid w:val="00130E4D"/>
    <w:rsid w:val="00130E63"/>
    <w:rsid w:val="00131161"/>
    <w:rsid w:val="00131EF8"/>
    <w:rsid w:val="00132324"/>
    <w:rsid w:val="001329AA"/>
    <w:rsid w:val="00132D6A"/>
    <w:rsid w:val="00132FFE"/>
    <w:rsid w:val="001331FB"/>
    <w:rsid w:val="00133921"/>
    <w:rsid w:val="00133CC5"/>
    <w:rsid w:val="00133F41"/>
    <w:rsid w:val="0013407F"/>
    <w:rsid w:val="00135439"/>
    <w:rsid w:val="0013579A"/>
    <w:rsid w:val="001364A4"/>
    <w:rsid w:val="001366DC"/>
    <w:rsid w:val="00136B64"/>
    <w:rsid w:val="00137317"/>
    <w:rsid w:val="00137FB3"/>
    <w:rsid w:val="001407A4"/>
    <w:rsid w:val="00140874"/>
    <w:rsid w:val="001410EA"/>
    <w:rsid w:val="0014182F"/>
    <w:rsid w:val="0014273F"/>
    <w:rsid w:val="00143F8C"/>
    <w:rsid w:val="00143FCD"/>
    <w:rsid w:val="001446CC"/>
    <w:rsid w:val="0014470A"/>
    <w:rsid w:val="00144D46"/>
    <w:rsid w:val="00145A33"/>
    <w:rsid w:val="00145BE0"/>
    <w:rsid w:val="00146097"/>
    <w:rsid w:val="001460E0"/>
    <w:rsid w:val="00146434"/>
    <w:rsid w:val="00146834"/>
    <w:rsid w:val="001468EE"/>
    <w:rsid w:val="00146ADD"/>
    <w:rsid w:val="00146BA0"/>
    <w:rsid w:val="00147090"/>
    <w:rsid w:val="001474D1"/>
    <w:rsid w:val="001475FA"/>
    <w:rsid w:val="00147959"/>
    <w:rsid w:val="0015052D"/>
    <w:rsid w:val="00150F10"/>
    <w:rsid w:val="001511DA"/>
    <w:rsid w:val="001514C8"/>
    <w:rsid w:val="00151A47"/>
    <w:rsid w:val="00151C54"/>
    <w:rsid w:val="00151E85"/>
    <w:rsid w:val="0015360D"/>
    <w:rsid w:val="00153C2C"/>
    <w:rsid w:val="00153D53"/>
    <w:rsid w:val="00153FC1"/>
    <w:rsid w:val="00154661"/>
    <w:rsid w:val="00154AFA"/>
    <w:rsid w:val="001569CD"/>
    <w:rsid w:val="00157AB9"/>
    <w:rsid w:val="0016022E"/>
    <w:rsid w:val="0016040C"/>
    <w:rsid w:val="00160605"/>
    <w:rsid w:val="00160AAA"/>
    <w:rsid w:val="001610C2"/>
    <w:rsid w:val="001615D2"/>
    <w:rsid w:val="00161A66"/>
    <w:rsid w:val="00161AA5"/>
    <w:rsid w:val="00162395"/>
    <w:rsid w:val="001623C2"/>
    <w:rsid w:val="0016298E"/>
    <w:rsid w:val="00163517"/>
    <w:rsid w:val="0016476C"/>
    <w:rsid w:val="00165C8C"/>
    <w:rsid w:val="00166309"/>
    <w:rsid w:val="001669F0"/>
    <w:rsid w:val="00167969"/>
    <w:rsid w:val="00167BEE"/>
    <w:rsid w:val="001702F9"/>
    <w:rsid w:val="00170819"/>
    <w:rsid w:val="00171853"/>
    <w:rsid w:val="00171C3B"/>
    <w:rsid w:val="001720A7"/>
    <w:rsid w:val="0017260B"/>
    <w:rsid w:val="001729F6"/>
    <w:rsid w:val="001733F8"/>
    <w:rsid w:val="001750CD"/>
    <w:rsid w:val="00175C3E"/>
    <w:rsid w:val="00176676"/>
    <w:rsid w:val="00176CEF"/>
    <w:rsid w:val="00180B4E"/>
    <w:rsid w:val="00180E4D"/>
    <w:rsid w:val="0018127C"/>
    <w:rsid w:val="001821A1"/>
    <w:rsid w:val="001825F8"/>
    <w:rsid w:val="00182A4D"/>
    <w:rsid w:val="00182B97"/>
    <w:rsid w:val="0018344C"/>
    <w:rsid w:val="00183704"/>
    <w:rsid w:val="00183B71"/>
    <w:rsid w:val="0018474B"/>
    <w:rsid w:val="00184AD3"/>
    <w:rsid w:val="00185028"/>
    <w:rsid w:val="00185932"/>
    <w:rsid w:val="001862B1"/>
    <w:rsid w:val="001868EC"/>
    <w:rsid w:val="001878B4"/>
    <w:rsid w:val="00187C77"/>
    <w:rsid w:val="00187E0B"/>
    <w:rsid w:val="00190126"/>
    <w:rsid w:val="001910CF"/>
    <w:rsid w:val="00191248"/>
    <w:rsid w:val="001913F0"/>
    <w:rsid w:val="00191F72"/>
    <w:rsid w:val="001926BC"/>
    <w:rsid w:val="00192717"/>
    <w:rsid w:val="00192EC5"/>
    <w:rsid w:val="001932EB"/>
    <w:rsid w:val="00193637"/>
    <w:rsid w:val="00194182"/>
    <w:rsid w:val="001953F6"/>
    <w:rsid w:val="00195671"/>
    <w:rsid w:val="00195A30"/>
    <w:rsid w:val="00196F0E"/>
    <w:rsid w:val="00197E78"/>
    <w:rsid w:val="001A038C"/>
    <w:rsid w:val="001A0ED8"/>
    <w:rsid w:val="001A248A"/>
    <w:rsid w:val="001A2E6F"/>
    <w:rsid w:val="001A38C7"/>
    <w:rsid w:val="001A3A3B"/>
    <w:rsid w:val="001A3D52"/>
    <w:rsid w:val="001A4CE6"/>
    <w:rsid w:val="001A4D5A"/>
    <w:rsid w:val="001A522C"/>
    <w:rsid w:val="001A522E"/>
    <w:rsid w:val="001A69A5"/>
    <w:rsid w:val="001A6C85"/>
    <w:rsid w:val="001A745F"/>
    <w:rsid w:val="001B1576"/>
    <w:rsid w:val="001B1C08"/>
    <w:rsid w:val="001B2013"/>
    <w:rsid w:val="001B2A01"/>
    <w:rsid w:val="001B303F"/>
    <w:rsid w:val="001B3532"/>
    <w:rsid w:val="001B3808"/>
    <w:rsid w:val="001B3E2E"/>
    <w:rsid w:val="001B50AC"/>
    <w:rsid w:val="001B567A"/>
    <w:rsid w:val="001B5A02"/>
    <w:rsid w:val="001B691B"/>
    <w:rsid w:val="001B6CAF"/>
    <w:rsid w:val="001B78B4"/>
    <w:rsid w:val="001C0269"/>
    <w:rsid w:val="001C0C59"/>
    <w:rsid w:val="001C0CE2"/>
    <w:rsid w:val="001C0D9C"/>
    <w:rsid w:val="001C16A8"/>
    <w:rsid w:val="001C1959"/>
    <w:rsid w:val="001C195A"/>
    <w:rsid w:val="001C1C8D"/>
    <w:rsid w:val="001C2CF7"/>
    <w:rsid w:val="001C337C"/>
    <w:rsid w:val="001C3558"/>
    <w:rsid w:val="001C460D"/>
    <w:rsid w:val="001C4774"/>
    <w:rsid w:val="001C4B0B"/>
    <w:rsid w:val="001C4C9F"/>
    <w:rsid w:val="001C5782"/>
    <w:rsid w:val="001C5936"/>
    <w:rsid w:val="001C5CB8"/>
    <w:rsid w:val="001C6C40"/>
    <w:rsid w:val="001C6DF3"/>
    <w:rsid w:val="001C707F"/>
    <w:rsid w:val="001C7235"/>
    <w:rsid w:val="001C7CCC"/>
    <w:rsid w:val="001C7DF8"/>
    <w:rsid w:val="001D02E9"/>
    <w:rsid w:val="001D04D4"/>
    <w:rsid w:val="001D0811"/>
    <w:rsid w:val="001D0EA8"/>
    <w:rsid w:val="001D2EB0"/>
    <w:rsid w:val="001D32CB"/>
    <w:rsid w:val="001D3562"/>
    <w:rsid w:val="001D3602"/>
    <w:rsid w:val="001D3AE3"/>
    <w:rsid w:val="001D3E4F"/>
    <w:rsid w:val="001D41DA"/>
    <w:rsid w:val="001D47A8"/>
    <w:rsid w:val="001D4D89"/>
    <w:rsid w:val="001D5501"/>
    <w:rsid w:val="001D57E9"/>
    <w:rsid w:val="001D5C8E"/>
    <w:rsid w:val="001D607D"/>
    <w:rsid w:val="001D6569"/>
    <w:rsid w:val="001D6844"/>
    <w:rsid w:val="001D7297"/>
    <w:rsid w:val="001D73BF"/>
    <w:rsid w:val="001D7611"/>
    <w:rsid w:val="001D77D4"/>
    <w:rsid w:val="001D7DE4"/>
    <w:rsid w:val="001E03D2"/>
    <w:rsid w:val="001E03D4"/>
    <w:rsid w:val="001E0667"/>
    <w:rsid w:val="001E0E86"/>
    <w:rsid w:val="001E11C8"/>
    <w:rsid w:val="001E379A"/>
    <w:rsid w:val="001E3F58"/>
    <w:rsid w:val="001E410B"/>
    <w:rsid w:val="001E4926"/>
    <w:rsid w:val="001E5070"/>
    <w:rsid w:val="001E6852"/>
    <w:rsid w:val="001E6CFA"/>
    <w:rsid w:val="001E7343"/>
    <w:rsid w:val="001E7630"/>
    <w:rsid w:val="001F003D"/>
    <w:rsid w:val="001F0509"/>
    <w:rsid w:val="001F0862"/>
    <w:rsid w:val="001F091A"/>
    <w:rsid w:val="001F0A8F"/>
    <w:rsid w:val="001F1A21"/>
    <w:rsid w:val="001F3BDB"/>
    <w:rsid w:val="001F3C1A"/>
    <w:rsid w:val="001F45C7"/>
    <w:rsid w:val="001F4764"/>
    <w:rsid w:val="001F509B"/>
    <w:rsid w:val="001F6CF4"/>
    <w:rsid w:val="00200463"/>
    <w:rsid w:val="00200639"/>
    <w:rsid w:val="002011A7"/>
    <w:rsid w:val="0020216E"/>
    <w:rsid w:val="00202253"/>
    <w:rsid w:val="002023A4"/>
    <w:rsid w:val="00202552"/>
    <w:rsid w:val="00202B6F"/>
    <w:rsid w:val="00203029"/>
    <w:rsid w:val="002031C6"/>
    <w:rsid w:val="00203903"/>
    <w:rsid w:val="00204992"/>
    <w:rsid w:val="00205154"/>
    <w:rsid w:val="0020576A"/>
    <w:rsid w:val="00206E1D"/>
    <w:rsid w:val="00207482"/>
    <w:rsid w:val="00207A71"/>
    <w:rsid w:val="00207E29"/>
    <w:rsid w:val="00207F53"/>
    <w:rsid w:val="00210226"/>
    <w:rsid w:val="00210323"/>
    <w:rsid w:val="00210516"/>
    <w:rsid w:val="00210996"/>
    <w:rsid w:val="002121D6"/>
    <w:rsid w:val="0021238F"/>
    <w:rsid w:val="00214052"/>
    <w:rsid w:val="002142C3"/>
    <w:rsid w:val="002149A1"/>
    <w:rsid w:val="002149FB"/>
    <w:rsid w:val="00215EB1"/>
    <w:rsid w:val="0021601F"/>
    <w:rsid w:val="00216135"/>
    <w:rsid w:val="00217375"/>
    <w:rsid w:val="002173E5"/>
    <w:rsid w:val="002175FE"/>
    <w:rsid w:val="00221409"/>
    <w:rsid w:val="00222349"/>
    <w:rsid w:val="00222596"/>
    <w:rsid w:val="002227FC"/>
    <w:rsid w:val="00222E84"/>
    <w:rsid w:val="0022484E"/>
    <w:rsid w:val="00224B22"/>
    <w:rsid w:val="00225428"/>
    <w:rsid w:val="002258CE"/>
    <w:rsid w:val="002261A3"/>
    <w:rsid w:val="00226DB7"/>
    <w:rsid w:val="00226E0B"/>
    <w:rsid w:val="00227666"/>
    <w:rsid w:val="002277BD"/>
    <w:rsid w:val="002279D6"/>
    <w:rsid w:val="00230A67"/>
    <w:rsid w:val="00233026"/>
    <w:rsid w:val="00233F35"/>
    <w:rsid w:val="002345C7"/>
    <w:rsid w:val="00235047"/>
    <w:rsid w:val="00235591"/>
    <w:rsid w:val="00235D5F"/>
    <w:rsid w:val="00235F56"/>
    <w:rsid w:val="00235F81"/>
    <w:rsid w:val="00236086"/>
    <w:rsid w:val="002363B9"/>
    <w:rsid w:val="002375A1"/>
    <w:rsid w:val="00237954"/>
    <w:rsid w:val="00240D2D"/>
    <w:rsid w:val="0024173E"/>
    <w:rsid w:val="00241A06"/>
    <w:rsid w:val="00241D3E"/>
    <w:rsid w:val="00241D4B"/>
    <w:rsid w:val="0024277C"/>
    <w:rsid w:val="00243E6B"/>
    <w:rsid w:val="002448FB"/>
    <w:rsid w:val="00245182"/>
    <w:rsid w:val="00246667"/>
    <w:rsid w:val="00246B10"/>
    <w:rsid w:val="00247733"/>
    <w:rsid w:val="00247DB8"/>
    <w:rsid w:val="00247FD6"/>
    <w:rsid w:val="0025098E"/>
    <w:rsid w:val="002510D6"/>
    <w:rsid w:val="002513C9"/>
    <w:rsid w:val="0025171E"/>
    <w:rsid w:val="002519E5"/>
    <w:rsid w:val="00252814"/>
    <w:rsid w:val="00252AF0"/>
    <w:rsid w:val="002546F2"/>
    <w:rsid w:val="002554D4"/>
    <w:rsid w:val="00255C49"/>
    <w:rsid w:val="002572B7"/>
    <w:rsid w:val="002572C2"/>
    <w:rsid w:val="00257800"/>
    <w:rsid w:val="0026107F"/>
    <w:rsid w:val="00261198"/>
    <w:rsid w:val="00261424"/>
    <w:rsid w:val="0026161E"/>
    <w:rsid w:val="00261B5F"/>
    <w:rsid w:val="002620EE"/>
    <w:rsid w:val="002622BD"/>
    <w:rsid w:val="00262AB6"/>
    <w:rsid w:val="0026331A"/>
    <w:rsid w:val="00263EF4"/>
    <w:rsid w:val="002644A1"/>
    <w:rsid w:val="0026539F"/>
    <w:rsid w:val="00265B3E"/>
    <w:rsid w:val="00266427"/>
    <w:rsid w:val="002671D6"/>
    <w:rsid w:val="00267429"/>
    <w:rsid w:val="002707C0"/>
    <w:rsid w:val="00271233"/>
    <w:rsid w:val="00271DC1"/>
    <w:rsid w:val="00272C52"/>
    <w:rsid w:val="00273148"/>
    <w:rsid w:val="002732F8"/>
    <w:rsid w:val="002742D3"/>
    <w:rsid w:val="002745CE"/>
    <w:rsid w:val="0027468E"/>
    <w:rsid w:val="0027472D"/>
    <w:rsid w:val="00276FB1"/>
    <w:rsid w:val="00277881"/>
    <w:rsid w:val="0028091E"/>
    <w:rsid w:val="0028197B"/>
    <w:rsid w:val="00281A77"/>
    <w:rsid w:val="00281F55"/>
    <w:rsid w:val="00281F7C"/>
    <w:rsid w:val="002829E7"/>
    <w:rsid w:val="00283782"/>
    <w:rsid w:val="00283CE2"/>
    <w:rsid w:val="00283CF1"/>
    <w:rsid w:val="00284714"/>
    <w:rsid w:val="00284C1B"/>
    <w:rsid w:val="00285BF8"/>
    <w:rsid w:val="002863D2"/>
    <w:rsid w:val="00286636"/>
    <w:rsid w:val="002866DB"/>
    <w:rsid w:val="00286C16"/>
    <w:rsid w:val="00286E3E"/>
    <w:rsid w:val="00286EDD"/>
    <w:rsid w:val="0028707D"/>
    <w:rsid w:val="0028731A"/>
    <w:rsid w:val="002875A7"/>
    <w:rsid w:val="0028775C"/>
    <w:rsid w:val="0029060E"/>
    <w:rsid w:val="002911AE"/>
    <w:rsid w:val="00291EC4"/>
    <w:rsid w:val="002923A6"/>
    <w:rsid w:val="002926DB"/>
    <w:rsid w:val="00294610"/>
    <w:rsid w:val="00294732"/>
    <w:rsid w:val="002948BC"/>
    <w:rsid w:val="002950A7"/>
    <w:rsid w:val="00295F00"/>
    <w:rsid w:val="00295F34"/>
    <w:rsid w:val="00295FD9"/>
    <w:rsid w:val="002963BF"/>
    <w:rsid w:val="002972A9"/>
    <w:rsid w:val="002A01D6"/>
    <w:rsid w:val="002A0401"/>
    <w:rsid w:val="002A0736"/>
    <w:rsid w:val="002A0DAC"/>
    <w:rsid w:val="002A1099"/>
    <w:rsid w:val="002A13D5"/>
    <w:rsid w:val="002A1448"/>
    <w:rsid w:val="002A1651"/>
    <w:rsid w:val="002A2709"/>
    <w:rsid w:val="002A32B7"/>
    <w:rsid w:val="002A3B64"/>
    <w:rsid w:val="002A45C7"/>
    <w:rsid w:val="002A4DF1"/>
    <w:rsid w:val="002A5546"/>
    <w:rsid w:val="002A58C1"/>
    <w:rsid w:val="002A5912"/>
    <w:rsid w:val="002A5C4D"/>
    <w:rsid w:val="002A5EA0"/>
    <w:rsid w:val="002A6205"/>
    <w:rsid w:val="002A68D7"/>
    <w:rsid w:val="002A6CFE"/>
    <w:rsid w:val="002A7108"/>
    <w:rsid w:val="002A71BB"/>
    <w:rsid w:val="002B06FC"/>
    <w:rsid w:val="002B15A9"/>
    <w:rsid w:val="002B2183"/>
    <w:rsid w:val="002B31FE"/>
    <w:rsid w:val="002B34CE"/>
    <w:rsid w:val="002B397E"/>
    <w:rsid w:val="002B3C74"/>
    <w:rsid w:val="002B4EEB"/>
    <w:rsid w:val="002B4FE4"/>
    <w:rsid w:val="002B5334"/>
    <w:rsid w:val="002B5372"/>
    <w:rsid w:val="002B5BD9"/>
    <w:rsid w:val="002B6686"/>
    <w:rsid w:val="002B7149"/>
    <w:rsid w:val="002B7959"/>
    <w:rsid w:val="002C1D69"/>
    <w:rsid w:val="002C1E9D"/>
    <w:rsid w:val="002C2795"/>
    <w:rsid w:val="002C2B46"/>
    <w:rsid w:val="002C3719"/>
    <w:rsid w:val="002C3AD1"/>
    <w:rsid w:val="002C3B4C"/>
    <w:rsid w:val="002C3BC9"/>
    <w:rsid w:val="002C3E40"/>
    <w:rsid w:val="002C3E41"/>
    <w:rsid w:val="002C42B7"/>
    <w:rsid w:val="002C5611"/>
    <w:rsid w:val="002C564B"/>
    <w:rsid w:val="002C6132"/>
    <w:rsid w:val="002C6367"/>
    <w:rsid w:val="002C69D3"/>
    <w:rsid w:val="002C6BC9"/>
    <w:rsid w:val="002D0AA5"/>
    <w:rsid w:val="002D0ABA"/>
    <w:rsid w:val="002D1348"/>
    <w:rsid w:val="002D16CE"/>
    <w:rsid w:val="002D173E"/>
    <w:rsid w:val="002D22A7"/>
    <w:rsid w:val="002D234E"/>
    <w:rsid w:val="002D2EF4"/>
    <w:rsid w:val="002D402A"/>
    <w:rsid w:val="002D4472"/>
    <w:rsid w:val="002D4E24"/>
    <w:rsid w:val="002D5084"/>
    <w:rsid w:val="002D5C37"/>
    <w:rsid w:val="002D5C82"/>
    <w:rsid w:val="002D6268"/>
    <w:rsid w:val="002D66F4"/>
    <w:rsid w:val="002D6E5F"/>
    <w:rsid w:val="002D7BF8"/>
    <w:rsid w:val="002D7D0A"/>
    <w:rsid w:val="002E09E7"/>
    <w:rsid w:val="002E0B16"/>
    <w:rsid w:val="002E2316"/>
    <w:rsid w:val="002E341D"/>
    <w:rsid w:val="002E343A"/>
    <w:rsid w:val="002E4AD7"/>
    <w:rsid w:val="002E55BB"/>
    <w:rsid w:val="002E5A82"/>
    <w:rsid w:val="002E6339"/>
    <w:rsid w:val="002E6BEC"/>
    <w:rsid w:val="002E6DE8"/>
    <w:rsid w:val="002E7CBB"/>
    <w:rsid w:val="002F0F9F"/>
    <w:rsid w:val="002F118D"/>
    <w:rsid w:val="002F187F"/>
    <w:rsid w:val="002F1DF1"/>
    <w:rsid w:val="002F2A5E"/>
    <w:rsid w:val="002F2ABB"/>
    <w:rsid w:val="002F37C0"/>
    <w:rsid w:val="002F3C17"/>
    <w:rsid w:val="002F3C67"/>
    <w:rsid w:val="002F4A39"/>
    <w:rsid w:val="002F5680"/>
    <w:rsid w:val="002F56CD"/>
    <w:rsid w:val="002F5928"/>
    <w:rsid w:val="002F5D5E"/>
    <w:rsid w:val="002F5D9E"/>
    <w:rsid w:val="002F7048"/>
    <w:rsid w:val="002F74E0"/>
    <w:rsid w:val="002F78B3"/>
    <w:rsid w:val="002F7BFC"/>
    <w:rsid w:val="002F7F71"/>
    <w:rsid w:val="00300BCE"/>
    <w:rsid w:val="00300CEE"/>
    <w:rsid w:val="00300D5E"/>
    <w:rsid w:val="0030114A"/>
    <w:rsid w:val="00301240"/>
    <w:rsid w:val="0030198E"/>
    <w:rsid w:val="003028B0"/>
    <w:rsid w:val="00302D74"/>
    <w:rsid w:val="0030311C"/>
    <w:rsid w:val="00303E20"/>
    <w:rsid w:val="00304197"/>
    <w:rsid w:val="00304767"/>
    <w:rsid w:val="00304C62"/>
    <w:rsid w:val="00304CDA"/>
    <w:rsid w:val="00304D29"/>
    <w:rsid w:val="00304EFB"/>
    <w:rsid w:val="00305D04"/>
    <w:rsid w:val="003063A0"/>
    <w:rsid w:val="00306876"/>
    <w:rsid w:val="00306A6F"/>
    <w:rsid w:val="00307676"/>
    <w:rsid w:val="00307684"/>
    <w:rsid w:val="00307963"/>
    <w:rsid w:val="00307C2F"/>
    <w:rsid w:val="0031004F"/>
    <w:rsid w:val="003100BF"/>
    <w:rsid w:val="0031038E"/>
    <w:rsid w:val="00310ED6"/>
    <w:rsid w:val="00311084"/>
    <w:rsid w:val="00311162"/>
    <w:rsid w:val="003111C3"/>
    <w:rsid w:val="003112BF"/>
    <w:rsid w:val="00311A52"/>
    <w:rsid w:val="00311BC9"/>
    <w:rsid w:val="00311C5E"/>
    <w:rsid w:val="00312651"/>
    <w:rsid w:val="0031279D"/>
    <w:rsid w:val="00312832"/>
    <w:rsid w:val="00312C74"/>
    <w:rsid w:val="00312DA6"/>
    <w:rsid w:val="00313391"/>
    <w:rsid w:val="0031359C"/>
    <w:rsid w:val="00313669"/>
    <w:rsid w:val="00313BD2"/>
    <w:rsid w:val="00314C0B"/>
    <w:rsid w:val="003153F8"/>
    <w:rsid w:val="00315470"/>
    <w:rsid w:val="003154AB"/>
    <w:rsid w:val="00315916"/>
    <w:rsid w:val="003162AB"/>
    <w:rsid w:val="0031631B"/>
    <w:rsid w:val="003179BF"/>
    <w:rsid w:val="00320D32"/>
    <w:rsid w:val="00321237"/>
    <w:rsid w:val="00321E82"/>
    <w:rsid w:val="0032215B"/>
    <w:rsid w:val="0032221A"/>
    <w:rsid w:val="003222F9"/>
    <w:rsid w:val="0032245E"/>
    <w:rsid w:val="0032279B"/>
    <w:rsid w:val="00323720"/>
    <w:rsid w:val="00323ED1"/>
    <w:rsid w:val="0032410F"/>
    <w:rsid w:val="00324475"/>
    <w:rsid w:val="00324799"/>
    <w:rsid w:val="00324A86"/>
    <w:rsid w:val="00324AE0"/>
    <w:rsid w:val="00324F5F"/>
    <w:rsid w:val="0032602E"/>
    <w:rsid w:val="003261D9"/>
    <w:rsid w:val="00326792"/>
    <w:rsid w:val="003270B5"/>
    <w:rsid w:val="00327BBA"/>
    <w:rsid w:val="00327C1F"/>
    <w:rsid w:val="003300B7"/>
    <w:rsid w:val="003302C1"/>
    <w:rsid w:val="0033053D"/>
    <w:rsid w:val="003309A6"/>
    <w:rsid w:val="00330EEF"/>
    <w:rsid w:val="003312AB"/>
    <w:rsid w:val="003322F1"/>
    <w:rsid w:val="0033404B"/>
    <w:rsid w:val="00334700"/>
    <w:rsid w:val="00335995"/>
    <w:rsid w:val="00335CBA"/>
    <w:rsid w:val="0033636A"/>
    <w:rsid w:val="00336419"/>
    <w:rsid w:val="003364BA"/>
    <w:rsid w:val="003365F6"/>
    <w:rsid w:val="00336EBD"/>
    <w:rsid w:val="003370D7"/>
    <w:rsid w:val="00337196"/>
    <w:rsid w:val="0033792D"/>
    <w:rsid w:val="003408EA"/>
    <w:rsid w:val="0034137C"/>
    <w:rsid w:val="00342DE4"/>
    <w:rsid w:val="00343BA4"/>
    <w:rsid w:val="00344CC0"/>
    <w:rsid w:val="00344EAC"/>
    <w:rsid w:val="00344EE6"/>
    <w:rsid w:val="003451C6"/>
    <w:rsid w:val="00345564"/>
    <w:rsid w:val="0034564C"/>
    <w:rsid w:val="00346009"/>
    <w:rsid w:val="0034643B"/>
    <w:rsid w:val="003469B0"/>
    <w:rsid w:val="003473C1"/>
    <w:rsid w:val="003476F3"/>
    <w:rsid w:val="00350249"/>
    <w:rsid w:val="00350866"/>
    <w:rsid w:val="00350B02"/>
    <w:rsid w:val="00351C85"/>
    <w:rsid w:val="0035234B"/>
    <w:rsid w:val="00352B87"/>
    <w:rsid w:val="003535F8"/>
    <w:rsid w:val="0035455C"/>
    <w:rsid w:val="00354D14"/>
    <w:rsid w:val="00355C61"/>
    <w:rsid w:val="00355DB2"/>
    <w:rsid w:val="0035652B"/>
    <w:rsid w:val="00356702"/>
    <w:rsid w:val="00356E53"/>
    <w:rsid w:val="0035764E"/>
    <w:rsid w:val="00357A49"/>
    <w:rsid w:val="003604B0"/>
    <w:rsid w:val="00361516"/>
    <w:rsid w:val="00361C3C"/>
    <w:rsid w:val="003620DB"/>
    <w:rsid w:val="003623A1"/>
    <w:rsid w:val="003665FD"/>
    <w:rsid w:val="00366A97"/>
    <w:rsid w:val="00366AC3"/>
    <w:rsid w:val="0036743D"/>
    <w:rsid w:val="0036757E"/>
    <w:rsid w:val="00367DCD"/>
    <w:rsid w:val="00367F10"/>
    <w:rsid w:val="003709A7"/>
    <w:rsid w:val="00370C8A"/>
    <w:rsid w:val="0037130E"/>
    <w:rsid w:val="003718C6"/>
    <w:rsid w:val="00371B82"/>
    <w:rsid w:val="00371D01"/>
    <w:rsid w:val="00372C5A"/>
    <w:rsid w:val="003732BC"/>
    <w:rsid w:val="003753AE"/>
    <w:rsid w:val="003759DB"/>
    <w:rsid w:val="00375A90"/>
    <w:rsid w:val="00375F11"/>
    <w:rsid w:val="00377204"/>
    <w:rsid w:val="00377E43"/>
    <w:rsid w:val="00380509"/>
    <w:rsid w:val="003809F9"/>
    <w:rsid w:val="00381278"/>
    <w:rsid w:val="00381AE2"/>
    <w:rsid w:val="00381C5C"/>
    <w:rsid w:val="00382243"/>
    <w:rsid w:val="003830B6"/>
    <w:rsid w:val="00383358"/>
    <w:rsid w:val="00385A93"/>
    <w:rsid w:val="00385ABF"/>
    <w:rsid w:val="003866A1"/>
    <w:rsid w:val="003869C9"/>
    <w:rsid w:val="00386F1A"/>
    <w:rsid w:val="00387927"/>
    <w:rsid w:val="00387A15"/>
    <w:rsid w:val="00387BB9"/>
    <w:rsid w:val="0039085B"/>
    <w:rsid w:val="00391E75"/>
    <w:rsid w:val="00391F4B"/>
    <w:rsid w:val="003924E8"/>
    <w:rsid w:val="00392DE1"/>
    <w:rsid w:val="003933EA"/>
    <w:rsid w:val="003934F3"/>
    <w:rsid w:val="003944B0"/>
    <w:rsid w:val="00395131"/>
    <w:rsid w:val="00395588"/>
    <w:rsid w:val="003955D8"/>
    <w:rsid w:val="0039603F"/>
    <w:rsid w:val="00396142"/>
    <w:rsid w:val="0039622B"/>
    <w:rsid w:val="00396ADB"/>
    <w:rsid w:val="00397123"/>
    <w:rsid w:val="00397140"/>
    <w:rsid w:val="00397158"/>
    <w:rsid w:val="0039741A"/>
    <w:rsid w:val="003976ED"/>
    <w:rsid w:val="00397CB7"/>
    <w:rsid w:val="003A01C9"/>
    <w:rsid w:val="003A0864"/>
    <w:rsid w:val="003A13B0"/>
    <w:rsid w:val="003A455A"/>
    <w:rsid w:val="003A51E2"/>
    <w:rsid w:val="003A587E"/>
    <w:rsid w:val="003A5F54"/>
    <w:rsid w:val="003A602C"/>
    <w:rsid w:val="003A60FE"/>
    <w:rsid w:val="003A72B8"/>
    <w:rsid w:val="003A7578"/>
    <w:rsid w:val="003B05A6"/>
    <w:rsid w:val="003B134A"/>
    <w:rsid w:val="003B162C"/>
    <w:rsid w:val="003B1AB2"/>
    <w:rsid w:val="003B2373"/>
    <w:rsid w:val="003B2B4B"/>
    <w:rsid w:val="003B3C8F"/>
    <w:rsid w:val="003B4219"/>
    <w:rsid w:val="003B5178"/>
    <w:rsid w:val="003B51A6"/>
    <w:rsid w:val="003B5336"/>
    <w:rsid w:val="003B5DDA"/>
    <w:rsid w:val="003B5F6D"/>
    <w:rsid w:val="003B6065"/>
    <w:rsid w:val="003B6DA9"/>
    <w:rsid w:val="003B7522"/>
    <w:rsid w:val="003B75C5"/>
    <w:rsid w:val="003B7C6D"/>
    <w:rsid w:val="003C0896"/>
    <w:rsid w:val="003C162C"/>
    <w:rsid w:val="003C1C7C"/>
    <w:rsid w:val="003C218D"/>
    <w:rsid w:val="003C2C44"/>
    <w:rsid w:val="003C44C2"/>
    <w:rsid w:val="003C4EA9"/>
    <w:rsid w:val="003C62E6"/>
    <w:rsid w:val="003C6535"/>
    <w:rsid w:val="003D0D24"/>
    <w:rsid w:val="003D15A9"/>
    <w:rsid w:val="003D1832"/>
    <w:rsid w:val="003D23BE"/>
    <w:rsid w:val="003D2405"/>
    <w:rsid w:val="003D27AB"/>
    <w:rsid w:val="003D2F5D"/>
    <w:rsid w:val="003D468B"/>
    <w:rsid w:val="003D4D32"/>
    <w:rsid w:val="003D4F59"/>
    <w:rsid w:val="003D5271"/>
    <w:rsid w:val="003D5C5F"/>
    <w:rsid w:val="003D5C97"/>
    <w:rsid w:val="003D68B0"/>
    <w:rsid w:val="003D738C"/>
    <w:rsid w:val="003D7BDB"/>
    <w:rsid w:val="003D7F68"/>
    <w:rsid w:val="003E00BF"/>
    <w:rsid w:val="003E21C2"/>
    <w:rsid w:val="003E2432"/>
    <w:rsid w:val="003E3949"/>
    <w:rsid w:val="003E3C4E"/>
    <w:rsid w:val="003E46E0"/>
    <w:rsid w:val="003E4FAF"/>
    <w:rsid w:val="003E6387"/>
    <w:rsid w:val="003E7237"/>
    <w:rsid w:val="003E78E0"/>
    <w:rsid w:val="003F03E4"/>
    <w:rsid w:val="003F0695"/>
    <w:rsid w:val="003F09D9"/>
    <w:rsid w:val="003F0AEB"/>
    <w:rsid w:val="003F14E8"/>
    <w:rsid w:val="003F1808"/>
    <w:rsid w:val="003F184C"/>
    <w:rsid w:val="003F1F30"/>
    <w:rsid w:val="003F23EA"/>
    <w:rsid w:val="003F2687"/>
    <w:rsid w:val="003F3002"/>
    <w:rsid w:val="003F3443"/>
    <w:rsid w:val="003F3741"/>
    <w:rsid w:val="003F3C63"/>
    <w:rsid w:val="003F3D0F"/>
    <w:rsid w:val="003F45F1"/>
    <w:rsid w:val="003F4DEE"/>
    <w:rsid w:val="003F59EE"/>
    <w:rsid w:val="003F6EDC"/>
    <w:rsid w:val="003F7464"/>
    <w:rsid w:val="003F755B"/>
    <w:rsid w:val="003F7F9A"/>
    <w:rsid w:val="0040072C"/>
    <w:rsid w:val="00400BD4"/>
    <w:rsid w:val="00401851"/>
    <w:rsid w:val="00401C76"/>
    <w:rsid w:val="00402082"/>
    <w:rsid w:val="00402FF8"/>
    <w:rsid w:val="004038E5"/>
    <w:rsid w:val="00403C4E"/>
    <w:rsid w:val="0040452A"/>
    <w:rsid w:val="00404E90"/>
    <w:rsid w:val="00405B59"/>
    <w:rsid w:val="00405FAD"/>
    <w:rsid w:val="00407238"/>
    <w:rsid w:val="00407C8E"/>
    <w:rsid w:val="00407EF7"/>
    <w:rsid w:val="004119C6"/>
    <w:rsid w:val="0041221D"/>
    <w:rsid w:val="00412352"/>
    <w:rsid w:val="00412FDF"/>
    <w:rsid w:val="00415D26"/>
    <w:rsid w:val="0041639D"/>
    <w:rsid w:val="0041685B"/>
    <w:rsid w:val="00416C9A"/>
    <w:rsid w:val="004171F7"/>
    <w:rsid w:val="004204A0"/>
    <w:rsid w:val="004208D2"/>
    <w:rsid w:val="00420961"/>
    <w:rsid w:val="00420A90"/>
    <w:rsid w:val="00421F53"/>
    <w:rsid w:val="00422362"/>
    <w:rsid w:val="00423043"/>
    <w:rsid w:val="004238F1"/>
    <w:rsid w:val="00423EB2"/>
    <w:rsid w:val="0042506A"/>
    <w:rsid w:val="0042521D"/>
    <w:rsid w:val="004255AB"/>
    <w:rsid w:val="0042592B"/>
    <w:rsid w:val="0042680E"/>
    <w:rsid w:val="0042736E"/>
    <w:rsid w:val="0042747F"/>
    <w:rsid w:val="0043006C"/>
    <w:rsid w:val="00431BEE"/>
    <w:rsid w:val="00432121"/>
    <w:rsid w:val="004325DB"/>
    <w:rsid w:val="0043266A"/>
    <w:rsid w:val="004328F5"/>
    <w:rsid w:val="004329A0"/>
    <w:rsid w:val="0043329D"/>
    <w:rsid w:val="00433BD3"/>
    <w:rsid w:val="00433D22"/>
    <w:rsid w:val="004349BF"/>
    <w:rsid w:val="0043536C"/>
    <w:rsid w:val="00435EF9"/>
    <w:rsid w:val="00436409"/>
    <w:rsid w:val="004364D4"/>
    <w:rsid w:val="00436AE5"/>
    <w:rsid w:val="00437357"/>
    <w:rsid w:val="004377DE"/>
    <w:rsid w:val="00437B51"/>
    <w:rsid w:val="00437F72"/>
    <w:rsid w:val="00440E7A"/>
    <w:rsid w:val="00440F82"/>
    <w:rsid w:val="004419FC"/>
    <w:rsid w:val="00441DDC"/>
    <w:rsid w:val="00443DEE"/>
    <w:rsid w:val="004441DD"/>
    <w:rsid w:val="0044448E"/>
    <w:rsid w:val="004447D5"/>
    <w:rsid w:val="00444D9F"/>
    <w:rsid w:val="00445675"/>
    <w:rsid w:val="00445A12"/>
    <w:rsid w:val="00445B5C"/>
    <w:rsid w:val="00446460"/>
    <w:rsid w:val="0044720D"/>
    <w:rsid w:val="00447615"/>
    <w:rsid w:val="0044794E"/>
    <w:rsid w:val="00451861"/>
    <w:rsid w:val="00451B32"/>
    <w:rsid w:val="00452326"/>
    <w:rsid w:val="004534C8"/>
    <w:rsid w:val="00453A8B"/>
    <w:rsid w:val="00453B3D"/>
    <w:rsid w:val="004542CF"/>
    <w:rsid w:val="00454795"/>
    <w:rsid w:val="00455186"/>
    <w:rsid w:val="00455375"/>
    <w:rsid w:val="004553A7"/>
    <w:rsid w:val="00455410"/>
    <w:rsid w:val="004556F5"/>
    <w:rsid w:val="00455A01"/>
    <w:rsid w:val="00455B9B"/>
    <w:rsid w:val="00455D3E"/>
    <w:rsid w:val="00456BF9"/>
    <w:rsid w:val="00456FE6"/>
    <w:rsid w:val="00457929"/>
    <w:rsid w:val="00457968"/>
    <w:rsid w:val="00457B23"/>
    <w:rsid w:val="0046016D"/>
    <w:rsid w:val="00460A91"/>
    <w:rsid w:val="00461308"/>
    <w:rsid w:val="004613D4"/>
    <w:rsid w:val="00462954"/>
    <w:rsid w:val="00462B9D"/>
    <w:rsid w:val="004632D4"/>
    <w:rsid w:val="00463A64"/>
    <w:rsid w:val="0046401B"/>
    <w:rsid w:val="00464039"/>
    <w:rsid w:val="004646C6"/>
    <w:rsid w:val="00464CAE"/>
    <w:rsid w:val="00465C82"/>
    <w:rsid w:val="0046609C"/>
    <w:rsid w:val="00466342"/>
    <w:rsid w:val="0046683E"/>
    <w:rsid w:val="00466A48"/>
    <w:rsid w:val="0046758A"/>
    <w:rsid w:val="00467FC7"/>
    <w:rsid w:val="004703DC"/>
    <w:rsid w:val="004705C1"/>
    <w:rsid w:val="00470EE5"/>
    <w:rsid w:val="00470F33"/>
    <w:rsid w:val="0047170C"/>
    <w:rsid w:val="004720CD"/>
    <w:rsid w:val="00473904"/>
    <w:rsid w:val="00473ABC"/>
    <w:rsid w:val="00474103"/>
    <w:rsid w:val="004742D5"/>
    <w:rsid w:val="004757E8"/>
    <w:rsid w:val="00475D1D"/>
    <w:rsid w:val="004764F3"/>
    <w:rsid w:val="0047670C"/>
    <w:rsid w:val="0047709C"/>
    <w:rsid w:val="004771B8"/>
    <w:rsid w:val="00477517"/>
    <w:rsid w:val="00480158"/>
    <w:rsid w:val="0048053C"/>
    <w:rsid w:val="0048095E"/>
    <w:rsid w:val="00482988"/>
    <w:rsid w:val="00483261"/>
    <w:rsid w:val="0048365A"/>
    <w:rsid w:val="00484DC2"/>
    <w:rsid w:val="00485171"/>
    <w:rsid w:val="00485E18"/>
    <w:rsid w:val="00486159"/>
    <w:rsid w:val="0048785F"/>
    <w:rsid w:val="00487C2E"/>
    <w:rsid w:val="00487F0A"/>
    <w:rsid w:val="00490640"/>
    <w:rsid w:val="00491747"/>
    <w:rsid w:val="00491754"/>
    <w:rsid w:val="00491921"/>
    <w:rsid w:val="00491A56"/>
    <w:rsid w:val="0049302D"/>
    <w:rsid w:val="004934C2"/>
    <w:rsid w:val="00494281"/>
    <w:rsid w:val="00494DFC"/>
    <w:rsid w:val="0049529C"/>
    <w:rsid w:val="004956B4"/>
    <w:rsid w:val="0049571B"/>
    <w:rsid w:val="004957AF"/>
    <w:rsid w:val="0049622B"/>
    <w:rsid w:val="004964B7"/>
    <w:rsid w:val="0049658A"/>
    <w:rsid w:val="00496CD3"/>
    <w:rsid w:val="00496CE3"/>
    <w:rsid w:val="00497241"/>
    <w:rsid w:val="004979D9"/>
    <w:rsid w:val="004A0389"/>
    <w:rsid w:val="004A0BD0"/>
    <w:rsid w:val="004A1C88"/>
    <w:rsid w:val="004A2402"/>
    <w:rsid w:val="004A2E5E"/>
    <w:rsid w:val="004A311F"/>
    <w:rsid w:val="004A32EC"/>
    <w:rsid w:val="004A3362"/>
    <w:rsid w:val="004A3739"/>
    <w:rsid w:val="004A39F9"/>
    <w:rsid w:val="004A3FD7"/>
    <w:rsid w:val="004A4212"/>
    <w:rsid w:val="004A5E44"/>
    <w:rsid w:val="004A6298"/>
    <w:rsid w:val="004A6636"/>
    <w:rsid w:val="004A69CD"/>
    <w:rsid w:val="004A6E9E"/>
    <w:rsid w:val="004A71DE"/>
    <w:rsid w:val="004A74C1"/>
    <w:rsid w:val="004A76DB"/>
    <w:rsid w:val="004B0A2B"/>
    <w:rsid w:val="004B0ECC"/>
    <w:rsid w:val="004B10D2"/>
    <w:rsid w:val="004B26D5"/>
    <w:rsid w:val="004B3E60"/>
    <w:rsid w:val="004B4CD1"/>
    <w:rsid w:val="004B4F82"/>
    <w:rsid w:val="004B5A81"/>
    <w:rsid w:val="004B5B50"/>
    <w:rsid w:val="004B6428"/>
    <w:rsid w:val="004B65EF"/>
    <w:rsid w:val="004B6653"/>
    <w:rsid w:val="004B70EC"/>
    <w:rsid w:val="004B71E2"/>
    <w:rsid w:val="004C0B57"/>
    <w:rsid w:val="004C0CA9"/>
    <w:rsid w:val="004C0FC8"/>
    <w:rsid w:val="004C198F"/>
    <w:rsid w:val="004C1A90"/>
    <w:rsid w:val="004C2095"/>
    <w:rsid w:val="004C21BA"/>
    <w:rsid w:val="004C342D"/>
    <w:rsid w:val="004C3555"/>
    <w:rsid w:val="004C3EAD"/>
    <w:rsid w:val="004C44B8"/>
    <w:rsid w:val="004C54D1"/>
    <w:rsid w:val="004C568D"/>
    <w:rsid w:val="004C6500"/>
    <w:rsid w:val="004C70E6"/>
    <w:rsid w:val="004C7F0E"/>
    <w:rsid w:val="004D0A03"/>
    <w:rsid w:val="004D0AA7"/>
    <w:rsid w:val="004D1499"/>
    <w:rsid w:val="004D14A8"/>
    <w:rsid w:val="004D182D"/>
    <w:rsid w:val="004D23BA"/>
    <w:rsid w:val="004D268F"/>
    <w:rsid w:val="004D3967"/>
    <w:rsid w:val="004D4607"/>
    <w:rsid w:val="004D5303"/>
    <w:rsid w:val="004D5339"/>
    <w:rsid w:val="004D5CA9"/>
    <w:rsid w:val="004D6D50"/>
    <w:rsid w:val="004D6DFA"/>
    <w:rsid w:val="004D6F06"/>
    <w:rsid w:val="004D766D"/>
    <w:rsid w:val="004D771E"/>
    <w:rsid w:val="004D7B45"/>
    <w:rsid w:val="004E0377"/>
    <w:rsid w:val="004E0D73"/>
    <w:rsid w:val="004E160E"/>
    <w:rsid w:val="004E2D2A"/>
    <w:rsid w:val="004E360F"/>
    <w:rsid w:val="004E36DA"/>
    <w:rsid w:val="004E4408"/>
    <w:rsid w:val="004E5A51"/>
    <w:rsid w:val="004E76CC"/>
    <w:rsid w:val="004E7B9D"/>
    <w:rsid w:val="004E7CF6"/>
    <w:rsid w:val="004E7D16"/>
    <w:rsid w:val="004E7D5C"/>
    <w:rsid w:val="004E7E62"/>
    <w:rsid w:val="004F0E55"/>
    <w:rsid w:val="004F1004"/>
    <w:rsid w:val="004F13DA"/>
    <w:rsid w:val="004F1421"/>
    <w:rsid w:val="004F15AD"/>
    <w:rsid w:val="004F18BF"/>
    <w:rsid w:val="004F2F5A"/>
    <w:rsid w:val="004F3539"/>
    <w:rsid w:val="004F39DE"/>
    <w:rsid w:val="004F54EA"/>
    <w:rsid w:val="004F7139"/>
    <w:rsid w:val="005001AF"/>
    <w:rsid w:val="00500B96"/>
    <w:rsid w:val="00501B59"/>
    <w:rsid w:val="005030EB"/>
    <w:rsid w:val="00503406"/>
    <w:rsid w:val="005037F6"/>
    <w:rsid w:val="00504280"/>
    <w:rsid w:val="005044D9"/>
    <w:rsid w:val="00504604"/>
    <w:rsid w:val="00504901"/>
    <w:rsid w:val="00504DC7"/>
    <w:rsid w:val="00505006"/>
    <w:rsid w:val="0050505B"/>
    <w:rsid w:val="00506832"/>
    <w:rsid w:val="00507059"/>
    <w:rsid w:val="00507D49"/>
    <w:rsid w:val="00510E50"/>
    <w:rsid w:val="00510EEA"/>
    <w:rsid w:val="005112D1"/>
    <w:rsid w:val="00511C5B"/>
    <w:rsid w:val="00512730"/>
    <w:rsid w:val="005129EC"/>
    <w:rsid w:val="00513A01"/>
    <w:rsid w:val="00513C1A"/>
    <w:rsid w:val="00514114"/>
    <w:rsid w:val="005141A6"/>
    <w:rsid w:val="005141B3"/>
    <w:rsid w:val="00514444"/>
    <w:rsid w:val="00514A4B"/>
    <w:rsid w:val="00514B4A"/>
    <w:rsid w:val="00514F20"/>
    <w:rsid w:val="00515856"/>
    <w:rsid w:val="005166D9"/>
    <w:rsid w:val="00516B7C"/>
    <w:rsid w:val="0051793F"/>
    <w:rsid w:val="00520812"/>
    <w:rsid w:val="00521311"/>
    <w:rsid w:val="00521608"/>
    <w:rsid w:val="00522B64"/>
    <w:rsid w:val="00524CA2"/>
    <w:rsid w:val="00524E1D"/>
    <w:rsid w:val="00525333"/>
    <w:rsid w:val="00525B5E"/>
    <w:rsid w:val="00525DCA"/>
    <w:rsid w:val="0052636A"/>
    <w:rsid w:val="005263F2"/>
    <w:rsid w:val="00527466"/>
    <w:rsid w:val="0052788B"/>
    <w:rsid w:val="00530B37"/>
    <w:rsid w:val="00530DB0"/>
    <w:rsid w:val="00530EBC"/>
    <w:rsid w:val="00531769"/>
    <w:rsid w:val="00531A9B"/>
    <w:rsid w:val="00531AD1"/>
    <w:rsid w:val="00531B6E"/>
    <w:rsid w:val="005321D6"/>
    <w:rsid w:val="00534C79"/>
    <w:rsid w:val="00535BA6"/>
    <w:rsid w:val="00535D95"/>
    <w:rsid w:val="00535DF4"/>
    <w:rsid w:val="005361E7"/>
    <w:rsid w:val="0053666B"/>
    <w:rsid w:val="00537A33"/>
    <w:rsid w:val="00537A5D"/>
    <w:rsid w:val="00537CD6"/>
    <w:rsid w:val="00540246"/>
    <w:rsid w:val="0054053F"/>
    <w:rsid w:val="00540C16"/>
    <w:rsid w:val="00541020"/>
    <w:rsid w:val="005417E1"/>
    <w:rsid w:val="00541A35"/>
    <w:rsid w:val="00541D1E"/>
    <w:rsid w:val="00541D3E"/>
    <w:rsid w:val="00542933"/>
    <w:rsid w:val="00542A47"/>
    <w:rsid w:val="0054385B"/>
    <w:rsid w:val="00544479"/>
    <w:rsid w:val="0054569E"/>
    <w:rsid w:val="005456B1"/>
    <w:rsid w:val="00545BCA"/>
    <w:rsid w:val="00545D02"/>
    <w:rsid w:val="00545DCE"/>
    <w:rsid w:val="00545E7C"/>
    <w:rsid w:val="00545EAB"/>
    <w:rsid w:val="00546A5E"/>
    <w:rsid w:val="00546F42"/>
    <w:rsid w:val="00547CF8"/>
    <w:rsid w:val="0055070B"/>
    <w:rsid w:val="00550F67"/>
    <w:rsid w:val="005510B7"/>
    <w:rsid w:val="00552392"/>
    <w:rsid w:val="00552B27"/>
    <w:rsid w:val="005533E0"/>
    <w:rsid w:val="00554DBB"/>
    <w:rsid w:val="00555699"/>
    <w:rsid w:val="005558D9"/>
    <w:rsid w:val="00555EDA"/>
    <w:rsid w:val="00557271"/>
    <w:rsid w:val="0055748D"/>
    <w:rsid w:val="00557566"/>
    <w:rsid w:val="0055760E"/>
    <w:rsid w:val="0055771F"/>
    <w:rsid w:val="005578CA"/>
    <w:rsid w:val="00557EDF"/>
    <w:rsid w:val="00560FE0"/>
    <w:rsid w:val="005611BF"/>
    <w:rsid w:val="00561487"/>
    <w:rsid w:val="005614B8"/>
    <w:rsid w:val="005642E8"/>
    <w:rsid w:val="005645AA"/>
    <w:rsid w:val="005645D3"/>
    <w:rsid w:val="00564B06"/>
    <w:rsid w:val="00564BD7"/>
    <w:rsid w:val="00564F0F"/>
    <w:rsid w:val="0056513A"/>
    <w:rsid w:val="0056587F"/>
    <w:rsid w:val="00565A3F"/>
    <w:rsid w:val="00565D09"/>
    <w:rsid w:val="005663DA"/>
    <w:rsid w:val="0056756D"/>
    <w:rsid w:val="0056759D"/>
    <w:rsid w:val="0056766B"/>
    <w:rsid w:val="005676E8"/>
    <w:rsid w:val="00570103"/>
    <w:rsid w:val="00570423"/>
    <w:rsid w:val="005705C3"/>
    <w:rsid w:val="005708C4"/>
    <w:rsid w:val="00570C4F"/>
    <w:rsid w:val="00570F1C"/>
    <w:rsid w:val="00571327"/>
    <w:rsid w:val="0057144D"/>
    <w:rsid w:val="005717CB"/>
    <w:rsid w:val="00572A3A"/>
    <w:rsid w:val="0057347B"/>
    <w:rsid w:val="00573799"/>
    <w:rsid w:val="005754E8"/>
    <w:rsid w:val="00575A05"/>
    <w:rsid w:val="00576092"/>
    <w:rsid w:val="005763A0"/>
    <w:rsid w:val="00576C15"/>
    <w:rsid w:val="00577D40"/>
    <w:rsid w:val="00581942"/>
    <w:rsid w:val="00581A7C"/>
    <w:rsid w:val="00581F6F"/>
    <w:rsid w:val="00582956"/>
    <w:rsid w:val="00582997"/>
    <w:rsid w:val="00582C10"/>
    <w:rsid w:val="00582FAA"/>
    <w:rsid w:val="00583E01"/>
    <w:rsid w:val="00584416"/>
    <w:rsid w:val="00584EB0"/>
    <w:rsid w:val="005855D8"/>
    <w:rsid w:val="00585EE7"/>
    <w:rsid w:val="00585F92"/>
    <w:rsid w:val="0059036E"/>
    <w:rsid w:val="0059125D"/>
    <w:rsid w:val="005915D0"/>
    <w:rsid w:val="005919DD"/>
    <w:rsid w:val="00591D5B"/>
    <w:rsid w:val="00591DCD"/>
    <w:rsid w:val="00592783"/>
    <w:rsid w:val="005928EC"/>
    <w:rsid w:val="005935C0"/>
    <w:rsid w:val="005949AB"/>
    <w:rsid w:val="00594B71"/>
    <w:rsid w:val="00594ED1"/>
    <w:rsid w:val="0059599C"/>
    <w:rsid w:val="00595CB1"/>
    <w:rsid w:val="00595E6B"/>
    <w:rsid w:val="00596189"/>
    <w:rsid w:val="00597C35"/>
    <w:rsid w:val="00597EC6"/>
    <w:rsid w:val="005A0470"/>
    <w:rsid w:val="005A0A28"/>
    <w:rsid w:val="005A0C7D"/>
    <w:rsid w:val="005A0E19"/>
    <w:rsid w:val="005A162A"/>
    <w:rsid w:val="005A39FC"/>
    <w:rsid w:val="005A4766"/>
    <w:rsid w:val="005A5007"/>
    <w:rsid w:val="005A5014"/>
    <w:rsid w:val="005A55C8"/>
    <w:rsid w:val="005A5E62"/>
    <w:rsid w:val="005A6823"/>
    <w:rsid w:val="005A6B71"/>
    <w:rsid w:val="005A70D4"/>
    <w:rsid w:val="005A7AF2"/>
    <w:rsid w:val="005B03DD"/>
    <w:rsid w:val="005B070E"/>
    <w:rsid w:val="005B074A"/>
    <w:rsid w:val="005B0944"/>
    <w:rsid w:val="005B0BFF"/>
    <w:rsid w:val="005B0F56"/>
    <w:rsid w:val="005B1EE0"/>
    <w:rsid w:val="005B2280"/>
    <w:rsid w:val="005B27EE"/>
    <w:rsid w:val="005B2977"/>
    <w:rsid w:val="005B48EA"/>
    <w:rsid w:val="005B49DC"/>
    <w:rsid w:val="005B4A28"/>
    <w:rsid w:val="005B51B2"/>
    <w:rsid w:val="005B7033"/>
    <w:rsid w:val="005B7243"/>
    <w:rsid w:val="005C083D"/>
    <w:rsid w:val="005C0C61"/>
    <w:rsid w:val="005C11C4"/>
    <w:rsid w:val="005C17A0"/>
    <w:rsid w:val="005C22D3"/>
    <w:rsid w:val="005C3000"/>
    <w:rsid w:val="005C4028"/>
    <w:rsid w:val="005C4083"/>
    <w:rsid w:val="005C40B2"/>
    <w:rsid w:val="005C4293"/>
    <w:rsid w:val="005C4443"/>
    <w:rsid w:val="005C4731"/>
    <w:rsid w:val="005C4A78"/>
    <w:rsid w:val="005C4C7A"/>
    <w:rsid w:val="005C5B26"/>
    <w:rsid w:val="005C6BE8"/>
    <w:rsid w:val="005C6E58"/>
    <w:rsid w:val="005C754E"/>
    <w:rsid w:val="005D0618"/>
    <w:rsid w:val="005D0D4E"/>
    <w:rsid w:val="005D1C0B"/>
    <w:rsid w:val="005D2EFF"/>
    <w:rsid w:val="005D32C7"/>
    <w:rsid w:val="005D36AF"/>
    <w:rsid w:val="005D4556"/>
    <w:rsid w:val="005D4B60"/>
    <w:rsid w:val="005D4BD3"/>
    <w:rsid w:val="005D554B"/>
    <w:rsid w:val="005D588E"/>
    <w:rsid w:val="005D7629"/>
    <w:rsid w:val="005DED13"/>
    <w:rsid w:val="005E06B4"/>
    <w:rsid w:val="005E103A"/>
    <w:rsid w:val="005E14DE"/>
    <w:rsid w:val="005E16BB"/>
    <w:rsid w:val="005E1752"/>
    <w:rsid w:val="005E1826"/>
    <w:rsid w:val="005E1AFC"/>
    <w:rsid w:val="005E2C84"/>
    <w:rsid w:val="005E2FFC"/>
    <w:rsid w:val="005E30BB"/>
    <w:rsid w:val="005E4083"/>
    <w:rsid w:val="005E481A"/>
    <w:rsid w:val="005E5C55"/>
    <w:rsid w:val="005E5DD0"/>
    <w:rsid w:val="005E60A7"/>
    <w:rsid w:val="005E6109"/>
    <w:rsid w:val="005E638A"/>
    <w:rsid w:val="005E73B9"/>
    <w:rsid w:val="005E76B2"/>
    <w:rsid w:val="005E7A90"/>
    <w:rsid w:val="005E7F6D"/>
    <w:rsid w:val="005F031D"/>
    <w:rsid w:val="005F044E"/>
    <w:rsid w:val="005F0753"/>
    <w:rsid w:val="005F085C"/>
    <w:rsid w:val="005F17A1"/>
    <w:rsid w:val="005F2244"/>
    <w:rsid w:val="005F29CD"/>
    <w:rsid w:val="005F2A77"/>
    <w:rsid w:val="005F363A"/>
    <w:rsid w:val="005F375B"/>
    <w:rsid w:val="005F37AF"/>
    <w:rsid w:val="005F3D19"/>
    <w:rsid w:val="005F3FB0"/>
    <w:rsid w:val="005F48A2"/>
    <w:rsid w:val="005F5724"/>
    <w:rsid w:val="005F5CE1"/>
    <w:rsid w:val="005F5D00"/>
    <w:rsid w:val="005F63AA"/>
    <w:rsid w:val="005F6A7F"/>
    <w:rsid w:val="005F6B48"/>
    <w:rsid w:val="005F73F4"/>
    <w:rsid w:val="005F746C"/>
    <w:rsid w:val="006001F3"/>
    <w:rsid w:val="00600809"/>
    <w:rsid w:val="0060116E"/>
    <w:rsid w:val="006017E9"/>
    <w:rsid w:val="0060274A"/>
    <w:rsid w:val="00602A4F"/>
    <w:rsid w:val="00602AD6"/>
    <w:rsid w:val="0060346B"/>
    <w:rsid w:val="00604108"/>
    <w:rsid w:val="00604A74"/>
    <w:rsid w:val="00605782"/>
    <w:rsid w:val="0060580A"/>
    <w:rsid w:val="00605970"/>
    <w:rsid w:val="00606671"/>
    <w:rsid w:val="00606E3C"/>
    <w:rsid w:val="00606EA2"/>
    <w:rsid w:val="00607163"/>
    <w:rsid w:val="00610022"/>
    <w:rsid w:val="006129F5"/>
    <w:rsid w:val="00612A23"/>
    <w:rsid w:val="00612DFC"/>
    <w:rsid w:val="006136FB"/>
    <w:rsid w:val="00613C84"/>
    <w:rsid w:val="00613E84"/>
    <w:rsid w:val="00613F55"/>
    <w:rsid w:val="00614083"/>
    <w:rsid w:val="00616F14"/>
    <w:rsid w:val="00616F46"/>
    <w:rsid w:val="0061727E"/>
    <w:rsid w:val="00620005"/>
    <w:rsid w:val="00620264"/>
    <w:rsid w:val="00620552"/>
    <w:rsid w:val="006211F0"/>
    <w:rsid w:val="00621505"/>
    <w:rsid w:val="00622549"/>
    <w:rsid w:val="00623399"/>
    <w:rsid w:val="00624EF5"/>
    <w:rsid w:val="0062504C"/>
    <w:rsid w:val="006258FA"/>
    <w:rsid w:val="00625C6B"/>
    <w:rsid w:val="00627F14"/>
    <w:rsid w:val="00630131"/>
    <w:rsid w:val="0063035E"/>
    <w:rsid w:val="00630C04"/>
    <w:rsid w:val="00631009"/>
    <w:rsid w:val="00631243"/>
    <w:rsid w:val="006313D1"/>
    <w:rsid w:val="00631A93"/>
    <w:rsid w:val="00631F65"/>
    <w:rsid w:val="0063262A"/>
    <w:rsid w:val="00632642"/>
    <w:rsid w:val="00632878"/>
    <w:rsid w:val="00632AD3"/>
    <w:rsid w:val="00633725"/>
    <w:rsid w:val="00633AC8"/>
    <w:rsid w:val="00633DA1"/>
    <w:rsid w:val="00634038"/>
    <w:rsid w:val="00635950"/>
    <w:rsid w:val="00636411"/>
    <w:rsid w:val="006364D2"/>
    <w:rsid w:val="00636D3B"/>
    <w:rsid w:val="00637094"/>
    <w:rsid w:val="00637C96"/>
    <w:rsid w:val="00637E2D"/>
    <w:rsid w:val="00641201"/>
    <w:rsid w:val="006415B8"/>
    <w:rsid w:val="00641AA3"/>
    <w:rsid w:val="00641C06"/>
    <w:rsid w:val="00642178"/>
    <w:rsid w:val="00642545"/>
    <w:rsid w:val="00642E0B"/>
    <w:rsid w:val="00643062"/>
    <w:rsid w:val="0064332C"/>
    <w:rsid w:val="00643369"/>
    <w:rsid w:val="00643821"/>
    <w:rsid w:val="00644138"/>
    <w:rsid w:val="006445EC"/>
    <w:rsid w:val="00644D4D"/>
    <w:rsid w:val="00645B35"/>
    <w:rsid w:val="00645CA2"/>
    <w:rsid w:val="006466A4"/>
    <w:rsid w:val="006466D4"/>
    <w:rsid w:val="00647251"/>
    <w:rsid w:val="00647485"/>
    <w:rsid w:val="00647B46"/>
    <w:rsid w:val="00650A26"/>
    <w:rsid w:val="00650E18"/>
    <w:rsid w:val="00651162"/>
    <w:rsid w:val="00651251"/>
    <w:rsid w:val="006517B1"/>
    <w:rsid w:val="006518E5"/>
    <w:rsid w:val="00651E94"/>
    <w:rsid w:val="00651FE9"/>
    <w:rsid w:val="0065223B"/>
    <w:rsid w:val="00652754"/>
    <w:rsid w:val="00652FCD"/>
    <w:rsid w:val="00652FE3"/>
    <w:rsid w:val="006532B6"/>
    <w:rsid w:val="00654354"/>
    <w:rsid w:val="00654402"/>
    <w:rsid w:val="00655412"/>
    <w:rsid w:val="00655668"/>
    <w:rsid w:val="006558B6"/>
    <w:rsid w:val="00655AFE"/>
    <w:rsid w:val="00655D4B"/>
    <w:rsid w:val="0065634B"/>
    <w:rsid w:val="006565CD"/>
    <w:rsid w:val="006567D5"/>
    <w:rsid w:val="00656B21"/>
    <w:rsid w:val="00656BFB"/>
    <w:rsid w:val="00656CC5"/>
    <w:rsid w:val="006572C3"/>
    <w:rsid w:val="0065741B"/>
    <w:rsid w:val="006574B6"/>
    <w:rsid w:val="00657E11"/>
    <w:rsid w:val="00660382"/>
    <w:rsid w:val="006608E8"/>
    <w:rsid w:val="00660DA9"/>
    <w:rsid w:val="00660E68"/>
    <w:rsid w:val="00661013"/>
    <w:rsid w:val="00661248"/>
    <w:rsid w:val="006617E5"/>
    <w:rsid w:val="00661B17"/>
    <w:rsid w:val="00662F28"/>
    <w:rsid w:val="006637B9"/>
    <w:rsid w:val="006639C8"/>
    <w:rsid w:val="00663EBB"/>
    <w:rsid w:val="00664409"/>
    <w:rsid w:val="006648B4"/>
    <w:rsid w:val="00664D23"/>
    <w:rsid w:val="00664DEA"/>
    <w:rsid w:val="00664E36"/>
    <w:rsid w:val="0066561C"/>
    <w:rsid w:val="00667859"/>
    <w:rsid w:val="0066794F"/>
    <w:rsid w:val="00667F0C"/>
    <w:rsid w:val="006706DF"/>
    <w:rsid w:val="00670C60"/>
    <w:rsid w:val="00671064"/>
    <w:rsid w:val="00671982"/>
    <w:rsid w:val="00671E04"/>
    <w:rsid w:val="00671FAA"/>
    <w:rsid w:val="006747FC"/>
    <w:rsid w:val="00674DCB"/>
    <w:rsid w:val="00675227"/>
    <w:rsid w:val="006761DA"/>
    <w:rsid w:val="00677655"/>
    <w:rsid w:val="006777BC"/>
    <w:rsid w:val="006777F6"/>
    <w:rsid w:val="00677842"/>
    <w:rsid w:val="00677913"/>
    <w:rsid w:val="00677C87"/>
    <w:rsid w:val="00680101"/>
    <w:rsid w:val="00680195"/>
    <w:rsid w:val="00681B6F"/>
    <w:rsid w:val="00681BBA"/>
    <w:rsid w:val="00681D7E"/>
    <w:rsid w:val="00682B29"/>
    <w:rsid w:val="00682B91"/>
    <w:rsid w:val="00683430"/>
    <w:rsid w:val="00683925"/>
    <w:rsid w:val="00684461"/>
    <w:rsid w:val="00684DD6"/>
    <w:rsid w:val="00686629"/>
    <w:rsid w:val="00686B86"/>
    <w:rsid w:val="00687096"/>
    <w:rsid w:val="00690018"/>
    <w:rsid w:val="0069082F"/>
    <w:rsid w:val="0069097E"/>
    <w:rsid w:val="00691A72"/>
    <w:rsid w:val="00692312"/>
    <w:rsid w:val="00692324"/>
    <w:rsid w:val="00692A2C"/>
    <w:rsid w:val="006937E3"/>
    <w:rsid w:val="00694BCC"/>
    <w:rsid w:val="0069568D"/>
    <w:rsid w:val="00696A50"/>
    <w:rsid w:val="00696C38"/>
    <w:rsid w:val="00696C69"/>
    <w:rsid w:val="00697233"/>
    <w:rsid w:val="0069729C"/>
    <w:rsid w:val="00697436"/>
    <w:rsid w:val="00697514"/>
    <w:rsid w:val="00697561"/>
    <w:rsid w:val="006A133A"/>
    <w:rsid w:val="006A1E9F"/>
    <w:rsid w:val="006A2AA6"/>
    <w:rsid w:val="006A3263"/>
    <w:rsid w:val="006A359C"/>
    <w:rsid w:val="006A4DDC"/>
    <w:rsid w:val="006A5A29"/>
    <w:rsid w:val="006A6366"/>
    <w:rsid w:val="006A6986"/>
    <w:rsid w:val="006A69ED"/>
    <w:rsid w:val="006A6FE1"/>
    <w:rsid w:val="006A70CF"/>
    <w:rsid w:val="006A7D40"/>
    <w:rsid w:val="006B08C9"/>
    <w:rsid w:val="006B1C69"/>
    <w:rsid w:val="006B1F80"/>
    <w:rsid w:val="006B21BA"/>
    <w:rsid w:val="006B28BD"/>
    <w:rsid w:val="006B2DE7"/>
    <w:rsid w:val="006B327B"/>
    <w:rsid w:val="006B3B0B"/>
    <w:rsid w:val="006B3DA7"/>
    <w:rsid w:val="006B527B"/>
    <w:rsid w:val="006B543F"/>
    <w:rsid w:val="006B6214"/>
    <w:rsid w:val="006B7710"/>
    <w:rsid w:val="006B7D57"/>
    <w:rsid w:val="006C0AF5"/>
    <w:rsid w:val="006C0BC6"/>
    <w:rsid w:val="006C0C73"/>
    <w:rsid w:val="006C18D1"/>
    <w:rsid w:val="006C233E"/>
    <w:rsid w:val="006C35A7"/>
    <w:rsid w:val="006C3766"/>
    <w:rsid w:val="006C40CE"/>
    <w:rsid w:val="006C42EF"/>
    <w:rsid w:val="006C463C"/>
    <w:rsid w:val="006C495C"/>
    <w:rsid w:val="006C59C7"/>
    <w:rsid w:val="006C6336"/>
    <w:rsid w:val="006C6984"/>
    <w:rsid w:val="006C6A41"/>
    <w:rsid w:val="006C6C11"/>
    <w:rsid w:val="006C6EB8"/>
    <w:rsid w:val="006C701F"/>
    <w:rsid w:val="006C7B2D"/>
    <w:rsid w:val="006C7C06"/>
    <w:rsid w:val="006C7D1B"/>
    <w:rsid w:val="006D05C4"/>
    <w:rsid w:val="006D1051"/>
    <w:rsid w:val="006D10A1"/>
    <w:rsid w:val="006D1281"/>
    <w:rsid w:val="006D1BAB"/>
    <w:rsid w:val="006D250F"/>
    <w:rsid w:val="006D2ADF"/>
    <w:rsid w:val="006D2C59"/>
    <w:rsid w:val="006D2F94"/>
    <w:rsid w:val="006D35D1"/>
    <w:rsid w:val="006D36E7"/>
    <w:rsid w:val="006D3D5A"/>
    <w:rsid w:val="006D3E4C"/>
    <w:rsid w:val="006D460D"/>
    <w:rsid w:val="006D4678"/>
    <w:rsid w:val="006D5679"/>
    <w:rsid w:val="006D606D"/>
    <w:rsid w:val="006D691C"/>
    <w:rsid w:val="006D7265"/>
    <w:rsid w:val="006D7646"/>
    <w:rsid w:val="006D766D"/>
    <w:rsid w:val="006D7C84"/>
    <w:rsid w:val="006D7DA8"/>
    <w:rsid w:val="006E0687"/>
    <w:rsid w:val="006E09BF"/>
    <w:rsid w:val="006E172C"/>
    <w:rsid w:val="006E19DF"/>
    <w:rsid w:val="006E1A5C"/>
    <w:rsid w:val="006E1AEA"/>
    <w:rsid w:val="006E2423"/>
    <w:rsid w:val="006E2A81"/>
    <w:rsid w:val="006E2ED8"/>
    <w:rsid w:val="006E31A8"/>
    <w:rsid w:val="006E35A2"/>
    <w:rsid w:val="006E3D7C"/>
    <w:rsid w:val="006E42DE"/>
    <w:rsid w:val="006E435E"/>
    <w:rsid w:val="006E5798"/>
    <w:rsid w:val="006E57DA"/>
    <w:rsid w:val="006E667E"/>
    <w:rsid w:val="006E6C87"/>
    <w:rsid w:val="006E73A4"/>
    <w:rsid w:val="006E7725"/>
    <w:rsid w:val="006E7819"/>
    <w:rsid w:val="006F0459"/>
    <w:rsid w:val="006F08E7"/>
    <w:rsid w:val="006F11C1"/>
    <w:rsid w:val="006F30E5"/>
    <w:rsid w:val="006F31C5"/>
    <w:rsid w:val="006F400D"/>
    <w:rsid w:val="006F4C7D"/>
    <w:rsid w:val="006F4F64"/>
    <w:rsid w:val="006F582B"/>
    <w:rsid w:val="006F58DD"/>
    <w:rsid w:val="006F62EB"/>
    <w:rsid w:val="006F6782"/>
    <w:rsid w:val="006F69CE"/>
    <w:rsid w:val="006F6A03"/>
    <w:rsid w:val="006F6D57"/>
    <w:rsid w:val="006F7368"/>
    <w:rsid w:val="006F79CC"/>
    <w:rsid w:val="006F7E43"/>
    <w:rsid w:val="00700198"/>
    <w:rsid w:val="0070020D"/>
    <w:rsid w:val="0070135C"/>
    <w:rsid w:val="007016DB"/>
    <w:rsid w:val="00701D5B"/>
    <w:rsid w:val="00702883"/>
    <w:rsid w:val="00702E28"/>
    <w:rsid w:val="00702F18"/>
    <w:rsid w:val="00703C36"/>
    <w:rsid w:val="00703D3E"/>
    <w:rsid w:val="00704D32"/>
    <w:rsid w:val="00705C47"/>
    <w:rsid w:val="00705ED9"/>
    <w:rsid w:val="00705F58"/>
    <w:rsid w:val="00706789"/>
    <w:rsid w:val="00706BBE"/>
    <w:rsid w:val="00706BCF"/>
    <w:rsid w:val="00706D49"/>
    <w:rsid w:val="00707470"/>
    <w:rsid w:val="00707578"/>
    <w:rsid w:val="00707B58"/>
    <w:rsid w:val="00707F92"/>
    <w:rsid w:val="00710485"/>
    <w:rsid w:val="0071099D"/>
    <w:rsid w:val="007111AD"/>
    <w:rsid w:val="007113DA"/>
    <w:rsid w:val="007115AC"/>
    <w:rsid w:val="007120AC"/>
    <w:rsid w:val="0071260C"/>
    <w:rsid w:val="00712787"/>
    <w:rsid w:val="00712C25"/>
    <w:rsid w:val="00712D11"/>
    <w:rsid w:val="0071302D"/>
    <w:rsid w:val="0071378D"/>
    <w:rsid w:val="00713CF2"/>
    <w:rsid w:val="007147B6"/>
    <w:rsid w:val="007148E5"/>
    <w:rsid w:val="00714977"/>
    <w:rsid w:val="00714A8C"/>
    <w:rsid w:val="00714CA2"/>
    <w:rsid w:val="00715049"/>
    <w:rsid w:val="0071554D"/>
    <w:rsid w:val="0071598C"/>
    <w:rsid w:val="00715A91"/>
    <w:rsid w:val="0071793A"/>
    <w:rsid w:val="00717A50"/>
    <w:rsid w:val="0072017D"/>
    <w:rsid w:val="00720247"/>
    <w:rsid w:val="00721301"/>
    <w:rsid w:val="00721364"/>
    <w:rsid w:val="0072138D"/>
    <w:rsid w:val="007224B0"/>
    <w:rsid w:val="00722636"/>
    <w:rsid w:val="007228EE"/>
    <w:rsid w:val="00723A30"/>
    <w:rsid w:val="007240FF"/>
    <w:rsid w:val="007242CF"/>
    <w:rsid w:val="00724DC4"/>
    <w:rsid w:val="00724EC2"/>
    <w:rsid w:val="00725005"/>
    <w:rsid w:val="007250D8"/>
    <w:rsid w:val="0072618C"/>
    <w:rsid w:val="00726829"/>
    <w:rsid w:val="007300A0"/>
    <w:rsid w:val="00730165"/>
    <w:rsid w:val="0073101A"/>
    <w:rsid w:val="007310FB"/>
    <w:rsid w:val="007314A8"/>
    <w:rsid w:val="00731665"/>
    <w:rsid w:val="0073176F"/>
    <w:rsid w:val="00731E40"/>
    <w:rsid w:val="007324C3"/>
    <w:rsid w:val="00733EBA"/>
    <w:rsid w:val="00734288"/>
    <w:rsid w:val="00734E0C"/>
    <w:rsid w:val="00735410"/>
    <w:rsid w:val="007354E7"/>
    <w:rsid w:val="00735BC0"/>
    <w:rsid w:val="00735DA6"/>
    <w:rsid w:val="00735F3E"/>
    <w:rsid w:val="007370C4"/>
    <w:rsid w:val="007370D7"/>
    <w:rsid w:val="00737103"/>
    <w:rsid w:val="0074093A"/>
    <w:rsid w:val="00740A34"/>
    <w:rsid w:val="00741A06"/>
    <w:rsid w:val="007429BD"/>
    <w:rsid w:val="007429D3"/>
    <w:rsid w:val="007434C5"/>
    <w:rsid w:val="00743736"/>
    <w:rsid w:val="00743EA0"/>
    <w:rsid w:val="007445D5"/>
    <w:rsid w:val="007453F9"/>
    <w:rsid w:val="00745585"/>
    <w:rsid w:val="0074573E"/>
    <w:rsid w:val="00745B75"/>
    <w:rsid w:val="0074625E"/>
    <w:rsid w:val="00747235"/>
    <w:rsid w:val="00747BC9"/>
    <w:rsid w:val="007501A8"/>
    <w:rsid w:val="007520C4"/>
    <w:rsid w:val="00753027"/>
    <w:rsid w:val="007532CE"/>
    <w:rsid w:val="007533D9"/>
    <w:rsid w:val="00753A35"/>
    <w:rsid w:val="00753D26"/>
    <w:rsid w:val="0075497A"/>
    <w:rsid w:val="00754AF1"/>
    <w:rsid w:val="00754D65"/>
    <w:rsid w:val="007554EA"/>
    <w:rsid w:val="0075662D"/>
    <w:rsid w:val="00756DE7"/>
    <w:rsid w:val="007572D8"/>
    <w:rsid w:val="00757509"/>
    <w:rsid w:val="007575A4"/>
    <w:rsid w:val="00757AE8"/>
    <w:rsid w:val="00759E7F"/>
    <w:rsid w:val="00760E0B"/>
    <w:rsid w:val="00761054"/>
    <w:rsid w:val="007622A0"/>
    <w:rsid w:val="0076262E"/>
    <w:rsid w:val="0076442C"/>
    <w:rsid w:val="00764A67"/>
    <w:rsid w:val="00764C95"/>
    <w:rsid w:val="0076634E"/>
    <w:rsid w:val="0076676C"/>
    <w:rsid w:val="00766E7B"/>
    <w:rsid w:val="00766F53"/>
    <w:rsid w:val="00766FB8"/>
    <w:rsid w:val="0076733E"/>
    <w:rsid w:val="007674CA"/>
    <w:rsid w:val="0076762E"/>
    <w:rsid w:val="00767874"/>
    <w:rsid w:val="00767A5A"/>
    <w:rsid w:val="00770157"/>
    <w:rsid w:val="0077075C"/>
    <w:rsid w:val="00770855"/>
    <w:rsid w:val="00770AD7"/>
    <w:rsid w:val="00770D8C"/>
    <w:rsid w:val="0077123A"/>
    <w:rsid w:val="00771265"/>
    <w:rsid w:val="00771661"/>
    <w:rsid w:val="0077202A"/>
    <w:rsid w:val="00772128"/>
    <w:rsid w:val="007727D5"/>
    <w:rsid w:val="00772A4F"/>
    <w:rsid w:val="00772AAB"/>
    <w:rsid w:val="00772C87"/>
    <w:rsid w:val="00773EB6"/>
    <w:rsid w:val="007742CD"/>
    <w:rsid w:val="007743FF"/>
    <w:rsid w:val="007746D5"/>
    <w:rsid w:val="00775153"/>
    <w:rsid w:val="00775A6E"/>
    <w:rsid w:val="00776827"/>
    <w:rsid w:val="007774E9"/>
    <w:rsid w:val="00780103"/>
    <w:rsid w:val="00780A87"/>
    <w:rsid w:val="00781A3B"/>
    <w:rsid w:val="00781DA9"/>
    <w:rsid w:val="00782F99"/>
    <w:rsid w:val="007831FF"/>
    <w:rsid w:val="00783394"/>
    <w:rsid w:val="0078343C"/>
    <w:rsid w:val="00783478"/>
    <w:rsid w:val="00783791"/>
    <w:rsid w:val="00783AD2"/>
    <w:rsid w:val="00783B61"/>
    <w:rsid w:val="007843E9"/>
    <w:rsid w:val="0078461D"/>
    <w:rsid w:val="00784EB2"/>
    <w:rsid w:val="00784FB4"/>
    <w:rsid w:val="00785AAA"/>
    <w:rsid w:val="00785AD4"/>
    <w:rsid w:val="00786082"/>
    <w:rsid w:val="007869FC"/>
    <w:rsid w:val="007870C1"/>
    <w:rsid w:val="007879D1"/>
    <w:rsid w:val="00787BDC"/>
    <w:rsid w:val="0079110D"/>
    <w:rsid w:val="00791493"/>
    <w:rsid w:val="007915CE"/>
    <w:rsid w:val="00792195"/>
    <w:rsid w:val="00792F38"/>
    <w:rsid w:val="007933BE"/>
    <w:rsid w:val="00793731"/>
    <w:rsid w:val="007937E8"/>
    <w:rsid w:val="00794676"/>
    <w:rsid w:val="007947E2"/>
    <w:rsid w:val="00794883"/>
    <w:rsid w:val="0079496D"/>
    <w:rsid w:val="00794F26"/>
    <w:rsid w:val="0079504E"/>
    <w:rsid w:val="007959E2"/>
    <w:rsid w:val="007960AD"/>
    <w:rsid w:val="007961A4"/>
    <w:rsid w:val="00796730"/>
    <w:rsid w:val="00796811"/>
    <w:rsid w:val="007978FE"/>
    <w:rsid w:val="007A017D"/>
    <w:rsid w:val="007A04EA"/>
    <w:rsid w:val="007A0769"/>
    <w:rsid w:val="007A0824"/>
    <w:rsid w:val="007A1B1E"/>
    <w:rsid w:val="007A25E5"/>
    <w:rsid w:val="007A26E2"/>
    <w:rsid w:val="007A3281"/>
    <w:rsid w:val="007A4370"/>
    <w:rsid w:val="007A48F3"/>
    <w:rsid w:val="007A5FF1"/>
    <w:rsid w:val="007A6136"/>
    <w:rsid w:val="007A63ED"/>
    <w:rsid w:val="007A6D8C"/>
    <w:rsid w:val="007A73C1"/>
    <w:rsid w:val="007A77DC"/>
    <w:rsid w:val="007A7E14"/>
    <w:rsid w:val="007A7F54"/>
    <w:rsid w:val="007B0ABD"/>
    <w:rsid w:val="007B1C87"/>
    <w:rsid w:val="007B2538"/>
    <w:rsid w:val="007B2720"/>
    <w:rsid w:val="007B2E46"/>
    <w:rsid w:val="007B324D"/>
    <w:rsid w:val="007B3332"/>
    <w:rsid w:val="007B39E7"/>
    <w:rsid w:val="007B40F8"/>
    <w:rsid w:val="007B4EC5"/>
    <w:rsid w:val="007B5F7C"/>
    <w:rsid w:val="007B6143"/>
    <w:rsid w:val="007B61E1"/>
    <w:rsid w:val="007B6735"/>
    <w:rsid w:val="007B7514"/>
    <w:rsid w:val="007C0234"/>
    <w:rsid w:val="007C03AA"/>
    <w:rsid w:val="007C0456"/>
    <w:rsid w:val="007C110B"/>
    <w:rsid w:val="007C1A00"/>
    <w:rsid w:val="007C23A0"/>
    <w:rsid w:val="007C25A7"/>
    <w:rsid w:val="007C2EA5"/>
    <w:rsid w:val="007C2F78"/>
    <w:rsid w:val="007C2FD2"/>
    <w:rsid w:val="007C348E"/>
    <w:rsid w:val="007C35E1"/>
    <w:rsid w:val="007C46BC"/>
    <w:rsid w:val="007C48C6"/>
    <w:rsid w:val="007C4B11"/>
    <w:rsid w:val="007C4DAB"/>
    <w:rsid w:val="007C59E6"/>
    <w:rsid w:val="007C6F67"/>
    <w:rsid w:val="007C79FF"/>
    <w:rsid w:val="007C7DF9"/>
    <w:rsid w:val="007D0392"/>
    <w:rsid w:val="007D0E9B"/>
    <w:rsid w:val="007D115B"/>
    <w:rsid w:val="007D24BB"/>
    <w:rsid w:val="007D29F6"/>
    <w:rsid w:val="007D3021"/>
    <w:rsid w:val="007D32A0"/>
    <w:rsid w:val="007D3583"/>
    <w:rsid w:val="007D37A7"/>
    <w:rsid w:val="007D3E50"/>
    <w:rsid w:val="007D3E73"/>
    <w:rsid w:val="007D4DCE"/>
    <w:rsid w:val="007D4F0A"/>
    <w:rsid w:val="007D5BBA"/>
    <w:rsid w:val="007D6552"/>
    <w:rsid w:val="007D694A"/>
    <w:rsid w:val="007D6BC7"/>
    <w:rsid w:val="007D6C7A"/>
    <w:rsid w:val="007D6F57"/>
    <w:rsid w:val="007D79FA"/>
    <w:rsid w:val="007D7F5E"/>
    <w:rsid w:val="007D7F7D"/>
    <w:rsid w:val="007E022E"/>
    <w:rsid w:val="007E0D20"/>
    <w:rsid w:val="007E1161"/>
    <w:rsid w:val="007E1680"/>
    <w:rsid w:val="007E1862"/>
    <w:rsid w:val="007E19AF"/>
    <w:rsid w:val="007E1BE1"/>
    <w:rsid w:val="007E1CF0"/>
    <w:rsid w:val="007E1FB7"/>
    <w:rsid w:val="007E35CB"/>
    <w:rsid w:val="007E38D1"/>
    <w:rsid w:val="007E42AB"/>
    <w:rsid w:val="007E43DE"/>
    <w:rsid w:val="007E50B5"/>
    <w:rsid w:val="007E526C"/>
    <w:rsid w:val="007E55F2"/>
    <w:rsid w:val="007E6B45"/>
    <w:rsid w:val="007E77C0"/>
    <w:rsid w:val="007E7A8C"/>
    <w:rsid w:val="007E7D2E"/>
    <w:rsid w:val="007F002E"/>
    <w:rsid w:val="007F00A2"/>
    <w:rsid w:val="007F00B0"/>
    <w:rsid w:val="007F1365"/>
    <w:rsid w:val="007F1640"/>
    <w:rsid w:val="007F2262"/>
    <w:rsid w:val="007F22A8"/>
    <w:rsid w:val="007F36EF"/>
    <w:rsid w:val="007F370E"/>
    <w:rsid w:val="007F3FFD"/>
    <w:rsid w:val="007F40B7"/>
    <w:rsid w:val="007F4480"/>
    <w:rsid w:val="007F4D7B"/>
    <w:rsid w:val="007F518F"/>
    <w:rsid w:val="007F5627"/>
    <w:rsid w:val="007F67C3"/>
    <w:rsid w:val="007F6DD3"/>
    <w:rsid w:val="008007D3"/>
    <w:rsid w:val="00800892"/>
    <w:rsid w:val="008014E7"/>
    <w:rsid w:val="008015F5"/>
    <w:rsid w:val="0080160E"/>
    <w:rsid w:val="008021CA"/>
    <w:rsid w:val="00802963"/>
    <w:rsid w:val="00803365"/>
    <w:rsid w:val="0080368C"/>
    <w:rsid w:val="00803E49"/>
    <w:rsid w:val="008040EF"/>
    <w:rsid w:val="00804522"/>
    <w:rsid w:val="00804C7F"/>
    <w:rsid w:val="008053C3"/>
    <w:rsid w:val="008055F8"/>
    <w:rsid w:val="00806812"/>
    <w:rsid w:val="00806DC4"/>
    <w:rsid w:val="00807F59"/>
    <w:rsid w:val="00810E0D"/>
    <w:rsid w:val="00811C77"/>
    <w:rsid w:val="00811DF2"/>
    <w:rsid w:val="00812299"/>
    <w:rsid w:val="00812921"/>
    <w:rsid w:val="00813885"/>
    <w:rsid w:val="008138F8"/>
    <w:rsid w:val="008147CD"/>
    <w:rsid w:val="008148CF"/>
    <w:rsid w:val="00814FEF"/>
    <w:rsid w:val="0081566D"/>
    <w:rsid w:val="00815771"/>
    <w:rsid w:val="0081597E"/>
    <w:rsid w:val="00815A41"/>
    <w:rsid w:val="00815DD0"/>
    <w:rsid w:val="0081663F"/>
    <w:rsid w:val="00817377"/>
    <w:rsid w:val="00817553"/>
    <w:rsid w:val="00820574"/>
    <w:rsid w:val="00820B47"/>
    <w:rsid w:val="00821E1B"/>
    <w:rsid w:val="00823156"/>
    <w:rsid w:val="00823FEC"/>
    <w:rsid w:val="008241D5"/>
    <w:rsid w:val="0082476F"/>
    <w:rsid w:val="0082479E"/>
    <w:rsid w:val="008247F5"/>
    <w:rsid w:val="0082593E"/>
    <w:rsid w:val="008267DE"/>
    <w:rsid w:val="0082686C"/>
    <w:rsid w:val="00827A45"/>
    <w:rsid w:val="008302FB"/>
    <w:rsid w:val="00830C3A"/>
    <w:rsid w:val="0083245A"/>
    <w:rsid w:val="00832908"/>
    <w:rsid w:val="0083339D"/>
    <w:rsid w:val="00833BDF"/>
    <w:rsid w:val="00834165"/>
    <w:rsid w:val="0083539E"/>
    <w:rsid w:val="0084232C"/>
    <w:rsid w:val="008427AE"/>
    <w:rsid w:val="008429BD"/>
    <w:rsid w:val="00842BB0"/>
    <w:rsid w:val="00842CAF"/>
    <w:rsid w:val="00843113"/>
    <w:rsid w:val="008433AD"/>
    <w:rsid w:val="008433B2"/>
    <w:rsid w:val="00843541"/>
    <w:rsid w:val="00844136"/>
    <w:rsid w:val="00844520"/>
    <w:rsid w:val="008446B3"/>
    <w:rsid w:val="0084485D"/>
    <w:rsid w:val="00846548"/>
    <w:rsid w:val="00846A13"/>
    <w:rsid w:val="00847B66"/>
    <w:rsid w:val="008502AF"/>
    <w:rsid w:val="00850465"/>
    <w:rsid w:val="008506F1"/>
    <w:rsid w:val="00850984"/>
    <w:rsid w:val="00850F2B"/>
    <w:rsid w:val="0085188B"/>
    <w:rsid w:val="00852008"/>
    <w:rsid w:val="0085289A"/>
    <w:rsid w:val="00852A29"/>
    <w:rsid w:val="00852B42"/>
    <w:rsid w:val="00854AAB"/>
    <w:rsid w:val="00854CCE"/>
    <w:rsid w:val="00855379"/>
    <w:rsid w:val="00855B02"/>
    <w:rsid w:val="00855F3E"/>
    <w:rsid w:val="008561AD"/>
    <w:rsid w:val="00856374"/>
    <w:rsid w:val="008567C5"/>
    <w:rsid w:val="00856D23"/>
    <w:rsid w:val="00860B5A"/>
    <w:rsid w:val="00860EEF"/>
    <w:rsid w:val="008610F1"/>
    <w:rsid w:val="00861268"/>
    <w:rsid w:val="008612D6"/>
    <w:rsid w:val="008624E0"/>
    <w:rsid w:val="00862800"/>
    <w:rsid w:val="00862E95"/>
    <w:rsid w:val="00863654"/>
    <w:rsid w:val="00863909"/>
    <w:rsid w:val="00863F55"/>
    <w:rsid w:val="0086409C"/>
    <w:rsid w:val="008650DF"/>
    <w:rsid w:val="00866480"/>
    <w:rsid w:val="008664D8"/>
    <w:rsid w:val="00867A50"/>
    <w:rsid w:val="00867BB3"/>
    <w:rsid w:val="00870C4A"/>
    <w:rsid w:val="00870CB6"/>
    <w:rsid w:val="00870CD8"/>
    <w:rsid w:val="00871BFB"/>
    <w:rsid w:val="00871CFB"/>
    <w:rsid w:val="00872501"/>
    <w:rsid w:val="00872A75"/>
    <w:rsid w:val="00872DA4"/>
    <w:rsid w:val="00872FCD"/>
    <w:rsid w:val="0087320B"/>
    <w:rsid w:val="00873642"/>
    <w:rsid w:val="008737B4"/>
    <w:rsid w:val="00873DCC"/>
    <w:rsid w:val="00874119"/>
    <w:rsid w:val="008745C4"/>
    <w:rsid w:val="008746AC"/>
    <w:rsid w:val="00874BA5"/>
    <w:rsid w:val="00875A4C"/>
    <w:rsid w:val="00875D88"/>
    <w:rsid w:val="00880651"/>
    <w:rsid w:val="008819ED"/>
    <w:rsid w:val="00881C3F"/>
    <w:rsid w:val="00882C70"/>
    <w:rsid w:val="00883378"/>
    <w:rsid w:val="00883922"/>
    <w:rsid w:val="008848F6"/>
    <w:rsid w:val="0088579C"/>
    <w:rsid w:val="00886C48"/>
    <w:rsid w:val="00886E93"/>
    <w:rsid w:val="00887127"/>
    <w:rsid w:val="008873C8"/>
    <w:rsid w:val="00887CC0"/>
    <w:rsid w:val="00887CC5"/>
    <w:rsid w:val="00887D67"/>
    <w:rsid w:val="0088C34C"/>
    <w:rsid w:val="0089030A"/>
    <w:rsid w:val="0089033D"/>
    <w:rsid w:val="0089133E"/>
    <w:rsid w:val="008921C2"/>
    <w:rsid w:val="0089260F"/>
    <w:rsid w:val="0089276A"/>
    <w:rsid w:val="00892EA7"/>
    <w:rsid w:val="00893270"/>
    <w:rsid w:val="00893588"/>
    <w:rsid w:val="00893F29"/>
    <w:rsid w:val="00893FEB"/>
    <w:rsid w:val="008940BD"/>
    <w:rsid w:val="0089435D"/>
    <w:rsid w:val="0089444B"/>
    <w:rsid w:val="0089556E"/>
    <w:rsid w:val="00896B11"/>
    <w:rsid w:val="00896CC6"/>
    <w:rsid w:val="00896D86"/>
    <w:rsid w:val="008972EF"/>
    <w:rsid w:val="00897415"/>
    <w:rsid w:val="00897918"/>
    <w:rsid w:val="008A082B"/>
    <w:rsid w:val="008A2057"/>
    <w:rsid w:val="008A259B"/>
    <w:rsid w:val="008A25D2"/>
    <w:rsid w:val="008A3FB0"/>
    <w:rsid w:val="008A4741"/>
    <w:rsid w:val="008A51C7"/>
    <w:rsid w:val="008A5560"/>
    <w:rsid w:val="008A59BA"/>
    <w:rsid w:val="008A5C87"/>
    <w:rsid w:val="008A604C"/>
    <w:rsid w:val="008A60FB"/>
    <w:rsid w:val="008A68E0"/>
    <w:rsid w:val="008A6CF1"/>
    <w:rsid w:val="008A754B"/>
    <w:rsid w:val="008A7C3C"/>
    <w:rsid w:val="008B0188"/>
    <w:rsid w:val="008B0B1E"/>
    <w:rsid w:val="008B143E"/>
    <w:rsid w:val="008B14D7"/>
    <w:rsid w:val="008B1A85"/>
    <w:rsid w:val="008B20C7"/>
    <w:rsid w:val="008B2619"/>
    <w:rsid w:val="008B2927"/>
    <w:rsid w:val="008B3557"/>
    <w:rsid w:val="008B3CC9"/>
    <w:rsid w:val="008B4CF0"/>
    <w:rsid w:val="008B4F08"/>
    <w:rsid w:val="008B5747"/>
    <w:rsid w:val="008B5B8E"/>
    <w:rsid w:val="008B5BD4"/>
    <w:rsid w:val="008B5D72"/>
    <w:rsid w:val="008B69E9"/>
    <w:rsid w:val="008B6C50"/>
    <w:rsid w:val="008B70B1"/>
    <w:rsid w:val="008C0263"/>
    <w:rsid w:val="008C02E1"/>
    <w:rsid w:val="008C038C"/>
    <w:rsid w:val="008C0683"/>
    <w:rsid w:val="008C076A"/>
    <w:rsid w:val="008C1D4A"/>
    <w:rsid w:val="008C2FEE"/>
    <w:rsid w:val="008C3C4A"/>
    <w:rsid w:val="008C3DA3"/>
    <w:rsid w:val="008C3F29"/>
    <w:rsid w:val="008C606D"/>
    <w:rsid w:val="008C719B"/>
    <w:rsid w:val="008C76ED"/>
    <w:rsid w:val="008C785B"/>
    <w:rsid w:val="008C786B"/>
    <w:rsid w:val="008D09E4"/>
    <w:rsid w:val="008D0B89"/>
    <w:rsid w:val="008D18F2"/>
    <w:rsid w:val="008D1A2B"/>
    <w:rsid w:val="008D2233"/>
    <w:rsid w:val="008D3E67"/>
    <w:rsid w:val="008D427D"/>
    <w:rsid w:val="008D45AD"/>
    <w:rsid w:val="008D5543"/>
    <w:rsid w:val="008D5C22"/>
    <w:rsid w:val="008D6F5F"/>
    <w:rsid w:val="008D6FA6"/>
    <w:rsid w:val="008E0084"/>
    <w:rsid w:val="008E118C"/>
    <w:rsid w:val="008E14AC"/>
    <w:rsid w:val="008E19A1"/>
    <w:rsid w:val="008E1E4A"/>
    <w:rsid w:val="008E27F7"/>
    <w:rsid w:val="008E329A"/>
    <w:rsid w:val="008E3A9B"/>
    <w:rsid w:val="008E4153"/>
    <w:rsid w:val="008E422F"/>
    <w:rsid w:val="008E4E28"/>
    <w:rsid w:val="008E549D"/>
    <w:rsid w:val="008E56BB"/>
    <w:rsid w:val="008E6659"/>
    <w:rsid w:val="008E69BE"/>
    <w:rsid w:val="008E6DA9"/>
    <w:rsid w:val="008E7A1F"/>
    <w:rsid w:val="008E7B07"/>
    <w:rsid w:val="008E7BF1"/>
    <w:rsid w:val="008F0B09"/>
    <w:rsid w:val="008F0B6B"/>
    <w:rsid w:val="008F2CAD"/>
    <w:rsid w:val="008F3259"/>
    <w:rsid w:val="008F3F9D"/>
    <w:rsid w:val="008F4DE3"/>
    <w:rsid w:val="008F4FA4"/>
    <w:rsid w:val="008F507C"/>
    <w:rsid w:val="008F554B"/>
    <w:rsid w:val="008F57EB"/>
    <w:rsid w:val="008F5BF0"/>
    <w:rsid w:val="008F67E7"/>
    <w:rsid w:val="008F71AF"/>
    <w:rsid w:val="0090026B"/>
    <w:rsid w:val="009002DD"/>
    <w:rsid w:val="00900402"/>
    <w:rsid w:val="00900423"/>
    <w:rsid w:val="0090060E"/>
    <w:rsid w:val="0090076E"/>
    <w:rsid w:val="0090159F"/>
    <w:rsid w:val="00901FBC"/>
    <w:rsid w:val="00902536"/>
    <w:rsid w:val="00902E06"/>
    <w:rsid w:val="00903513"/>
    <w:rsid w:val="0090362E"/>
    <w:rsid w:val="00903FA7"/>
    <w:rsid w:val="00904917"/>
    <w:rsid w:val="00904DE1"/>
    <w:rsid w:val="00905418"/>
    <w:rsid w:val="0090675D"/>
    <w:rsid w:val="00906989"/>
    <w:rsid w:val="00907095"/>
    <w:rsid w:val="00907202"/>
    <w:rsid w:val="00907466"/>
    <w:rsid w:val="00907E26"/>
    <w:rsid w:val="0091036D"/>
    <w:rsid w:val="009104B7"/>
    <w:rsid w:val="00910EE4"/>
    <w:rsid w:val="00910F6E"/>
    <w:rsid w:val="00911A4F"/>
    <w:rsid w:val="00912EA1"/>
    <w:rsid w:val="00913819"/>
    <w:rsid w:val="00913A8B"/>
    <w:rsid w:val="009149A8"/>
    <w:rsid w:val="00915417"/>
    <w:rsid w:val="00915783"/>
    <w:rsid w:val="0091583B"/>
    <w:rsid w:val="009169B1"/>
    <w:rsid w:val="00916C9A"/>
    <w:rsid w:val="0091714D"/>
    <w:rsid w:val="00917481"/>
    <w:rsid w:val="00917976"/>
    <w:rsid w:val="009179B4"/>
    <w:rsid w:val="00920F60"/>
    <w:rsid w:val="00921596"/>
    <w:rsid w:val="00921BC9"/>
    <w:rsid w:val="009220FB"/>
    <w:rsid w:val="00922742"/>
    <w:rsid w:val="00922D2D"/>
    <w:rsid w:val="00923180"/>
    <w:rsid w:val="0092350B"/>
    <w:rsid w:val="00923677"/>
    <w:rsid w:val="00924610"/>
    <w:rsid w:val="009246BF"/>
    <w:rsid w:val="009251F3"/>
    <w:rsid w:val="00927806"/>
    <w:rsid w:val="00927CDB"/>
    <w:rsid w:val="00930365"/>
    <w:rsid w:val="0093036A"/>
    <w:rsid w:val="009307F3"/>
    <w:rsid w:val="00931067"/>
    <w:rsid w:val="00931503"/>
    <w:rsid w:val="00931607"/>
    <w:rsid w:val="009318DA"/>
    <w:rsid w:val="00931CD4"/>
    <w:rsid w:val="00931D02"/>
    <w:rsid w:val="00932868"/>
    <w:rsid w:val="00932CD6"/>
    <w:rsid w:val="0093343A"/>
    <w:rsid w:val="00933633"/>
    <w:rsid w:val="009356D4"/>
    <w:rsid w:val="009358E0"/>
    <w:rsid w:val="009358F4"/>
    <w:rsid w:val="00935ADB"/>
    <w:rsid w:val="009360DD"/>
    <w:rsid w:val="009374DA"/>
    <w:rsid w:val="00937925"/>
    <w:rsid w:val="009406A5"/>
    <w:rsid w:val="0094085C"/>
    <w:rsid w:val="00940E56"/>
    <w:rsid w:val="00940FF4"/>
    <w:rsid w:val="0094146B"/>
    <w:rsid w:val="00942094"/>
    <w:rsid w:val="0094252B"/>
    <w:rsid w:val="00942ACE"/>
    <w:rsid w:val="00942F57"/>
    <w:rsid w:val="00943038"/>
    <w:rsid w:val="0094349D"/>
    <w:rsid w:val="0094354C"/>
    <w:rsid w:val="00943B3C"/>
    <w:rsid w:val="00944C22"/>
    <w:rsid w:val="00944C8C"/>
    <w:rsid w:val="00945E97"/>
    <w:rsid w:val="009463D9"/>
    <w:rsid w:val="00946EE2"/>
    <w:rsid w:val="00947254"/>
    <w:rsid w:val="0094735B"/>
    <w:rsid w:val="00947486"/>
    <w:rsid w:val="00947575"/>
    <w:rsid w:val="00947811"/>
    <w:rsid w:val="00947931"/>
    <w:rsid w:val="009513DB"/>
    <w:rsid w:val="00951575"/>
    <w:rsid w:val="009521A6"/>
    <w:rsid w:val="00952B5A"/>
    <w:rsid w:val="00952B82"/>
    <w:rsid w:val="00952FC1"/>
    <w:rsid w:val="00953C2E"/>
    <w:rsid w:val="00953CCC"/>
    <w:rsid w:val="00954131"/>
    <w:rsid w:val="00954B80"/>
    <w:rsid w:val="00955D45"/>
    <w:rsid w:val="00956689"/>
    <w:rsid w:val="00956B4C"/>
    <w:rsid w:val="00957657"/>
    <w:rsid w:val="0095773E"/>
    <w:rsid w:val="00960456"/>
    <w:rsid w:val="0096047F"/>
    <w:rsid w:val="00960625"/>
    <w:rsid w:val="0096300E"/>
    <w:rsid w:val="00964648"/>
    <w:rsid w:val="009646C0"/>
    <w:rsid w:val="00964E81"/>
    <w:rsid w:val="0096526C"/>
    <w:rsid w:val="0096651E"/>
    <w:rsid w:val="009669C9"/>
    <w:rsid w:val="009669EE"/>
    <w:rsid w:val="00966D0F"/>
    <w:rsid w:val="00967E89"/>
    <w:rsid w:val="0097016B"/>
    <w:rsid w:val="00970DF2"/>
    <w:rsid w:val="00971441"/>
    <w:rsid w:val="00971766"/>
    <w:rsid w:val="00971E22"/>
    <w:rsid w:val="00972442"/>
    <w:rsid w:val="009724DF"/>
    <w:rsid w:val="0097292D"/>
    <w:rsid w:val="00973023"/>
    <w:rsid w:val="00973197"/>
    <w:rsid w:val="0097326C"/>
    <w:rsid w:val="00973ADC"/>
    <w:rsid w:val="009742AA"/>
    <w:rsid w:val="00974AB2"/>
    <w:rsid w:val="009754FE"/>
    <w:rsid w:val="00975FF4"/>
    <w:rsid w:val="009775EB"/>
    <w:rsid w:val="00977937"/>
    <w:rsid w:val="00977DFB"/>
    <w:rsid w:val="00980623"/>
    <w:rsid w:val="00982BB6"/>
    <w:rsid w:val="00982D7E"/>
    <w:rsid w:val="009830AD"/>
    <w:rsid w:val="0098338D"/>
    <w:rsid w:val="0098366A"/>
    <w:rsid w:val="00983747"/>
    <w:rsid w:val="00983EBA"/>
    <w:rsid w:val="00985079"/>
    <w:rsid w:val="0098540D"/>
    <w:rsid w:val="009868CF"/>
    <w:rsid w:val="00986AEC"/>
    <w:rsid w:val="00987A6C"/>
    <w:rsid w:val="00987E11"/>
    <w:rsid w:val="00990A4A"/>
    <w:rsid w:val="00991B72"/>
    <w:rsid w:val="009931F6"/>
    <w:rsid w:val="0099450C"/>
    <w:rsid w:val="0099482E"/>
    <w:rsid w:val="00995F74"/>
    <w:rsid w:val="00996DA0"/>
    <w:rsid w:val="009A1519"/>
    <w:rsid w:val="009A16F2"/>
    <w:rsid w:val="009A289E"/>
    <w:rsid w:val="009A3183"/>
    <w:rsid w:val="009A3BA2"/>
    <w:rsid w:val="009A4683"/>
    <w:rsid w:val="009A4CD8"/>
    <w:rsid w:val="009A4D06"/>
    <w:rsid w:val="009A514D"/>
    <w:rsid w:val="009A534F"/>
    <w:rsid w:val="009A54C4"/>
    <w:rsid w:val="009A6A05"/>
    <w:rsid w:val="009A6C2A"/>
    <w:rsid w:val="009A6E1A"/>
    <w:rsid w:val="009A726A"/>
    <w:rsid w:val="009B02FF"/>
    <w:rsid w:val="009B0F98"/>
    <w:rsid w:val="009B1E86"/>
    <w:rsid w:val="009B21C7"/>
    <w:rsid w:val="009B2B26"/>
    <w:rsid w:val="009B38BA"/>
    <w:rsid w:val="009B42BD"/>
    <w:rsid w:val="009B4E47"/>
    <w:rsid w:val="009B52C5"/>
    <w:rsid w:val="009B5692"/>
    <w:rsid w:val="009B6128"/>
    <w:rsid w:val="009B69DE"/>
    <w:rsid w:val="009B7D84"/>
    <w:rsid w:val="009C0395"/>
    <w:rsid w:val="009C097B"/>
    <w:rsid w:val="009C1502"/>
    <w:rsid w:val="009C1DED"/>
    <w:rsid w:val="009C20DB"/>
    <w:rsid w:val="009C250F"/>
    <w:rsid w:val="009C34B3"/>
    <w:rsid w:val="009C3855"/>
    <w:rsid w:val="009C3A6C"/>
    <w:rsid w:val="009C3B21"/>
    <w:rsid w:val="009C439C"/>
    <w:rsid w:val="009C5408"/>
    <w:rsid w:val="009C60B1"/>
    <w:rsid w:val="009C6272"/>
    <w:rsid w:val="009C6917"/>
    <w:rsid w:val="009C7055"/>
    <w:rsid w:val="009C70A8"/>
    <w:rsid w:val="009C7455"/>
    <w:rsid w:val="009C77CF"/>
    <w:rsid w:val="009C7FD3"/>
    <w:rsid w:val="009D01F3"/>
    <w:rsid w:val="009D03A7"/>
    <w:rsid w:val="009D09C2"/>
    <w:rsid w:val="009D15DD"/>
    <w:rsid w:val="009D241B"/>
    <w:rsid w:val="009D244F"/>
    <w:rsid w:val="009D29E8"/>
    <w:rsid w:val="009D39D8"/>
    <w:rsid w:val="009D3BAE"/>
    <w:rsid w:val="009D5128"/>
    <w:rsid w:val="009D5D22"/>
    <w:rsid w:val="009D655C"/>
    <w:rsid w:val="009D6FDC"/>
    <w:rsid w:val="009D7840"/>
    <w:rsid w:val="009E0E04"/>
    <w:rsid w:val="009E18DC"/>
    <w:rsid w:val="009E18DD"/>
    <w:rsid w:val="009E1976"/>
    <w:rsid w:val="009E2025"/>
    <w:rsid w:val="009E2B4D"/>
    <w:rsid w:val="009E2B52"/>
    <w:rsid w:val="009E321B"/>
    <w:rsid w:val="009E38B0"/>
    <w:rsid w:val="009E40AC"/>
    <w:rsid w:val="009E5193"/>
    <w:rsid w:val="009E51D1"/>
    <w:rsid w:val="009E54CA"/>
    <w:rsid w:val="009E5DEF"/>
    <w:rsid w:val="009E6A89"/>
    <w:rsid w:val="009E6D75"/>
    <w:rsid w:val="009F0500"/>
    <w:rsid w:val="009F0B0A"/>
    <w:rsid w:val="009F0F83"/>
    <w:rsid w:val="009F129E"/>
    <w:rsid w:val="009F13B1"/>
    <w:rsid w:val="009F2194"/>
    <w:rsid w:val="009F2254"/>
    <w:rsid w:val="009F22AA"/>
    <w:rsid w:val="009F29A5"/>
    <w:rsid w:val="009F29E7"/>
    <w:rsid w:val="009F398F"/>
    <w:rsid w:val="009F41DE"/>
    <w:rsid w:val="009F47E9"/>
    <w:rsid w:val="009F5329"/>
    <w:rsid w:val="009F5511"/>
    <w:rsid w:val="009F5EDC"/>
    <w:rsid w:val="009F62EE"/>
    <w:rsid w:val="009F6819"/>
    <w:rsid w:val="009F73EF"/>
    <w:rsid w:val="00A0008F"/>
    <w:rsid w:val="00A0035F"/>
    <w:rsid w:val="00A00393"/>
    <w:rsid w:val="00A007B0"/>
    <w:rsid w:val="00A01123"/>
    <w:rsid w:val="00A01A28"/>
    <w:rsid w:val="00A02BC1"/>
    <w:rsid w:val="00A02CB4"/>
    <w:rsid w:val="00A03918"/>
    <w:rsid w:val="00A0515C"/>
    <w:rsid w:val="00A05E66"/>
    <w:rsid w:val="00A063E4"/>
    <w:rsid w:val="00A0690E"/>
    <w:rsid w:val="00A06C25"/>
    <w:rsid w:val="00A07712"/>
    <w:rsid w:val="00A07B37"/>
    <w:rsid w:val="00A10209"/>
    <w:rsid w:val="00A10481"/>
    <w:rsid w:val="00A10562"/>
    <w:rsid w:val="00A1075C"/>
    <w:rsid w:val="00A108BD"/>
    <w:rsid w:val="00A111DA"/>
    <w:rsid w:val="00A11AB3"/>
    <w:rsid w:val="00A11C83"/>
    <w:rsid w:val="00A11EC7"/>
    <w:rsid w:val="00A131EB"/>
    <w:rsid w:val="00A137BF"/>
    <w:rsid w:val="00A14860"/>
    <w:rsid w:val="00A15231"/>
    <w:rsid w:val="00A1572B"/>
    <w:rsid w:val="00A15A36"/>
    <w:rsid w:val="00A15BD8"/>
    <w:rsid w:val="00A1611C"/>
    <w:rsid w:val="00A172BF"/>
    <w:rsid w:val="00A17408"/>
    <w:rsid w:val="00A17D99"/>
    <w:rsid w:val="00A20397"/>
    <w:rsid w:val="00A2112B"/>
    <w:rsid w:val="00A216FA"/>
    <w:rsid w:val="00A2199D"/>
    <w:rsid w:val="00A21A28"/>
    <w:rsid w:val="00A2243B"/>
    <w:rsid w:val="00A227CF"/>
    <w:rsid w:val="00A231D5"/>
    <w:rsid w:val="00A237D2"/>
    <w:rsid w:val="00A23892"/>
    <w:rsid w:val="00A23CBB"/>
    <w:rsid w:val="00A240A4"/>
    <w:rsid w:val="00A25EA1"/>
    <w:rsid w:val="00A26150"/>
    <w:rsid w:val="00A261F9"/>
    <w:rsid w:val="00A2728F"/>
    <w:rsid w:val="00A275FA"/>
    <w:rsid w:val="00A276CE"/>
    <w:rsid w:val="00A2796B"/>
    <w:rsid w:val="00A27FCF"/>
    <w:rsid w:val="00A300A3"/>
    <w:rsid w:val="00A30212"/>
    <w:rsid w:val="00A30748"/>
    <w:rsid w:val="00A318DB"/>
    <w:rsid w:val="00A3196C"/>
    <w:rsid w:val="00A323C1"/>
    <w:rsid w:val="00A323D9"/>
    <w:rsid w:val="00A3259A"/>
    <w:rsid w:val="00A32FB3"/>
    <w:rsid w:val="00A3307A"/>
    <w:rsid w:val="00A33CDD"/>
    <w:rsid w:val="00A3460C"/>
    <w:rsid w:val="00A34726"/>
    <w:rsid w:val="00A34AFD"/>
    <w:rsid w:val="00A35172"/>
    <w:rsid w:val="00A359AA"/>
    <w:rsid w:val="00A35E48"/>
    <w:rsid w:val="00A3696A"/>
    <w:rsid w:val="00A36C01"/>
    <w:rsid w:val="00A36D07"/>
    <w:rsid w:val="00A37108"/>
    <w:rsid w:val="00A37FEC"/>
    <w:rsid w:val="00A405AD"/>
    <w:rsid w:val="00A40D5A"/>
    <w:rsid w:val="00A40EA4"/>
    <w:rsid w:val="00A41D7D"/>
    <w:rsid w:val="00A42221"/>
    <w:rsid w:val="00A431C8"/>
    <w:rsid w:val="00A43257"/>
    <w:rsid w:val="00A43A66"/>
    <w:rsid w:val="00A43B1F"/>
    <w:rsid w:val="00A43DBF"/>
    <w:rsid w:val="00A445E7"/>
    <w:rsid w:val="00A44BF6"/>
    <w:rsid w:val="00A44FA3"/>
    <w:rsid w:val="00A450BD"/>
    <w:rsid w:val="00A45441"/>
    <w:rsid w:val="00A45624"/>
    <w:rsid w:val="00A458F8"/>
    <w:rsid w:val="00A45CF2"/>
    <w:rsid w:val="00A45EF8"/>
    <w:rsid w:val="00A45F0F"/>
    <w:rsid w:val="00A46C94"/>
    <w:rsid w:val="00A47658"/>
    <w:rsid w:val="00A47A57"/>
    <w:rsid w:val="00A47BC4"/>
    <w:rsid w:val="00A47CE5"/>
    <w:rsid w:val="00A50414"/>
    <w:rsid w:val="00A514D7"/>
    <w:rsid w:val="00A51D49"/>
    <w:rsid w:val="00A51DAB"/>
    <w:rsid w:val="00A525BA"/>
    <w:rsid w:val="00A52B9A"/>
    <w:rsid w:val="00A52B9E"/>
    <w:rsid w:val="00A53355"/>
    <w:rsid w:val="00A546F0"/>
    <w:rsid w:val="00A55340"/>
    <w:rsid w:val="00A5567A"/>
    <w:rsid w:val="00A562EE"/>
    <w:rsid w:val="00A567FA"/>
    <w:rsid w:val="00A60792"/>
    <w:rsid w:val="00A60A8A"/>
    <w:rsid w:val="00A60DC3"/>
    <w:rsid w:val="00A6197A"/>
    <w:rsid w:val="00A628FF"/>
    <w:rsid w:val="00A630C2"/>
    <w:rsid w:val="00A6344B"/>
    <w:rsid w:val="00A63DB7"/>
    <w:rsid w:val="00A64616"/>
    <w:rsid w:val="00A64CA4"/>
    <w:rsid w:val="00A65806"/>
    <w:rsid w:val="00A65CF4"/>
    <w:rsid w:val="00A668AE"/>
    <w:rsid w:val="00A66C1C"/>
    <w:rsid w:val="00A67F7A"/>
    <w:rsid w:val="00A67FAF"/>
    <w:rsid w:val="00A70BE0"/>
    <w:rsid w:val="00A70D0B"/>
    <w:rsid w:val="00A722CF"/>
    <w:rsid w:val="00A732FE"/>
    <w:rsid w:val="00A737B7"/>
    <w:rsid w:val="00A75C2A"/>
    <w:rsid w:val="00A75C92"/>
    <w:rsid w:val="00A76463"/>
    <w:rsid w:val="00A775A6"/>
    <w:rsid w:val="00A805F6"/>
    <w:rsid w:val="00A80AAF"/>
    <w:rsid w:val="00A816ED"/>
    <w:rsid w:val="00A81902"/>
    <w:rsid w:val="00A81B83"/>
    <w:rsid w:val="00A8247C"/>
    <w:rsid w:val="00A826CD"/>
    <w:rsid w:val="00A828F2"/>
    <w:rsid w:val="00A832A4"/>
    <w:rsid w:val="00A83CEE"/>
    <w:rsid w:val="00A84A34"/>
    <w:rsid w:val="00A850BD"/>
    <w:rsid w:val="00A85895"/>
    <w:rsid w:val="00A86045"/>
    <w:rsid w:val="00A86055"/>
    <w:rsid w:val="00A86270"/>
    <w:rsid w:val="00A8670D"/>
    <w:rsid w:val="00A867BF"/>
    <w:rsid w:val="00A87A41"/>
    <w:rsid w:val="00A90AB3"/>
    <w:rsid w:val="00A9134C"/>
    <w:rsid w:val="00A91550"/>
    <w:rsid w:val="00A91EB7"/>
    <w:rsid w:val="00A925EE"/>
    <w:rsid w:val="00A92CC2"/>
    <w:rsid w:val="00A92FEB"/>
    <w:rsid w:val="00A93A69"/>
    <w:rsid w:val="00A94F81"/>
    <w:rsid w:val="00A9537C"/>
    <w:rsid w:val="00A963CB"/>
    <w:rsid w:val="00A9687C"/>
    <w:rsid w:val="00A97009"/>
    <w:rsid w:val="00A97268"/>
    <w:rsid w:val="00A975EF"/>
    <w:rsid w:val="00A97C9E"/>
    <w:rsid w:val="00AA01F4"/>
    <w:rsid w:val="00AA0FDB"/>
    <w:rsid w:val="00AA1763"/>
    <w:rsid w:val="00AA317E"/>
    <w:rsid w:val="00AA352C"/>
    <w:rsid w:val="00AA6031"/>
    <w:rsid w:val="00AA696E"/>
    <w:rsid w:val="00AA69A2"/>
    <w:rsid w:val="00AA69DF"/>
    <w:rsid w:val="00AA6FD3"/>
    <w:rsid w:val="00AA7689"/>
    <w:rsid w:val="00AB085A"/>
    <w:rsid w:val="00AB0D9F"/>
    <w:rsid w:val="00AB0E9F"/>
    <w:rsid w:val="00AB1570"/>
    <w:rsid w:val="00AB1791"/>
    <w:rsid w:val="00AB25B4"/>
    <w:rsid w:val="00AB2830"/>
    <w:rsid w:val="00AB295A"/>
    <w:rsid w:val="00AB2D53"/>
    <w:rsid w:val="00AB312B"/>
    <w:rsid w:val="00AB328A"/>
    <w:rsid w:val="00AB3F1C"/>
    <w:rsid w:val="00AB4511"/>
    <w:rsid w:val="00AB502B"/>
    <w:rsid w:val="00AB5531"/>
    <w:rsid w:val="00AB55C9"/>
    <w:rsid w:val="00AB58EC"/>
    <w:rsid w:val="00AB5BD0"/>
    <w:rsid w:val="00AB5C12"/>
    <w:rsid w:val="00AB5C7B"/>
    <w:rsid w:val="00AB5E5C"/>
    <w:rsid w:val="00AB62B1"/>
    <w:rsid w:val="00AB6F26"/>
    <w:rsid w:val="00AB709F"/>
    <w:rsid w:val="00AB786D"/>
    <w:rsid w:val="00AB78CE"/>
    <w:rsid w:val="00AB7CCE"/>
    <w:rsid w:val="00AC0026"/>
    <w:rsid w:val="00AC0550"/>
    <w:rsid w:val="00AC072F"/>
    <w:rsid w:val="00AC0754"/>
    <w:rsid w:val="00AC07AE"/>
    <w:rsid w:val="00AC1994"/>
    <w:rsid w:val="00AC2113"/>
    <w:rsid w:val="00AC26BC"/>
    <w:rsid w:val="00AC3216"/>
    <w:rsid w:val="00AC3FAA"/>
    <w:rsid w:val="00AC42E1"/>
    <w:rsid w:val="00AC46BA"/>
    <w:rsid w:val="00AC4DC7"/>
    <w:rsid w:val="00AC547D"/>
    <w:rsid w:val="00AC5D90"/>
    <w:rsid w:val="00AC6A20"/>
    <w:rsid w:val="00AC758B"/>
    <w:rsid w:val="00AD0650"/>
    <w:rsid w:val="00AD08C3"/>
    <w:rsid w:val="00AD0F58"/>
    <w:rsid w:val="00AD1A30"/>
    <w:rsid w:val="00AD2053"/>
    <w:rsid w:val="00AD2352"/>
    <w:rsid w:val="00AD270D"/>
    <w:rsid w:val="00AD2AE9"/>
    <w:rsid w:val="00AD3FD6"/>
    <w:rsid w:val="00AD4371"/>
    <w:rsid w:val="00AD491B"/>
    <w:rsid w:val="00AD4A92"/>
    <w:rsid w:val="00AD5238"/>
    <w:rsid w:val="00AD56C4"/>
    <w:rsid w:val="00AD5C4A"/>
    <w:rsid w:val="00AD64F3"/>
    <w:rsid w:val="00AD6525"/>
    <w:rsid w:val="00AD6E8B"/>
    <w:rsid w:val="00AD712D"/>
    <w:rsid w:val="00AD78C4"/>
    <w:rsid w:val="00AE0AC1"/>
    <w:rsid w:val="00AE10D2"/>
    <w:rsid w:val="00AE13B6"/>
    <w:rsid w:val="00AE1D2E"/>
    <w:rsid w:val="00AE1E2A"/>
    <w:rsid w:val="00AE1FED"/>
    <w:rsid w:val="00AE2642"/>
    <w:rsid w:val="00AE265B"/>
    <w:rsid w:val="00AE266C"/>
    <w:rsid w:val="00AE28FA"/>
    <w:rsid w:val="00AE2B4D"/>
    <w:rsid w:val="00AE3E9A"/>
    <w:rsid w:val="00AE41BB"/>
    <w:rsid w:val="00AE4E34"/>
    <w:rsid w:val="00AE581E"/>
    <w:rsid w:val="00AE5954"/>
    <w:rsid w:val="00AE5D72"/>
    <w:rsid w:val="00AE5F05"/>
    <w:rsid w:val="00AE7A02"/>
    <w:rsid w:val="00AF020C"/>
    <w:rsid w:val="00AF02BA"/>
    <w:rsid w:val="00AF02F0"/>
    <w:rsid w:val="00AF10D0"/>
    <w:rsid w:val="00AF56F6"/>
    <w:rsid w:val="00AF6794"/>
    <w:rsid w:val="00AF6CD4"/>
    <w:rsid w:val="00AF72DA"/>
    <w:rsid w:val="00AF7CC7"/>
    <w:rsid w:val="00B00610"/>
    <w:rsid w:val="00B009D9"/>
    <w:rsid w:val="00B01435"/>
    <w:rsid w:val="00B0190E"/>
    <w:rsid w:val="00B019E6"/>
    <w:rsid w:val="00B01A83"/>
    <w:rsid w:val="00B01BD0"/>
    <w:rsid w:val="00B02BA8"/>
    <w:rsid w:val="00B03C7C"/>
    <w:rsid w:val="00B03EF5"/>
    <w:rsid w:val="00B04511"/>
    <w:rsid w:val="00B0470E"/>
    <w:rsid w:val="00B050EA"/>
    <w:rsid w:val="00B05CFA"/>
    <w:rsid w:val="00B05EB1"/>
    <w:rsid w:val="00B063EE"/>
    <w:rsid w:val="00B064ED"/>
    <w:rsid w:val="00B066CF"/>
    <w:rsid w:val="00B06C02"/>
    <w:rsid w:val="00B06D90"/>
    <w:rsid w:val="00B07E76"/>
    <w:rsid w:val="00B0ADB5"/>
    <w:rsid w:val="00B1021F"/>
    <w:rsid w:val="00B105F5"/>
    <w:rsid w:val="00B10866"/>
    <w:rsid w:val="00B1088D"/>
    <w:rsid w:val="00B13F4F"/>
    <w:rsid w:val="00B14E2B"/>
    <w:rsid w:val="00B15470"/>
    <w:rsid w:val="00B15745"/>
    <w:rsid w:val="00B16621"/>
    <w:rsid w:val="00B167F2"/>
    <w:rsid w:val="00B1760E"/>
    <w:rsid w:val="00B17908"/>
    <w:rsid w:val="00B17AF4"/>
    <w:rsid w:val="00B2053B"/>
    <w:rsid w:val="00B20957"/>
    <w:rsid w:val="00B20B62"/>
    <w:rsid w:val="00B2152B"/>
    <w:rsid w:val="00B2177F"/>
    <w:rsid w:val="00B222F1"/>
    <w:rsid w:val="00B22A60"/>
    <w:rsid w:val="00B23432"/>
    <w:rsid w:val="00B23F5C"/>
    <w:rsid w:val="00B25C63"/>
    <w:rsid w:val="00B265D2"/>
    <w:rsid w:val="00B2705B"/>
    <w:rsid w:val="00B27D5B"/>
    <w:rsid w:val="00B30850"/>
    <w:rsid w:val="00B30926"/>
    <w:rsid w:val="00B309FA"/>
    <w:rsid w:val="00B30B64"/>
    <w:rsid w:val="00B31A55"/>
    <w:rsid w:val="00B325EA"/>
    <w:rsid w:val="00B33590"/>
    <w:rsid w:val="00B33D71"/>
    <w:rsid w:val="00B33DB6"/>
    <w:rsid w:val="00B3450D"/>
    <w:rsid w:val="00B356FA"/>
    <w:rsid w:val="00B35A35"/>
    <w:rsid w:val="00B35EFD"/>
    <w:rsid w:val="00B36348"/>
    <w:rsid w:val="00B36AC8"/>
    <w:rsid w:val="00B37275"/>
    <w:rsid w:val="00B4008E"/>
    <w:rsid w:val="00B40868"/>
    <w:rsid w:val="00B415FB"/>
    <w:rsid w:val="00B41D81"/>
    <w:rsid w:val="00B425D2"/>
    <w:rsid w:val="00B42C3D"/>
    <w:rsid w:val="00B43205"/>
    <w:rsid w:val="00B433F4"/>
    <w:rsid w:val="00B43CF6"/>
    <w:rsid w:val="00B459B0"/>
    <w:rsid w:val="00B46330"/>
    <w:rsid w:val="00B46D35"/>
    <w:rsid w:val="00B47153"/>
    <w:rsid w:val="00B471ED"/>
    <w:rsid w:val="00B47987"/>
    <w:rsid w:val="00B50302"/>
    <w:rsid w:val="00B519A4"/>
    <w:rsid w:val="00B5275E"/>
    <w:rsid w:val="00B52B60"/>
    <w:rsid w:val="00B532B7"/>
    <w:rsid w:val="00B539DF"/>
    <w:rsid w:val="00B53DE7"/>
    <w:rsid w:val="00B566BE"/>
    <w:rsid w:val="00B56EF9"/>
    <w:rsid w:val="00B57DC5"/>
    <w:rsid w:val="00B60324"/>
    <w:rsid w:val="00B60633"/>
    <w:rsid w:val="00B607EB"/>
    <w:rsid w:val="00B60D70"/>
    <w:rsid w:val="00B612DD"/>
    <w:rsid w:val="00B61CAE"/>
    <w:rsid w:val="00B61D5F"/>
    <w:rsid w:val="00B61DFC"/>
    <w:rsid w:val="00B62291"/>
    <w:rsid w:val="00B62AA9"/>
    <w:rsid w:val="00B63352"/>
    <w:rsid w:val="00B6393B"/>
    <w:rsid w:val="00B654DE"/>
    <w:rsid w:val="00B65751"/>
    <w:rsid w:val="00B65A41"/>
    <w:rsid w:val="00B65E56"/>
    <w:rsid w:val="00B6616D"/>
    <w:rsid w:val="00B66199"/>
    <w:rsid w:val="00B66459"/>
    <w:rsid w:val="00B66511"/>
    <w:rsid w:val="00B66FAE"/>
    <w:rsid w:val="00B67C99"/>
    <w:rsid w:val="00B67DC4"/>
    <w:rsid w:val="00B70163"/>
    <w:rsid w:val="00B70A28"/>
    <w:rsid w:val="00B70E45"/>
    <w:rsid w:val="00B71725"/>
    <w:rsid w:val="00B717A4"/>
    <w:rsid w:val="00B71AF3"/>
    <w:rsid w:val="00B71E10"/>
    <w:rsid w:val="00B71F39"/>
    <w:rsid w:val="00B7226C"/>
    <w:rsid w:val="00B73030"/>
    <w:rsid w:val="00B73774"/>
    <w:rsid w:val="00B744F6"/>
    <w:rsid w:val="00B74901"/>
    <w:rsid w:val="00B74E6E"/>
    <w:rsid w:val="00B75576"/>
    <w:rsid w:val="00B763A5"/>
    <w:rsid w:val="00B766B4"/>
    <w:rsid w:val="00B767D9"/>
    <w:rsid w:val="00B76E3D"/>
    <w:rsid w:val="00B80547"/>
    <w:rsid w:val="00B81174"/>
    <w:rsid w:val="00B82080"/>
    <w:rsid w:val="00B82190"/>
    <w:rsid w:val="00B82290"/>
    <w:rsid w:val="00B82605"/>
    <w:rsid w:val="00B84117"/>
    <w:rsid w:val="00B849CF"/>
    <w:rsid w:val="00B84E84"/>
    <w:rsid w:val="00B85C70"/>
    <w:rsid w:val="00B86E86"/>
    <w:rsid w:val="00B87B5F"/>
    <w:rsid w:val="00B907C4"/>
    <w:rsid w:val="00B912A5"/>
    <w:rsid w:val="00B91B58"/>
    <w:rsid w:val="00B93DFD"/>
    <w:rsid w:val="00B9404E"/>
    <w:rsid w:val="00B951BC"/>
    <w:rsid w:val="00B956C3"/>
    <w:rsid w:val="00B96479"/>
    <w:rsid w:val="00B979DE"/>
    <w:rsid w:val="00B97D53"/>
    <w:rsid w:val="00B97E69"/>
    <w:rsid w:val="00BA046E"/>
    <w:rsid w:val="00BA068F"/>
    <w:rsid w:val="00BA0840"/>
    <w:rsid w:val="00BA0D3C"/>
    <w:rsid w:val="00BA1045"/>
    <w:rsid w:val="00BA1AD5"/>
    <w:rsid w:val="00BA203B"/>
    <w:rsid w:val="00BA339B"/>
    <w:rsid w:val="00BA3FA3"/>
    <w:rsid w:val="00BA4BA3"/>
    <w:rsid w:val="00BA651B"/>
    <w:rsid w:val="00BA71A1"/>
    <w:rsid w:val="00BA74AA"/>
    <w:rsid w:val="00BA7941"/>
    <w:rsid w:val="00BA7996"/>
    <w:rsid w:val="00BA7E89"/>
    <w:rsid w:val="00BB0134"/>
    <w:rsid w:val="00BB0488"/>
    <w:rsid w:val="00BB06F9"/>
    <w:rsid w:val="00BB11D7"/>
    <w:rsid w:val="00BB17C0"/>
    <w:rsid w:val="00BB3248"/>
    <w:rsid w:val="00BB3523"/>
    <w:rsid w:val="00BB3A4A"/>
    <w:rsid w:val="00BB3DC0"/>
    <w:rsid w:val="00BB4574"/>
    <w:rsid w:val="00BB4ADB"/>
    <w:rsid w:val="00BB4FBF"/>
    <w:rsid w:val="00BB52D7"/>
    <w:rsid w:val="00BB54AA"/>
    <w:rsid w:val="00BB59FD"/>
    <w:rsid w:val="00BB5E4D"/>
    <w:rsid w:val="00BB60B9"/>
    <w:rsid w:val="00BB7406"/>
    <w:rsid w:val="00BC05D3"/>
    <w:rsid w:val="00BC0625"/>
    <w:rsid w:val="00BC13F8"/>
    <w:rsid w:val="00BC1687"/>
    <w:rsid w:val="00BC187E"/>
    <w:rsid w:val="00BC1F3B"/>
    <w:rsid w:val="00BC237A"/>
    <w:rsid w:val="00BC49EC"/>
    <w:rsid w:val="00BC4FDA"/>
    <w:rsid w:val="00BC5939"/>
    <w:rsid w:val="00BC597C"/>
    <w:rsid w:val="00BC78BC"/>
    <w:rsid w:val="00BC7957"/>
    <w:rsid w:val="00BD01F0"/>
    <w:rsid w:val="00BD0A19"/>
    <w:rsid w:val="00BD0D51"/>
    <w:rsid w:val="00BD145C"/>
    <w:rsid w:val="00BD306E"/>
    <w:rsid w:val="00BD39F9"/>
    <w:rsid w:val="00BD4BDF"/>
    <w:rsid w:val="00BD5224"/>
    <w:rsid w:val="00BD5694"/>
    <w:rsid w:val="00BD63F9"/>
    <w:rsid w:val="00BD6818"/>
    <w:rsid w:val="00BD6998"/>
    <w:rsid w:val="00BD7BEF"/>
    <w:rsid w:val="00BDFC8D"/>
    <w:rsid w:val="00BE12AE"/>
    <w:rsid w:val="00BE1638"/>
    <w:rsid w:val="00BE1C34"/>
    <w:rsid w:val="00BE24D2"/>
    <w:rsid w:val="00BE283B"/>
    <w:rsid w:val="00BE2F60"/>
    <w:rsid w:val="00BE30B2"/>
    <w:rsid w:val="00BE32BB"/>
    <w:rsid w:val="00BE3344"/>
    <w:rsid w:val="00BE3357"/>
    <w:rsid w:val="00BE38E2"/>
    <w:rsid w:val="00BE3F3B"/>
    <w:rsid w:val="00BE4A31"/>
    <w:rsid w:val="00BE567E"/>
    <w:rsid w:val="00BE5745"/>
    <w:rsid w:val="00BE57E0"/>
    <w:rsid w:val="00BE5B21"/>
    <w:rsid w:val="00BE62BD"/>
    <w:rsid w:val="00BE65E1"/>
    <w:rsid w:val="00BF004C"/>
    <w:rsid w:val="00BF03EA"/>
    <w:rsid w:val="00BF0D9D"/>
    <w:rsid w:val="00BF1008"/>
    <w:rsid w:val="00BF168C"/>
    <w:rsid w:val="00BF1811"/>
    <w:rsid w:val="00BF1848"/>
    <w:rsid w:val="00BF1E1C"/>
    <w:rsid w:val="00BF227B"/>
    <w:rsid w:val="00BF292D"/>
    <w:rsid w:val="00BF354E"/>
    <w:rsid w:val="00BF38C4"/>
    <w:rsid w:val="00BF47D5"/>
    <w:rsid w:val="00BF4C41"/>
    <w:rsid w:val="00C020CD"/>
    <w:rsid w:val="00C023AD"/>
    <w:rsid w:val="00C025E5"/>
    <w:rsid w:val="00C02A42"/>
    <w:rsid w:val="00C03254"/>
    <w:rsid w:val="00C032F3"/>
    <w:rsid w:val="00C0340C"/>
    <w:rsid w:val="00C039F8"/>
    <w:rsid w:val="00C03EA8"/>
    <w:rsid w:val="00C050A2"/>
    <w:rsid w:val="00C05811"/>
    <w:rsid w:val="00C0587C"/>
    <w:rsid w:val="00C07173"/>
    <w:rsid w:val="00C0774F"/>
    <w:rsid w:val="00C07CF1"/>
    <w:rsid w:val="00C1033B"/>
    <w:rsid w:val="00C1136B"/>
    <w:rsid w:val="00C11B26"/>
    <w:rsid w:val="00C1259D"/>
    <w:rsid w:val="00C12F35"/>
    <w:rsid w:val="00C12FC9"/>
    <w:rsid w:val="00C13007"/>
    <w:rsid w:val="00C131B8"/>
    <w:rsid w:val="00C13BAE"/>
    <w:rsid w:val="00C155A5"/>
    <w:rsid w:val="00C15625"/>
    <w:rsid w:val="00C15D20"/>
    <w:rsid w:val="00C15D6F"/>
    <w:rsid w:val="00C168A4"/>
    <w:rsid w:val="00C16D8F"/>
    <w:rsid w:val="00C17472"/>
    <w:rsid w:val="00C17691"/>
    <w:rsid w:val="00C17C9C"/>
    <w:rsid w:val="00C20052"/>
    <w:rsid w:val="00C20766"/>
    <w:rsid w:val="00C20D01"/>
    <w:rsid w:val="00C20DEA"/>
    <w:rsid w:val="00C20E6A"/>
    <w:rsid w:val="00C21761"/>
    <w:rsid w:val="00C21AA1"/>
    <w:rsid w:val="00C220B0"/>
    <w:rsid w:val="00C2310B"/>
    <w:rsid w:val="00C23806"/>
    <w:rsid w:val="00C239E2"/>
    <w:rsid w:val="00C244DD"/>
    <w:rsid w:val="00C25238"/>
    <w:rsid w:val="00C25A57"/>
    <w:rsid w:val="00C27580"/>
    <w:rsid w:val="00C2777A"/>
    <w:rsid w:val="00C27F21"/>
    <w:rsid w:val="00C304EE"/>
    <w:rsid w:val="00C31965"/>
    <w:rsid w:val="00C31DA0"/>
    <w:rsid w:val="00C31DA3"/>
    <w:rsid w:val="00C323A1"/>
    <w:rsid w:val="00C327A2"/>
    <w:rsid w:val="00C33034"/>
    <w:rsid w:val="00C33DC0"/>
    <w:rsid w:val="00C34694"/>
    <w:rsid w:val="00C34714"/>
    <w:rsid w:val="00C34D59"/>
    <w:rsid w:val="00C35D7F"/>
    <w:rsid w:val="00C3637C"/>
    <w:rsid w:val="00C3673D"/>
    <w:rsid w:val="00C3674D"/>
    <w:rsid w:val="00C37D4A"/>
    <w:rsid w:val="00C401CD"/>
    <w:rsid w:val="00C40BE2"/>
    <w:rsid w:val="00C41D7D"/>
    <w:rsid w:val="00C41DA9"/>
    <w:rsid w:val="00C42929"/>
    <w:rsid w:val="00C43520"/>
    <w:rsid w:val="00C43897"/>
    <w:rsid w:val="00C43CD3"/>
    <w:rsid w:val="00C43F73"/>
    <w:rsid w:val="00C443B9"/>
    <w:rsid w:val="00C4470C"/>
    <w:rsid w:val="00C44E66"/>
    <w:rsid w:val="00C454BB"/>
    <w:rsid w:val="00C4556C"/>
    <w:rsid w:val="00C463F2"/>
    <w:rsid w:val="00C47CAD"/>
    <w:rsid w:val="00C5001A"/>
    <w:rsid w:val="00C506CA"/>
    <w:rsid w:val="00C515E5"/>
    <w:rsid w:val="00C519B8"/>
    <w:rsid w:val="00C51D25"/>
    <w:rsid w:val="00C52EB3"/>
    <w:rsid w:val="00C533FE"/>
    <w:rsid w:val="00C55327"/>
    <w:rsid w:val="00C55844"/>
    <w:rsid w:val="00C55D76"/>
    <w:rsid w:val="00C5622F"/>
    <w:rsid w:val="00C565C6"/>
    <w:rsid w:val="00C56D49"/>
    <w:rsid w:val="00C571D1"/>
    <w:rsid w:val="00C57947"/>
    <w:rsid w:val="00C579CC"/>
    <w:rsid w:val="00C57ADB"/>
    <w:rsid w:val="00C57CD4"/>
    <w:rsid w:val="00C57ECB"/>
    <w:rsid w:val="00C61308"/>
    <w:rsid w:val="00C61601"/>
    <w:rsid w:val="00C62989"/>
    <w:rsid w:val="00C640EB"/>
    <w:rsid w:val="00C641C3"/>
    <w:rsid w:val="00C64849"/>
    <w:rsid w:val="00C66CB3"/>
    <w:rsid w:val="00C672F9"/>
    <w:rsid w:val="00C676AF"/>
    <w:rsid w:val="00C7054A"/>
    <w:rsid w:val="00C7067A"/>
    <w:rsid w:val="00C70993"/>
    <w:rsid w:val="00C722AD"/>
    <w:rsid w:val="00C72C29"/>
    <w:rsid w:val="00C74074"/>
    <w:rsid w:val="00C74300"/>
    <w:rsid w:val="00C74A5F"/>
    <w:rsid w:val="00C74E1A"/>
    <w:rsid w:val="00C75511"/>
    <w:rsid w:val="00C7586E"/>
    <w:rsid w:val="00C76179"/>
    <w:rsid w:val="00C768B7"/>
    <w:rsid w:val="00C769AE"/>
    <w:rsid w:val="00C76CE5"/>
    <w:rsid w:val="00C76DD0"/>
    <w:rsid w:val="00C77418"/>
    <w:rsid w:val="00C77EBC"/>
    <w:rsid w:val="00C81B03"/>
    <w:rsid w:val="00C81B3F"/>
    <w:rsid w:val="00C81C58"/>
    <w:rsid w:val="00C81EBC"/>
    <w:rsid w:val="00C82056"/>
    <w:rsid w:val="00C8225C"/>
    <w:rsid w:val="00C82C9E"/>
    <w:rsid w:val="00C84196"/>
    <w:rsid w:val="00C8482A"/>
    <w:rsid w:val="00C84953"/>
    <w:rsid w:val="00C8658E"/>
    <w:rsid w:val="00C86D1F"/>
    <w:rsid w:val="00C875C5"/>
    <w:rsid w:val="00C90612"/>
    <w:rsid w:val="00C906CB"/>
    <w:rsid w:val="00C90FAA"/>
    <w:rsid w:val="00C910EA"/>
    <w:rsid w:val="00C9115C"/>
    <w:rsid w:val="00C91319"/>
    <w:rsid w:val="00C9138E"/>
    <w:rsid w:val="00C91EEE"/>
    <w:rsid w:val="00C93003"/>
    <w:rsid w:val="00C931DC"/>
    <w:rsid w:val="00C93915"/>
    <w:rsid w:val="00C944A4"/>
    <w:rsid w:val="00C95938"/>
    <w:rsid w:val="00C95D71"/>
    <w:rsid w:val="00C961D9"/>
    <w:rsid w:val="00C967CE"/>
    <w:rsid w:val="00C96C78"/>
    <w:rsid w:val="00C9705D"/>
    <w:rsid w:val="00CA133E"/>
    <w:rsid w:val="00CA14FE"/>
    <w:rsid w:val="00CA1C98"/>
    <w:rsid w:val="00CA1FF6"/>
    <w:rsid w:val="00CA212F"/>
    <w:rsid w:val="00CA2194"/>
    <w:rsid w:val="00CA24FF"/>
    <w:rsid w:val="00CA303D"/>
    <w:rsid w:val="00CA3457"/>
    <w:rsid w:val="00CA391B"/>
    <w:rsid w:val="00CA4067"/>
    <w:rsid w:val="00CA4DDA"/>
    <w:rsid w:val="00CA5D78"/>
    <w:rsid w:val="00CA62C0"/>
    <w:rsid w:val="00CA6556"/>
    <w:rsid w:val="00CA70BE"/>
    <w:rsid w:val="00CA71E7"/>
    <w:rsid w:val="00CA7FDA"/>
    <w:rsid w:val="00CB0220"/>
    <w:rsid w:val="00CB0753"/>
    <w:rsid w:val="00CB08B8"/>
    <w:rsid w:val="00CB177C"/>
    <w:rsid w:val="00CB38FE"/>
    <w:rsid w:val="00CB47A5"/>
    <w:rsid w:val="00CB4868"/>
    <w:rsid w:val="00CB4C89"/>
    <w:rsid w:val="00CB5060"/>
    <w:rsid w:val="00CB5286"/>
    <w:rsid w:val="00CB6E5B"/>
    <w:rsid w:val="00CB6E83"/>
    <w:rsid w:val="00CB7805"/>
    <w:rsid w:val="00CB7B71"/>
    <w:rsid w:val="00CC0517"/>
    <w:rsid w:val="00CC096D"/>
    <w:rsid w:val="00CC0A0D"/>
    <w:rsid w:val="00CC155A"/>
    <w:rsid w:val="00CC1910"/>
    <w:rsid w:val="00CC203A"/>
    <w:rsid w:val="00CC2786"/>
    <w:rsid w:val="00CC35EE"/>
    <w:rsid w:val="00CC3FA5"/>
    <w:rsid w:val="00CC5625"/>
    <w:rsid w:val="00CC63C2"/>
    <w:rsid w:val="00CC70FC"/>
    <w:rsid w:val="00CC7BAE"/>
    <w:rsid w:val="00CD046F"/>
    <w:rsid w:val="00CD062D"/>
    <w:rsid w:val="00CD07E4"/>
    <w:rsid w:val="00CD177B"/>
    <w:rsid w:val="00CD250A"/>
    <w:rsid w:val="00CD3573"/>
    <w:rsid w:val="00CD37D0"/>
    <w:rsid w:val="00CD3876"/>
    <w:rsid w:val="00CD3B8F"/>
    <w:rsid w:val="00CD47F0"/>
    <w:rsid w:val="00CD5838"/>
    <w:rsid w:val="00CD5A2C"/>
    <w:rsid w:val="00CD5C0B"/>
    <w:rsid w:val="00CD5F3D"/>
    <w:rsid w:val="00CD66BB"/>
    <w:rsid w:val="00CD6BB4"/>
    <w:rsid w:val="00CD6BD5"/>
    <w:rsid w:val="00CD6DA3"/>
    <w:rsid w:val="00CD6E61"/>
    <w:rsid w:val="00CD75DB"/>
    <w:rsid w:val="00CD76FA"/>
    <w:rsid w:val="00CE0038"/>
    <w:rsid w:val="00CE0B25"/>
    <w:rsid w:val="00CE0FB8"/>
    <w:rsid w:val="00CE24A9"/>
    <w:rsid w:val="00CE2860"/>
    <w:rsid w:val="00CE374F"/>
    <w:rsid w:val="00CE3DD6"/>
    <w:rsid w:val="00CE42A0"/>
    <w:rsid w:val="00CE4792"/>
    <w:rsid w:val="00CE4E60"/>
    <w:rsid w:val="00CE6C21"/>
    <w:rsid w:val="00CE6D04"/>
    <w:rsid w:val="00CE6DEF"/>
    <w:rsid w:val="00CE6FF1"/>
    <w:rsid w:val="00CE776A"/>
    <w:rsid w:val="00CE7874"/>
    <w:rsid w:val="00CE7BC1"/>
    <w:rsid w:val="00CE7E33"/>
    <w:rsid w:val="00CF03D9"/>
    <w:rsid w:val="00CF0A2C"/>
    <w:rsid w:val="00CF0A76"/>
    <w:rsid w:val="00CF0FA9"/>
    <w:rsid w:val="00CF0FAD"/>
    <w:rsid w:val="00CF381E"/>
    <w:rsid w:val="00CF47E0"/>
    <w:rsid w:val="00CF4D09"/>
    <w:rsid w:val="00CF61BF"/>
    <w:rsid w:val="00CF6266"/>
    <w:rsid w:val="00CF6438"/>
    <w:rsid w:val="00CF67A6"/>
    <w:rsid w:val="00CF76AD"/>
    <w:rsid w:val="00CF7787"/>
    <w:rsid w:val="00CF7B09"/>
    <w:rsid w:val="00D02045"/>
    <w:rsid w:val="00D02501"/>
    <w:rsid w:val="00D03601"/>
    <w:rsid w:val="00D03677"/>
    <w:rsid w:val="00D0395D"/>
    <w:rsid w:val="00D03AED"/>
    <w:rsid w:val="00D03D24"/>
    <w:rsid w:val="00D043E1"/>
    <w:rsid w:val="00D0481C"/>
    <w:rsid w:val="00D04EA3"/>
    <w:rsid w:val="00D06291"/>
    <w:rsid w:val="00D063D1"/>
    <w:rsid w:val="00D07ECB"/>
    <w:rsid w:val="00D10F05"/>
    <w:rsid w:val="00D11296"/>
    <w:rsid w:val="00D11E91"/>
    <w:rsid w:val="00D12498"/>
    <w:rsid w:val="00D12F01"/>
    <w:rsid w:val="00D137C0"/>
    <w:rsid w:val="00D13E34"/>
    <w:rsid w:val="00D142CC"/>
    <w:rsid w:val="00D15FA0"/>
    <w:rsid w:val="00D167A0"/>
    <w:rsid w:val="00D17833"/>
    <w:rsid w:val="00D17937"/>
    <w:rsid w:val="00D17E3F"/>
    <w:rsid w:val="00D17E88"/>
    <w:rsid w:val="00D17FEF"/>
    <w:rsid w:val="00D202A6"/>
    <w:rsid w:val="00D20D4D"/>
    <w:rsid w:val="00D21174"/>
    <w:rsid w:val="00D21322"/>
    <w:rsid w:val="00D221B8"/>
    <w:rsid w:val="00D225FD"/>
    <w:rsid w:val="00D22FC0"/>
    <w:rsid w:val="00D23318"/>
    <w:rsid w:val="00D23F75"/>
    <w:rsid w:val="00D24A4C"/>
    <w:rsid w:val="00D24E92"/>
    <w:rsid w:val="00D24EBC"/>
    <w:rsid w:val="00D25E96"/>
    <w:rsid w:val="00D262D6"/>
    <w:rsid w:val="00D264FE"/>
    <w:rsid w:val="00D26679"/>
    <w:rsid w:val="00D266F3"/>
    <w:rsid w:val="00D26BD1"/>
    <w:rsid w:val="00D3025B"/>
    <w:rsid w:val="00D31AE0"/>
    <w:rsid w:val="00D31F21"/>
    <w:rsid w:val="00D32D4F"/>
    <w:rsid w:val="00D32E9D"/>
    <w:rsid w:val="00D3300B"/>
    <w:rsid w:val="00D3321E"/>
    <w:rsid w:val="00D34004"/>
    <w:rsid w:val="00D34985"/>
    <w:rsid w:val="00D3531B"/>
    <w:rsid w:val="00D3596F"/>
    <w:rsid w:val="00D35B0B"/>
    <w:rsid w:val="00D3632D"/>
    <w:rsid w:val="00D3661C"/>
    <w:rsid w:val="00D36889"/>
    <w:rsid w:val="00D36C5A"/>
    <w:rsid w:val="00D3700E"/>
    <w:rsid w:val="00D37C62"/>
    <w:rsid w:val="00D40265"/>
    <w:rsid w:val="00D40390"/>
    <w:rsid w:val="00D41005"/>
    <w:rsid w:val="00D4200B"/>
    <w:rsid w:val="00D42463"/>
    <w:rsid w:val="00D42C79"/>
    <w:rsid w:val="00D4480A"/>
    <w:rsid w:val="00D45AD0"/>
    <w:rsid w:val="00D46038"/>
    <w:rsid w:val="00D46757"/>
    <w:rsid w:val="00D46A00"/>
    <w:rsid w:val="00D47432"/>
    <w:rsid w:val="00D50199"/>
    <w:rsid w:val="00D50236"/>
    <w:rsid w:val="00D503C4"/>
    <w:rsid w:val="00D50447"/>
    <w:rsid w:val="00D5183D"/>
    <w:rsid w:val="00D51BDC"/>
    <w:rsid w:val="00D5255B"/>
    <w:rsid w:val="00D5262F"/>
    <w:rsid w:val="00D54488"/>
    <w:rsid w:val="00D54599"/>
    <w:rsid w:val="00D54721"/>
    <w:rsid w:val="00D54CEA"/>
    <w:rsid w:val="00D55B19"/>
    <w:rsid w:val="00D56B6F"/>
    <w:rsid w:val="00D578B9"/>
    <w:rsid w:val="00D6004F"/>
    <w:rsid w:val="00D607FE"/>
    <w:rsid w:val="00D60CF6"/>
    <w:rsid w:val="00D61091"/>
    <w:rsid w:val="00D61823"/>
    <w:rsid w:val="00D62499"/>
    <w:rsid w:val="00D62A83"/>
    <w:rsid w:val="00D63462"/>
    <w:rsid w:val="00D636C7"/>
    <w:rsid w:val="00D64774"/>
    <w:rsid w:val="00D65186"/>
    <w:rsid w:val="00D655EF"/>
    <w:rsid w:val="00D65E39"/>
    <w:rsid w:val="00D66C7A"/>
    <w:rsid w:val="00D67311"/>
    <w:rsid w:val="00D707A4"/>
    <w:rsid w:val="00D710BD"/>
    <w:rsid w:val="00D71790"/>
    <w:rsid w:val="00D726BC"/>
    <w:rsid w:val="00D73963"/>
    <w:rsid w:val="00D7568E"/>
    <w:rsid w:val="00D765E2"/>
    <w:rsid w:val="00D77096"/>
    <w:rsid w:val="00D77FDA"/>
    <w:rsid w:val="00D80AF4"/>
    <w:rsid w:val="00D82E18"/>
    <w:rsid w:val="00D83CDE"/>
    <w:rsid w:val="00D850D6"/>
    <w:rsid w:val="00D85770"/>
    <w:rsid w:val="00D87A95"/>
    <w:rsid w:val="00D903D7"/>
    <w:rsid w:val="00D91DAC"/>
    <w:rsid w:val="00D92A44"/>
    <w:rsid w:val="00D939C8"/>
    <w:rsid w:val="00D941ED"/>
    <w:rsid w:val="00D94363"/>
    <w:rsid w:val="00D949B4"/>
    <w:rsid w:val="00D94DD5"/>
    <w:rsid w:val="00D95503"/>
    <w:rsid w:val="00D95D29"/>
    <w:rsid w:val="00D969D6"/>
    <w:rsid w:val="00D9725D"/>
    <w:rsid w:val="00D97AAB"/>
    <w:rsid w:val="00D97E3A"/>
    <w:rsid w:val="00DA0F56"/>
    <w:rsid w:val="00DA11CB"/>
    <w:rsid w:val="00DA12EA"/>
    <w:rsid w:val="00DA18AC"/>
    <w:rsid w:val="00DA197F"/>
    <w:rsid w:val="00DA2552"/>
    <w:rsid w:val="00DA3289"/>
    <w:rsid w:val="00DA40BB"/>
    <w:rsid w:val="00DA472E"/>
    <w:rsid w:val="00DA6635"/>
    <w:rsid w:val="00DA710C"/>
    <w:rsid w:val="00DA749B"/>
    <w:rsid w:val="00DA7C25"/>
    <w:rsid w:val="00DB099D"/>
    <w:rsid w:val="00DB13B2"/>
    <w:rsid w:val="00DB2737"/>
    <w:rsid w:val="00DB2FB0"/>
    <w:rsid w:val="00DB3012"/>
    <w:rsid w:val="00DB314D"/>
    <w:rsid w:val="00DB42AE"/>
    <w:rsid w:val="00DB4C41"/>
    <w:rsid w:val="00DB4FDD"/>
    <w:rsid w:val="00DB5911"/>
    <w:rsid w:val="00DB592B"/>
    <w:rsid w:val="00DB5ECA"/>
    <w:rsid w:val="00DB647E"/>
    <w:rsid w:val="00DB64B9"/>
    <w:rsid w:val="00DB657F"/>
    <w:rsid w:val="00DB658E"/>
    <w:rsid w:val="00DB67A0"/>
    <w:rsid w:val="00DB6CBF"/>
    <w:rsid w:val="00DB6E6A"/>
    <w:rsid w:val="00DB765F"/>
    <w:rsid w:val="00DC08D3"/>
    <w:rsid w:val="00DC098D"/>
    <w:rsid w:val="00DC0BD4"/>
    <w:rsid w:val="00DC1524"/>
    <w:rsid w:val="00DC1D91"/>
    <w:rsid w:val="00DC2F76"/>
    <w:rsid w:val="00DC333B"/>
    <w:rsid w:val="00DC487F"/>
    <w:rsid w:val="00DC4D3C"/>
    <w:rsid w:val="00DC5463"/>
    <w:rsid w:val="00DC64EA"/>
    <w:rsid w:val="00DC6ADE"/>
    <w:rsid w:val="00DC6C6F"/>
    <w:rsid w:val="00DC778F"/>
    <w:rsid w:val="00DC7882"/>
    <w:rsid w:val="00DC79C9"/>
    <w:rsid w:val="00DC7B53"/>
    <w:rsid w:val="00DD1764"/>
    <w:rsid w:val="00DD1A3F"/>
    <w:rsid w:val="00DD1A61"/>
    <w:rsid w:val="00DD252D"/>
    <w:rsid w:val="00DD3727"/>
    <w:rsid w:val="00DD4CC6"/>
    <w:rsid w:val="00DD5B07"/>
    <w:rsid w:val="00DD605C"/>
    <w:rsid w:val="00DD6759"/>
    <w:rsid w:val="00DD68DA"/>
    <w:rsid w:val="00DD69B1"/>
    <w:rsid w:val="00DD69CF"/>
    <w:rsid w:val="00DD6AF9"/>
    <w:rsid w:val="00DD6EC9"/>
    <w:rsid w:val="00DE025E"/>
    <w:rsid w:val="00DE0D55"/>
    <w:rsid w:val="00DE1545"/>
    <w:rsid w:val="00DE28A1"/>
    <w:rsid w:val="00DE2ACA"/>
    <w:rsid w:val="00DE4D22"/>
    <w:rsid w:val="00DE70BC"/>
    <w:rsid w:val="00DE74D5"/>
    <w:rsid w:val="00DF033E"/>
    <w:rsid w:val="00DF16B2"/>
    <w:rsid w:val="00DF1A96"/>
    <w:rsid w:val="00DF268C"/>
    <w:rsid w:val="00DF2AC1"/>
    <w:rsid w:val="00DF2C38"/>
    <w:rsid w:val="00DF3E9A"/>
    <w:rsid w:val="00DF5C1F"/>
    <w:rsid w:val="00DF6658"/>
    <w:rsid w:val="00DF6AAE"/>
    <w:rsid w:val="00DF75E0"/>
    <w:rsid w:val="00DF7B1D"/>
    <w:rsid w:val="00E00770"/>
    <w:rsid w:val="00E0135A"/>
    <w:rsid w:val="00E01CC7"/>
    <w:rsid w:val="00E021F1"/>
    <w:rsid w:val="00E02914"/>
    <w:rsid w:val="00E039E7"/>
    <w:rsid w:val="00E056AF"/>
    <w:rsid w:val="00E06441"/>
    <w:rsid w:val="00E066F6"/>
    <w:rsid w:val="00E06AAC"/>
    <w:rsid w:val="00E071AE"/>
    <w:rsid w:val="00E07DE7"/>
    <w:rsid w:val="00E105F9"/>
    <w:rsid w:val="00E11D1E"/>
    <w:rsid w:val="00E129F4"/>
    <w:rsid w:val="00E12D0B"/>
    <w:rsid w:val="00E130A6"/>
    <w:rsid w:val="00E13F0C"/>
    <w:rsid w:val="00E14657"/>
    <w:rsid w:val="00E14B04"/>
    <w:rsid w:val="00E15597"/>
    <w:rsid w:val="00E15F3F"/>
    <w:rsid w:val="00E165B6"/>
    <w:rsid w:val="00E167B0"/>
    <w:rsid w:val="00E16819"/>
    <w:rsid w:val="00E16F7E"/>
    <w:rsid w:val="00E17F26"/>
    <w:rsid w:val="00E21694"/>
    <w:rsid w:val="00E21A8A"/>
    <w:rsid w:val="00E21B95"/>
    <w:rsid w:val="00E21F31"/>
    <w:rsid w:val="00E22F3A"/>
    <w:rsid w:val="00E2332C"/>
    <w:rsid w:val="00E2333B"/>
    <w:rsid w:val="00E23642"/>
    <w:rsid w:val="00E23956"/>
    <w:rsid w:val="00E24803"/>
    <w:rsid w:val="00E2523B"/>
    <w:rsid w:val="00E25C34"/>
    <w:rsid w:val="00E25CE2"/>
    <w:rsid w:val="00E304E4"/>
    <w:rsid w:val="00E3065A"/>
    <w:rsid w:val="00E30BE7"/>
    <w:rsid w:val="00E30C6B"/>
    <w:rsid w:val="00E30E17"/>
    <w:rsid w:val="00E31511"/>
    <w:rsid w:val="00E31CDC"/>
    <w:rsid w:val="00E32000"/>
    <w:rsid w:val="00E326E5"/>
    <w:rsid w:val="00E32F87"/>
    <w:rsid w:val="00E33864"/>
    <w:rsid w:val="00E3464A"/>
    <w:rsid w:val="00E34664"/>
    <w:rsid w:val="00E34A8E"/>
    <w:rsid w:val="00E3524B"/>
    <w:rsid w:val="00E3553A"/>
    <w:rsid w:val="00E35ECD"/>
    <w:rsid w:val="00E36244"/>
    <w:rsid w:val="00E36585"/>
    <w:rsid w:val="00E37163"/>
    <w:rsid w:val="00E40EC9"/>
    <w:rsid w:val="00E450AB"/>
    <w:rsid w:val="00E45C91"/>
    <w:rsid w:val="00E464A1"/>
    <w:rsid w:val="00E46694"/>
    <w:rsid w:val="00E471A1"/>
    <w:rsid w:val="00E478A8"/>
    <w:rsid w:val="00E47B38"/>
    <w:rsid w:val="00E5049E"/>
    <w:rsid w:val="00E50A18"/>
    <w:rsid w:val="00E50AC3"/>
    <w:rsid w:val="00E51008"/>
    <w:rsid w:val="00E51374"/>
    <w:rsid w:val="00E51482"/>
    <w:rsid w:val="00E529FE"/>
    <w:rsid w:val="00E53248"/>
    <w:rsid w:val="00E5330B"/>
    <w:rsid w:val="00E555EA"/>
    <w:rsid w:val="00E55BF2"/>
    <w:rsid w:val="00E56E83"/>
    <w:rsid w:val="00E5753F"/>
    <w:rsid w:val="00E5794F"/>
    <w:rsid w:val="00E57A06"/>
    <w:rsid w:val="00E60D8C"/>
    <w:rsid w:val="00E60E20"/>
    <w:rsid w:val="00E6108A"/>
    <w:rsid w:val="00E621B4"/>
    <w:rsid w:val="00E6249C"/>
    <w:rsid w:val="00E629E1"/>
    <w:rsid w:val="00E62B21"/>
    <w:rsid w:val="00E6306E"/>
    <w:rsid w:val="00E6328C"/>
    <w:rsid w:val="00E63A70"/>
    <w:rsid w:val="00E63F3F"/>
    <w:rsid w:val="00E644C7"/>
    <w:rsid w:val="00E64AAE"/>
    <w:rsid w:val="00E64C3A"/>
    <w:rsid w:val="00E659BD"/>
    <w:rsid w:val="00E65B86"/>
    <w:rsid w:val="00E65F88"/>
    <w:rsid w:val="00E66FD0"/>
    <w:rsid w:val="00E67476"/>
    <w:rsid w:val="00E67E2B"/>
    <w:rsid w:val="00E700D1"/>
    <w:rsid w:val="00E70392"/>
    <w:rsid w:val="00E708EA"/>
    <w:rsid w:val="00E70AA1"/>
    <w:rsid w:val="00E70B7B"/>
    <w:rsid w:val="00E70DFE"/>
    <w:rsid w:val="00E72141"/>
    <w:rsid w:val="00E72445"/>
    <w:rsid w:val="00E724BE"/>
    <w:rsid w:val="00E725AD"/>
    <w:rsid w:val="00E73113"/>
    <w:rsid w:val="00E731C3"/>
    <w:rsid w:val="00E7413A"/>
    <w:rsid w:val="00E74517"/>
    <w:rsid w:val="00E74C8C"/>
    <w:rsid w:val="00E75176"/>
    <w:rsid w:val="00E755A4"/>
    <w:rsid w:val="00E75656"/>
    <w:rsid w:val="00E76ACB"/>
    <w:rsid w:val="00E770EA"/>
    <w:rsid w:val="00E772AC"/>
    <w:rsid w:val="00E77613"/>
    <w:rsid w:val="00E815CA"/>
    <w:rsid w:val="00E81704"/>
    <w:rsid w:val="00E81986"/>
    <w:rsid w:val="00E81A41"/>
    <w:rsid w:val="00E81D43"/>
    <w:rsid w:val="00E81DEE"/>
    <w:rsid w:val="00E8309F"/>
    <w:rsid w:val="00E835EC"/>
    <w:rsid w:val="00E8399B"/>
    <w:rsid w:val="00E83C24"/>
    <w:rsid w:val="00E85560"/>
    <w:rsid w:val="00E857AF"/>
    <w:rsid w:val="00E86079"/>
    <w:rsid w:val="00E87914"/>
    <w:rsid w:val="00E87A93"/>
    <w:rsid w:val="00E87D22"/>
    <w:rsid w:val="00E9058E"/>
    <w:rsid w:val="00E9062D"/>
    <w:rsid w:val="00E907B7"/>
    <w:rsid w:val="00E90C7F"/>
    <w:rsid w:val="00E90EA6"/>
    <w:rsid w:val="00E91369"/>
    <w:rsid w:val="00E914FA"/>
    <w:rsid w:val="00E9185F"/>
    <w:rsid w:val="00E91A54"/>
    <w:rsid w:val="00E925D1"/>
    <w:rsid w:val="00E92603"/>
    <w:rsid w:val="00E9268C"/>
    <w:rsid w:val="00E927E4"/>
    <w:rsid w:val="00E92E08"/>
    <w:rsid w:val="00E93134"/>
    <w:rsid w:val="00E94D8E"/>
    <w:rsid w:val="00E95579"/>
    <w:rsid w:val="00E9573E"/>
    <w:rsid w:val="00E9591D"/>
    <w:rsid w:val="00E96379"/>
    <w:rsid w:val="00E96D3D"/>
    <w:rsid w:val="00E971E6"/>
    <w:rsid w:val="00E979D4"/>
    <w:rsid w:val="00E97FFC"/>
    <w:rsid w:val="00EA0369"/>
    <w:rsid w:val="00EA0923"/>
    <w:rsid w:val="00EA1A2A"/>
    <w:rsid w:val="00EA1B65"/>
    <w:rsid w:val="00EA1DE0"/>
    <w:rsid w:val="00EA355D"/>
    <w:rsid w:val="00EA4092"/>
    <w:rsid w:val="00EA42C1"/>
    <w:rsid w:val="00EA6CD7"/>
    <w:rsid w:val="00EA7186"/>
    <w:rsid w:val="00EA73A9"/>
    <w:rsid w:val="00EA79D2"/>
    <w:rsid w:val="00EB04B6"/>
    <w:rsid w:val="00EB0957"/>
    <w:rsid w:val="00EB0F0D"/>
    <w:rsid w:val="00EB1710"/>
    <w:rsid w:val="00EB174A"/>
    <w:rsid w:val="00EB26AD"/>
    <w:rsid w:val="00EB2A0B"/>
    <w:rsid w:val="00EB3054"/>
    <w:rsid w:val="00EB3402"/>
    <w:rsid w:val="00EB3DDC"/>
    <w:rsid w:val="00EB4259"/>
    <w:rsid w:val="00EB4857"/>
    <w:rsid w:val="00EB6425"/>
    <w:rsid w:val="00EB660B"/>
    <w:rsid w:val="00EB6845"/>
    <w:rsid w:val="00EB689D"/>
    <w:rsid w:val="00EB71E7"/>
    <w:rsid w:val="00EB7FDC"/>
    <w:rsid w:val="00EC00C6"/>
    <w:rsid w:val="00EC0B6D"/>
    <w:rsid w:val="00EC0F3A"/>
    <w:rsid w:val="00EC1841"/>
    <w:rsid w:val="00EC1C63"/>
    <w:rsid w:val="00EC233E"/>
    <w:rsid w:val="00EC23CB"/>
    <w:rsid w:val="00EC2F84"/>
    <w:rsid w:val="00EC4D1F"/>
    <w:rsid w:val="00EC4FEF"/>
    <w:rsid w:val="00EC5B33"/>
    <w:rsid w:val="00EC5FCE"/>
    <w:rsid w:val="00EC671B"/>
    <w:rsid w:val="00EC6CDD"/>
    <w:rsid w:val="00EC6E08"/>
    <w:rsid w:val="00ED0168"/>
    <w:rsid w:val="00ED0DF1"/>
    <w:rsid w:val="00ED1EBA"/>
    <w:rsid w:val="00ED22F8"/>
    <w:rsid w:val="00ED25B4"/>
    <w:rsid w:val="00ED2DF2"/>
    <w:rsid w:val="00ED30D2"/>
    <w:rsid w:val="00ED36EC"/>
    <w:rsid w:val="00ED4238"/>
    <w:rsid w:val="00ED445D"/>
    <w:rsid w:val="00ED7C7E"/>
    <w:rsid w:val="00ED7E75"/>
    <w:rsid w:val="00EE026A"/>
    <w:rsid w:val="00EE05E7"/>
    <w:rsid w:val="00EE06D9"/>
    <w:rsid w:val="00EE08D5"/>
    <w:rsid w:val="00EE08E6"/>
    <w:rsid w:val="00EE1BC6"/>
    <w:rsid w:val="00EE1EE2"/>
    <w:rsid w:val="00EE24FB"/>
    <w:rsid w:val="00EE30CE"/>
    <w:rsid w:val="00EE33FA"/>
    <w:rsid w:val="00EE3A3D"/>
    <w:rsid w:val="00EE4B8B"/>
    <w:rsid w:val="00EE50F1"/>
    <w:rsid w:val="00EE5E4A"/>
    <w:rsid w:val="00EE62FA"/>
    <w:rsid w:val="00EE635B"/>
    <w:rsid w:val="00EE7987"/>
    <w:rsid w:val="00EE7A6C"/>
    <w:rsid w:val="00EE7CB0"/>
    <w:rsid w:val="00EF05D0"/>
    <w:rsid w:val="00EF077B"/>
    <w:rsid w:val="00EF116E"/>
    <w:rsid w:val="00EF13C6"/>
    <w:rsid w:val="00EF1490"/>
    <w:rsid w:val="00EF2151"/>
    <w:rsid w:val="00EF2889"/>
    <w:rsid w:val="00EF30CF"/>
    <w:rsid w:val="00EF3F69"/>
    <w:rsid w:val="00EF3FAF"/>
    <w:rsid w:val="00EF460A"/>
    <w:rsid w:val="00EF4FB0"/>
    <w:rsid w:val="00EF51F5"/>
    <w:rsid w:val="00EF5ED4"/>
    <w:rsid w:val="00EF6A4C"/>
    <w:rsid w:val="00EF6C81"/>
    <w:rsid w:val="00EF6CF1"/>
    <w:rsid w:val="00EF706B"/>
    <w:rsid w:val="00EF73E3"/>
    <w:rsid w:val="00EF786E"/>
    <w:rsid w:val="00EF79E5"/>
    <w:rsid w:val="00F00907"/>
    <w:rsid w:val="00F01288"/>
    <w:rsid w:val="00F01A72"/>
    <w:rsid w:val="00F02744"/>
    <w:rsid w:val="00F028F8"/>
    <w:rsid w:val="00F02B27"/>
    <w:rsid w:val="00F03275"/>
    <w:rsid w:val="00F0519A"/>
    <w:rsid w:val="00F053BA"/>
    <w:rsid w:val="00F06190"/>
    <w:rsid w:val="00F061D6"/>
    <w:rsid w:val="00F0647D"/>
    <w:rsid w:val="00F06B40"/>
    <w:rsid w:val="00F06CE5"/>
    <w:rsid w:val="00F07EA6"/>
    <w:rsid w:val="00F101F6"/>
    <w:rsid w:val="00F11A84"/>
    <w:rsid w:val="00F121AC"/>
    <w:rsid w:val="00F135EB"/>
    <w:rsid w:val="00F13914"/>
    <w:rsid w:val="00F13A14"/>
    <w:rsid w:val="00F1470E"/>
    <w:rsid w:val="00F1515C"/>
    <w:rsid w:val="00F1523E"/>
    <w:rsid w:val="00F165D0"/>
    <w:rsid w:val="00F16C1B"/>
    <w:rsid w:val="00F16D48"/>
    <w:rsid w:val="00F170FB"/>
    <w:rsid w:val="00F173AE"/>
    <w:rsid w:val="00F20612"/>
    <w:rsid w:val="00F20E00"/>
    <w:rsid w:val="00F20E79"/>
    <w:rsid w:val="00F211DE"/>
    <w:rsid w:val="00F22087"/>
    <w:rsid w:val="00F22DA1"/>
    <w:rsid w:val="00F24008"/>
    <w:rsid w:val="00F2456C"/>
    <w:rsid w:val="00F255BE"/>
    <w:rsid w:val="00F25CF3"/>
    <w:rsid w:val="00F25D4C"/>
    <w:rsid w:val="00F26125"/>
    <w:rsid w:val="00F2676D"/>
    <w:rsid w:val="00F27CC2"/>
    <w:rsid w:val="00F30FC3"/>
    <w:rsid w:val="00F31113"/>
    <w:rsid w:val="00F3179D"/>
    <w:rsid w:val="00F328E1"/>
    <w:rsid w:val="00F32A23"/>
    <w:rsid w:val="00F32CF0"/>
    <w:rsid w:val="00F33D4A"/>
    <w:rsid w:val="00F33DB9"/>
    <w:rsid w:val="00F34CFC"/>
    <w:rsid w:val="00F34D25"/>
    <w:rsid w:val="00F35B08"/>
    <w:rsid w:val="00F35CA5"/>
    <w:rsid w:val="00F360F8"/>
    <w:rsid w:val="00F36FC3"/>
    <w:rsid w:val="00F37594"/>
    <w:rsid w:val="00F40F98"/>
    <w:rsid w:val="00F41429"/>
    <w:rsid w:val="00F416C0"/>
    <w:rsid w:val="00F4178C"/>
    <w:rsid w:val="00F4206D"/>
    <w:rsid w:val="00F4220A"/>
    <w:rsid w:val="00F43662"/>
    <w:rsid w:val="00F439E4"/>
    <w:rsid w:val="00F444DC"/>
    <w:rsid w:val="00F44635"/>
    <w:rsid w:val="00F447B1"/>
    <w:rsid w:val="00F44AEA"/>
    <w:rsid w:val="00F45E65"/>
    <w:rsid w:val="00F46167"/>
    <w:rsid w:val="00F462D2"/>
    <w:rsid w:val="00F46420"/>
    <w:rsid w:val="00F4729A"/>
    <w:rsid w:val="00F479C9"/>
    <w:rsid w:val="00F50108"/>
    <w:rsid w:val="00F503BF"/>
    <w:rsid w:val="00F50648"/>
    <w:rsid w:val="00F50878"/>
    <w:rsid w:val="00F509BA"/>
    <w:rsid w:val="00F50F2F"/>
    <w:rsid w:val="00F51633"/>
    <w:rsid w:val="00F52270"/>
    <w:rsid w:val="00F5282A"/>
    <w:rsid w:val="00F52A1B"/>
    <w:rsid w:val="00F53704"/>
    <w:rsid w:val="00F5443E"/>
    <w:rsid w:val="00F5490E"/>
    <w:rsid w:val="00F55AC9"/>
    <w:rsid w:val="00F5629E"/>
    <w:rsid w:val="00F5668B"/>
    <w:rsid w:val="00F56A61"/>
    <w:rsid w:val="00F57535"/>
    <w:rsid w:val="00F60064"/>
    <w:rsid w:val="00F60751"/>
    <w:rsid w:val="00F60905"/>
    <w:rsid w:val="00F618F2"/>
    <w:rsid w:val="00F61B0F"/>
    <w:rsid w:val="00F62F6C"/>
    <w:rsid w:val="00F63488"/>
    <w:rsid w:val="00F635B7"/>
    <w:rsid w:val="00F64298"/>
    <w:rsid w:val="00F64BB0"/>
    <w:rsid w:val="00F65ADE"/>
    <w:rsid w:val="00F65B9B"/>
    <w:rsid w:val="00F6624D"/>
    <w:rsid w:val="00F66555"/>
    <w:rsid w:val="00F70E3D"/>
    <w:rsid w:val="00F72760"/>
    <w:rsid w:val="00F732B6"/>
    <w:rsid w:val="00F733FF"/>
    <w:rsid w:val="00F73915"/>
    <w:rsid w:val="00F7477F"/>
    <w:rsid w:val="00F748DE"/>
    <w:rsid w:val="00F74924"/>
    <w:rsid w:val="00F75739"/>
    <w:rsid w:val="00F758B6"/>
    <w:rsid w:val="00F75F3D"/>
    <w:rsid w:val="00F766B1"/>
    <w:rsid w:val="00F766DA"/>
    <w:rsid w:val="00F76F8E"/>
    <w:rsid w:val="00F776B1"/>
    <w:rsid w:val="00F80076"/>
    <w:rsid w:val="00F802EF"/>
    <w:rsid w:val="00F813CF"/>
    <w:rsid w:val="00F814DE"/>
    <w:rsid w:val="00F81A7D"/>
    <w:rsid w:val="00F81B88"/>
    <w:rsid w:val="00F82FD7"/>
    <w:rsid w:val="00F83AB2"/>
    <w:rsid w:val="00F83E1C"/>
    <w:rsid w:val="00F849D0"/>
    <w:rsid w:val="00F8585A"/>
    <w:rsid w:val="00F85913"/>
    <w:rsid w:val="00F85D2E"/>
    <w:rsid w:val="00F8641F"/>
    <w:rsid w:val="00F86CB1"/>
    <w:rsid w:val="00F86E55"/>
    <w:rsid w:val="00F86F1F"/>
    <w:rsid w:val="00F87927"/>
    <w:rsid w:val="00F87A74"/>
    <w:rsid w:val="00F87B5F"/>
    <w:rsid w:val="00F906C7"/>
    <w:rsid w:val="00F9072D"/>
    <w:rsid w:val="00F910E4"/>
    <w:rsid w:val="00F931E6"/>
    <w:rsid w:val="00F93761"/>
    <w:rsid w:val="00F94B0F"/>
    <w:rsid w:val="00F94EBA"/>
    <w:rsid w:val="00F95342"/>
    <w:rsid w:val="00F95E6E"/>
    <w:rsid w:val="00F96A9D"/>
    <w:rsid w:val="00F97E00"/>
    <w:rsid w:val="00FA0327"/>
    <w:rsid w:val="00FA046D"/>
    <w:rsid w:val="00FA0587"/>
    <w:rsid w:val="00FA077D"/>
    <w:rsid w:val="00FA1323"/>
    <w:rsid w:val="00FA13D5"/>
    <w:rsid w:val="00FA1A36"/>
    <w:rsid w:val="00FA1F6A"/>
    <w:rsid w:val="00FA2B3C"/>
    <w:rsid w:val="00FA4614"/>
    <w:rsid w:val="00FA5A48"/>
    <w:rsid w:val="00FA6377"/>
    <w:rsid w:val="00FA68CA"/>
    <w:rsid w:val="00FA6EAF"/>
    <w:rsid w:val="00FA7028"/>
    <w:rsid w:val="00FA755C"/>
    <w:rsid w:val="00FA7650"/>
    <w:rsid w:val="00FA7E39"/>
    <w:rsid w:val="00FB2727"/>
    <w:rsid w:val="00FB2833"/>
    <w:rsid w:val="00FB300D"/>
    <w:rsid w:val="00FB3ACF"/>
    <w:rsid w:val="00FB3F60"/>
    <w:rsid w:val="00FB41EB"/>
    <w:rsid w:val="00FB49DF"/>
    <w:rsid w:val="00FB56F1"/>
    <w:rsid w:val="00FB58BE"/>
    <w:rsid w:val="00FB5C84"/>
    <w:rsid w:val="00FB6A13"/>
    <w:rsid w:val="00FB799A"/>
    <w:rsid w:val="00FB7E6E"/>
    <w:rsid w:val="00FC0C52"/>
    <w:rsid w:val="00FC0E5A"/>
    <w:rsid w:val="00FC1649"/>
    <w:rsid w:val="00FC1916"/>
    <w:rsid w:val="00FC1F5F"/>
    <w:rsid w:val="00FC2908"/>
    <w:rsid w:val="00FC2AC5"/>
    <w:rsid w:val="00FC2EA2"/>
    <w:rsid w:val="00FC52E3"/>
    <w:rsid w:val="00FC5D5C"/>
    <w:rsid w:val="00FC5DBB"/>
    <w:rsid w:val="00FC752C"/>
    <w:rsid w:val="00FD02EB"/>
    <w:rsid w:val="00FD02EE"/>
    <w:rsid w:val="00FD13DD"/>
    <w:rsid w:val="00FD14DE"/>
    <w:rsid w:val="00FD1F4B"/>
    <w:rsid w:val="00FD2195"/>
    <w:rsid w:val="00FD24D4"/>
    <w:rsid w:val="00FD2797"/>
    <w:rsid w:val="00FD2B95"/>
    <w:rsid w:val="00FD3238"/>
    <w:rsid w:val="00FD4115"/>
    <w:rsid w:val="00FD45B9"/>
    <w:rsid w:val="00FD49F8"/>
    <w:rsid w:val="00FD5413"/>
    <w:rsid w:val="00FD5A4B"/>
    <w:rsid w:val="00FD658A"/>
    <w:rsid w:val="00FD6901"/>
    <w:rsid w:val="00FD7414"/>
    <w:rsid w:val="00FD7A84"/>
    <w:rsid w:val="00FD7B32"/>
    <w:rsid w:val="00FE1115"/>
    <w:rsid w:val="00FE16D7"/>
    <w:rsid w:val="00FE18C0"/>
    <w:rsid w:val="00FE2F14"/>
    <w:rsid w:val="00FE493E"/>
    <w:rsid w:val="00FE4D49"/>
    <w:rsid w:val="00FE61FC"/>
    <w:rsid w:val="00FE6BEA"/>
    <w:rsid w:val="00FE6EDF"/>
    <w:rsid w:val="00FE7179"/>
    <w:rsid w:val="00FE760A"/>
    <w:rsid w:val="00FE7757"/>
    <w:rsid w:val="00FF16B9"/>
    <w:rsid w:val="00FF23DA"/>
    <w:rsid w:val="00FF3EC1"/>
    <w:rsid w:val="00FF3FFB"/>
    <w:rsid w:val="00FF4F18"/>
    <w:rsid w:val="00FF53F9"/>
    <w:rsid w:val="00FF5C89"/>
    <w:rsid w:val="00FF6224"/>
    <w:rsid w:val="00FF74FA"/>
    <w:rsid w:val="00FF7ED6"/>
    <w:rsid w:val="01175465"/>
    <w:rsid w:val="012DCDFF"/>
    <w:rsid w:val="013765F7"/>
    <w:rsid w:val="01490716"/>
    <w:rsid w:val="016E6D37"/>
    <w:rsid w:val="01A0EA0A"/>
    <w:rsid w:val="01AA7E6E"/>
    <w:rsid w:val="01ACD784"/>
    <w:rsid w:val="01B79E0C"/>
    <w:rsid w:val="01BFF13B"/>
    <w:rsid w:val="01F21A13"/>
    <w:rsid w:val="01F61B01"/>
    <w:rsid w:val="021BC3E3"/>
    <w:rsid w:val="022ECCD1"/>
    <w:rsid w:val="02337593"/>
    <w:rsid w:val="023534CA"/>
    <w:rsid w:val="025F907D"/>
    <w:rsid w:val="02881E16"/>
    <w:rsid w:val="029C0CDB"/>
    <w:rsid w:val="029F01F9"/>
    <w:rsid w:val="02A345DC"/>
    <w:rsid w:val="02BC0C04"/>
    <w:rsid w:val="02DCE67C"/>
    <w:rsid w:val="02E5108E"/>
    <w:rsid w:val="02ECDE57"/>
    <w:rsid w:val="030597EB"/>
    <w:rsid w:val="03069D31"/>
    <w:rsid w:val="030A0001"/>
    <w:rsid w:val="03113E2C"/>
    <w:rsid w:val="032301EC"/>
    <w:rsid w:val="0346915A"/>
    <w:rsid w:val="034D0FA7"/>
    <w:rsid w:val="037079E5"/>
    <w:rsid w:val="0377B07B"/>
    <w:rsid w:val="03797524"/>
    <w:rsid w:val="0389FFFA"/>
    <w:rsid w:val="038D0B7E"/>
    <w:rsid w:val="03904807"/>
    <w:rsid w:val="03912DDC"/>
    <w:rsid w:val="03B60C3C"/>
    <w:rsid w:val="03C0E290"/>
    <w:rsid w:val="03C19404"/>
    <w:rsid w:val="03F3B959"/>
    <w:rsid w:val="03FB8E03"/>
    <w:rsid w:val="0401D745"/>
    <w:rsid w:val="04124FE8"/>
    <w:rsid w:val="046C0196"/>
    <w:rsid w:val="046E763C"/>
    <w:rsid w:val="047F124F"/>
    <w:rsid w:val="04D54D3F"/>
    <w:rsid w:val="04F11A2F"/>
    <w:rsid w:val="04F969A1"/>
    <w:rsid w:val="04FBF957"/>
    <w:rsid w:val="0507159F"/>
    <w:rsid w:val="051B4268"/>
    <w:rsid w:val="051C739B"/>
    <w:rsid w:val="052F25D6"/>
    <w:rsid w:val="054DC23E"/>
    <w:rsid w:val="05626EF2"/>
    <w:rsid w:val="0566AD9F"/>
    <w:rsid w:val="0579B64F"/>
    <w:rsid w:val="0579D662"/>
    <w:rsid w:val="058F876F"/>
    <w:rsid w:val="05A8E4CB"/>
    <w:rsid w:val="05D4216D"/>
    <w:rsid w:val="05EA2A34"/>
    <w:rsid w:val="06437399"/>
    <w:rsid w:val="064EECE5"/>
    <w:rsid w:val="0661630B"/>
    <w:rsid w:val="067D97DB"/>
    <w:rsid w:val="069506FD"/>
    <w:rsid w:val="069D38D4"/>
    <w:rsid w:val="06A75358"/>
    <w:rsid w:val="06B34539"/>
    <w:rsid w:val="06C26FBC"/>
    <w:rsid w:val="06C47ABA"/>
    <w:rsid w:val="06D93F6A"/>
    <w:rsid w:val="06E1EAAB"/>
    <w:rsid w:val="06EE6E83"/>
    <w:rsid w:val="07271921"/>
    <w:rsid w:val="072887FE"/>
    <w:rsid w:val="072D4600"/>
    <w:rsid w:val="073C2318"/>
    <w:rsid w:val="0748425D"/>
    <w:rsid w:val="076391EF"/>
    <w:rsid w:val="076C208A"/>
    <w:rsid w:val="077976D1"/>
    <w:rsid w:val="078AF120"/>
    <w:rsid w:val="07967926"/>
    <w:rsid w:val="079A5694"/>
    <w:rsid w:val="07B508F0"/>
    <w:rsid w:val="07B56D97"/>
    <w:rsid w:val="07B6538B"/>
    <w:rsid w:val="07BF83A1"/>
    <w:rsid w:val="07C2B7F2"/>
    <w:rsid w:val="07CC5F52"/>
    <w:rsid w:val="0800A74F"/>
    <w:rsid w:val="0808BCEC"/>
    <w:rsid w:val="08349B3C"/>
    <w:rsid w:val="083B53D3"/>
    <w:rsid w:val="084C043F"/>
    <w:rsid w:val="0854495F"/>
    <w:rsid w:val="085DF290"/>
    <w:rsid w:val="08655260"/>
    <w:rsid w:val="087C87BB"/>
    <w:rsid w:val="089B441F"/>
    <w:rsid w:val="08A7C431"/>
    <w:rsid w:val="08C712B1"/>
    <w:rsid w:val="08D3D4A2"/>
    <w:rsid w:val="08DC2259"/>
    <w:rsid w:val="08E7E408"/>
    <w:rsid w:val="08F8F1DF"/>
    <w:rsid w:val="08FDCD15"/>
    <w:rsid w:val="0904665A"/>
    <w:rsid w:val="090A0357"/>
    <w:rsid w:val="090D35CD"/>
    <w:rsid w:val="091513B0"/>
    <w:rsid w:val="092BD435"/>
    <w:rsid w:val="097429A4"/>
    <w:rsid w:val="09844DD7"/>
    <w:rsid w:val="09A86876"/>
    <w:rsid w:val="09AF4967"/>
    <w:rsid w:val="09CDAAE6"/>
    <w:rsid w:val="09DC3C72"/>
    <w:rsid w:val="09DD6AA4"/>
    <w:rsid w:val="0A0B29F8"/>
    <w:rsid w:val="0A1650AA"/>
    <w:rsid w:val="0A3858A0"/>
    <w:rsid w:val="0A59726C"/>
    <w:rsid w:val="0A6A79A9"/>
    <w:rsid w:val="0A76BCD4"/>
    <w:rsid w:val="0A8387C0"/>
    <w:rsid w:val="0A8CAECE"/>
    <w:rsid w:val="0ABEE55F"/>
    <w:rsid w:val="0AEB5851"/>
    <w:rsid w:val="0AF1AF29"/>
    <w:rsid w:val="0B010024"/>
    <w:rsid w:val="0B065DF4"/>
    <w:rsid w:val="0B0A803E"/>
    <w:rsid w:val="0B1F7CE5"/>
    <w:rsid w:val="0B2C0514"/>
    <w:rsid w:val="0B2D195D"/>
    <w:rsid w:val="0B6A4BB1"/>
    <w:rsid w:val="0B93AF8B"/>
    <w:rsid w:val="0BB87B46"/>
    <w:rsid w:val="0BD9FF6D"/>
    <w:rsid w:val="0BFA1554"/>
    <w:rsid w:val="0C040B78"/>
    <w:rsid w:val="0C0D5E94"/>
    <w:rsid w:val="0C49AE63"/>
    <w:rsid w:val="0C4E08B6"/>
    <w:rsid w:val="0C54A37C"/>
    <w:rsid w:val="0C65D4CE"/>
    <w:rsid w:val="0C7C7813"/>
    <w:rsid w:val="0C875200"/>
    <w:rsid w:val="0CB8B5F4"/>
    <w:rsid w:val="0CD61C43"/>
    <w:rsid w:val="0CEA61A2"/>
    <w:rsid w:val="0D06A59A"/>
    <w:rsid w:val="0D06F72A"/>
    <w:rsid w:val="0D1CD7EC"/>
    <w:rsid w:val="0D2D6053"/>
    <w:rsid w:val="0D55BF7A"/>
    <w:rsid w:val="0D8022EA"/>
    <w:rsid w:val="0D8E571D"/>
    <w:rsid w:val="0D986458"/>
    <w:rsid w:val="0DB22064"/>
    <w:rsid w:val="0DB8A53B"/>
    <w:rsid w:val="0DBB717E"/>
    <w:rsid w:val="0DC55647"/>
    <w:rsid w:val="0E0D2EEE"/>
    <w:rsid w:val="0E25A842"/>
    <w:rsid w:val="0E30153B"/>
    <w:rsid w:val="0E3E62AA"/>
    <w:rsid w:val="0E41BA4E"/>
    <w:rsid w:val="0E579652"/>
    <w:rsid w:val="0E630940"/>
    <w:rsid w:val="0EACD691"/>
    <w:rsid w:val="0EDAC59A"/>
    <w:rsid w:val="0F023376"/>
    <w:rsid w:val="0F1F5C7D"/>
    <w:rsid w:val="0F262110"/>
    <w:rsid w:val="0F31E806"/>
    <w:rsid w:val="0F64B187"/>
    <w:rsid w:val="0F6B6662"/>
    <w:rsid w:val="0FB056EF"/>
    <w:rsid w:val="0FC66BFC"/>
    <w:rsid w:val="0FCBBA9B"/>
    <w:rsid w:val="0FD9E59C"/>
    <w:rsid w:val="0FF1584A"/>
    <w:rsid w:val="0FF195B3"/>
    <w:rsid w:val="0FF89AF5"/>
    <w:rsid w:val="0FFC2BBC"/>
    <w:rsid w:val="10381F98"/>
    <w:rsid w:val="104794A8"/>
    <w:rsid w:val="1073B7FF"/>
    <w:rsid w:val="10D22310"/>
    <w:rsid w:val="10EAE6FA"/>
    <w:rsid w:val="10EDCB1C"/>
    <w:rsid w:val="111335A1"/>
    <w:rsid w:val="11204293"/>
    <w:rsid w:val="114C7D3C"/>
    <w:rsid w:val="114CF26C"/>
    <w:rsid w:val="116768D2"/>
    <w:rsid w:val="118D1848"/>
    <w:rsid w:val="1192C15F"/>
    <w:rsid w:val="119B3C07"/>
    <w:rsid w:val="11ABADDD"/>
    <w:rsid w:val="11B506C1"/>
    <w:rsid w:val="12041C32"/>
    <w:rsid w:val="120D0987"/>
    <w:rsid w:val="12124E04"/>
    <w:rsid w:val="12136D13"/>
    <w:rsid w:val="1214304C"/>
    <w:rsid w:val="12289961"/>
    <w:rsid w:val="12337B44"/>
    <w:rsid w:val="12391B89"/>
    <w:rsid w:val="124AE8D9"/>
    <w:rsid w:val="125176A4"/>
    <w:rsid w:val="1270EA4F"/>
    <w:rsid w:val="127609BB"/>
    <w:rsid w:val="127C5DDF"/>
    <w:rsid w:val="12A7C916"/>
    <w:rsid w:val="12EC7ABF"/>
    <w:rsid w:val="1300CB7F"/>
    <w:rsid w:val="131DFA83"/>
    <w:rsid w:val="13266804"/>
    <w:rsid w:val="134E0A03"/>
    <w:rsid w:val="139ED86C"/>
    <w:rsid w:val="13BAE85C"/>
    <w:rsid w:val="13DDEB33"/>
    <w:rsid w:val="13E84B16"/>
    <w:rsid w:val="13F10D35"/>
    <w:rsid w:val="13FB7EDE"/>
    <w:rsid w:val="14261AD3"/>
    <w:rsid w:val="1426B6F3"/>
    <w:rsid w:val="14311CFD"/>
    <w:rsid w:val="14636748"/>
    <w:rsid w:val="1470C04E"/>
    <w:rsid w:val="14BEC312"/>
    <w:rsid w:val="14C012EA"/>
    <w:rsid w:val="14C92A23"/>
    <w:rsid w:val="14D9945D"/>
    <w:rsid w:val="14D9AB6D"/>
    <w:rsid w:val="14F097FF"/>
    <w:rsid w:val="14F14538"/>
    <w:rsid w:val="15300B8B"/>
    <w:rsid w:val="153275D6"/>
    <w:rsid w:val="1542715E"/>
    <w:rsid w:val="1552EFC8"/>
    <w:rsid w:val="15694E8B"/>
    <w:rsid w:val="158EFE0D"/>
    <w:rsid w:val="159AA71B"/>
    <w:rsid w:val="15A8B781"/>
    <w:rsid w:val="15AB8FEA"/>
    <w:rsid w:val="15C1437D"/>
    <w:rsid w:val="15E41FA5"/>
    <w:rsid w:val="15E8EE79"/>
    <w:rsid w:val="16003542"/>
    <w:rsid w:val="161763EB"/>
    <w:rsid w:val="1622ADC8"/>
    <w:rsid w:val="1625933B"/>
    <w:rsid w:val="1664801E"/>
    <w:rsid w:val="1669CE3F"/>
    <w:rsid w:val="167A41EC"/>
    <w:rsid w:val="167FE2DF"/>
    <w:rsid w:val="1689E342"/>
    <w:rsid w:val="16A2A35E"/>
    <w:rsid w:val="16DF0267"/>
    <w:rsid w:val="17159339"/>
    <w:rsid w:val="17216F0F"/>
    <w:rsid w:val="1727E4A9"/>
    <w:rsid w:val="1732A6DF"/>
    <w:rsid w:val="17486896"/>
    <w:rsid w:val="1758DB4A"/>
    <w:rsid w:val="1762DFA9"/>
    <w:rsid w:val="176B3B8A"/>
    <w:rsid w:val="17770393"/>
    <w:rsid w:val="17AE3AB5"/>
    <w:rsid w:val="17B57207"/>
    <w:rsid w:val="17F5C6ED"/>
    <w:rsid w:val="17F91BC3"/>
    <w:rsid w:val="1800740B"/>
    <w:rsid w:val="18012F8C"/>
    <w:rsid w:val="1824E59A"/>
    <w:rsid w:val="18450DB6"/>
    <w:rsid w:val="18842C75"/>
    <w:rsid w:val="18A589E7"/>
    <w:rsid w:val="18D4E549"/>
    <w:rsid w:val="19286A6B"/>
    <w:rsid w:val="19416679"/>
    <w:rsid w:val="1966AC53"/>
    <w:rsid w:val="1974B5A6"/>
    <w:rsid w:val="198BC60D"/>
    <w:rsid w:val="198CA7D9"/>
    <w:rsid w:val="19A0B16C"/>
    <w:rsid w:val="19FD6B0B"/>
    <w:rsid w:val="1A361C88"/>
    <w:rsid w:val="1A4C68FA"/>
    <w:rsid w:val="1A500055"/>
    <w:rsid w:val="1A84A6C8"/>
    <w:rsid w:val="1A8782F2"/>
    <w:rsid w:val="1A9DE6EF"/>
    <w:rsid w:val="1AB29465"/>
    <w:rsid w:val="1ADBBC7A"/>
    <w:rsid w:val="1AE54469"/>
    <w:rsid w:val="1AF203EB"/>
    <w:rsid w:val="1AF9372F"/>
    <w:rsid w:val="1B02F877"/>
    <w:rsid w:val="1B43BD00"/>
    <w:rsid w:val="1B4BB051"/>
    <w:rsid w:val="1B4D6FBC"/>
    <w:rsid w:val="1B558EC5"/>
    <w:rsid w:val="1B5D5FF8"/>
    <w:rsid w:val="1B86D0B6"/>
    <w:rsid w:val="1B8E246F"/>
    <w:rsid w:val="1B9BE80C"/>
    <w:rsid w:val="1BA80A5E"/>
    <w:rsid w:val="1BC3A6B1"/>
    <w:rsid w:val="1BCE19D8"/>
    <w:rsid w:val="1BED6E47"/>
    <w:rsid w:val="1C0E3DE2"/>
    <w:rsid w:val="1C218A20"/>
    <w:rsid w:val="1C2E5D5B"/>
    <w:rsid w:val="1C54A820"/>
    <w:rsid w:val="1C610C74"/>
    <w:rsid w:val="1C643051"/>
    <w:rsid w:val="1C78B805"/>
    <w:rsid w:val="1C870B90"/>
    <w:rsid w:val="1C8DB182"/>
    <w:rsid w:val="1CACA5F3"/>
    <w:rsid w:val="1CBC4F21"/>
    <w:rsid w:val="1CD53827"/>
    <w:rsid w:val="1CFBE74D"/>
    <w:rsid w:val="1D0FF309"/>
    <w:rsid w:val="1D48C5F5"/>
    <w:rsid w:val="1D4C3AF1"/>
    <w:rsid w:val="1D50C5D0"/>
    <w:rsid w:val="1D55B187"/>
    <w:rsid w:val="1D64345E"/>
    <w:rsid w:val="1D6C2895"/>
    <w:rsid w:val="1D8F2E0F"/>
    <w:rsid w:val="1DADB341"/>
    <w:rsid w:val="1DB4A29E"/>
    <w:rsid w:val="1DC9AEB6"/>
    <w:rsid w:val="1DFE354E"/>
    <w:rsid w:val="1DFF9455"/>
    <w:rsid w:val="1E1B5ACC"/>
    <w:rsid w:val="1E35BFBC"/>
    <w:rsid w:val="1E383B62"/>
    <w:rsid w:val="1E3C0C6D"/>
    <w:rsid w:val="1E3DC44A"/>
    <w:rsid w:val="1E40C528"/>
    <w:rsid w:val="1E60A292"/>
    <w:rsid w:val="1E62A24A"/>
    <w:rsid w:val="1E88DAB7"/>
    <w:rsid w:val="1EB3DF00"/>
    <w:rsid w:val="1ED50F43"/>
    <w:rsid w:val="1ED767F3"/>
    <w:rsid w:val="1EDF874F"/>
    <w:rsid w:val="1EF226D2"/>
    <w:rsid w:val="1EFE5252"/>
    <w:rsid w:val="1F13343D"/>
    <w:rsid w:val="1F218CB7"/>
    <w:rsid w:val="1F2CC4D8"/>
    <w:rsid w:val="1F5128D9"/>
    <w:rsid w:val="1F6C165C"/>
    <w:rsid w:val="1F822B63"/>
    <w:rsid w:val="1F843026"/>
    <w:rsid w:val="1F9D5B77"/>
    <w:rsid w:val="1F9E7DE6"/>
    <w:rsid w:val="1FD19F2E"/>
    <w:rsid w:val="1FD6F1C2"/>
    <w:rsid w:val="1FDAC693"/>
    <w:rsid w:val="1FE4CC0D"/>
    <w:rsid w:val="20211985"/>
    <w:rsid w:val="2037268A"/>
    <w:rsid w:val="203BC70D"/>
    <w:rsid w:val="206A7905"/>
    <w:rsid w:val="20793291"/>
    <w:rsid w:val="208A02D1"/>
    <w:rsid w:val="2091514B"/>
    <w:rsid w:val="20D3DBC3"/>
    <w:rsid w:val="2109B8C7"/>
    <w:rsid w:val="2109C1EF"/>
    <w:rsid w:val="21152CBA"/>
    <w:rsid w:val="211925CD"/>
    <w:rsid w:val="2119821E"/>
    <w:rsid w:val="21324255"/>
    <w:rsid w:val="2146DEFF"/>
    <w:rsid w:val="217980B9"/>
    <w:rsid w:val="217B848A"/>
    <w:rsid w:val="217C1C02"/>
    <w:rsid w:val="219BE554"/>
    <w:rsid w:val="219DA5F1"/>
    <w:rsid w:val="21A47F82"/>
    <w:rsid w:val="21AA9075"/>
    <w:rsid w:val="22320245"/>
    <w:rsid w:val="223EC02A"/>
    <w:rsid w:val="2259AAF5"/>
    <w:rsid w:val="227862F8"/>
    <w:rsid w:val="227B8E20"/>
    <w:rsid w:val="22960F29"/>
    <w:rsid w:val="22982CFB"/>
    <w:rsid w:val="22E3E2E7"/>
    <w:rsid w:val="2326478F"/>
    <w:rsid w:val="233285A0"/>
    <w:rsid w:val="2334D7D7"/>
    <w:rsid w:val="233653F4"/>
    <w:rsid w:val="2349A4AA"/>
    <w:rsid w:val="2370ADDF"/>
    <w:rsid w:val="238E736E"/>
    <w:rsid w:val="239BBA13"/>
    <w:rsid w:val="23C53CFC"/>
    <w:rsid w:val="23D760BB"/>
    <w:rsid w:val="242FF4B2"/>
    <w:rsid w:val="244BCBB7"/>
    <w:rsid w:val="244BCC94"/>
    <w:rsid w:val="24717B77"/>
    <w:rsid w:val="2480E834"/>
    <w:rsid w:val="2490DBCB"/>
    <w:rsid w:val="249C7F29"/>
    <w:rsid w:val="24AC709B"/>
    <w:rsid w:val="24C791E9"/>
    <w:rsid w:val="24E11EED"/>
    <w:rsid w:val="24EE9F60"/>
    <w:rsid w:val="24F26FEF"/>
    <w:rsid w:val="24FD1BD3"/>
    <w:rsid w:val="252690AE"/>
    <w:rsid w:val="2533217C"/>
    <w:rsid w:val="25474049"/>
    <w:rsid w:val="2548644C"/>
    <w:rsid w:val="2556E64F"/>
    <w:rsid w:val="2591411F"/>
    <w:rsid w:val="259A42FD"/>
    <w:rsid w:val="25B19A8B"/>
    <w:rsid w:val="25BDC7EC"/>
    <w:rsid w:val="25CE3A25"/>
    <w:rsid w:val="26415143"/>
    <w:rsid w:val="2649A370"/>
    <w:rsid w:val="2655E2AC"/>
    <w:rsid w:val="2656F863"/>
    <w:rsid w:val="266BC8F4"/>
    <w:rsid w:val="266F884D"/>
    <w:rsid w:val="2670EA0E"/>
    <w:rsid w:val="269045F6"/>
    <w:rsid w:val="269A9899"/>
    <w:rsid w:val="269B06E7"/>
    <w:rsid w:val="26D705DC"/>
    <w:rsid w:val="26F41385"/>
    <w:rsid w:val="27118FC8"/>
    <w:rsid w:val="27665C43"/>
    <w:rsid w:val="2779848B"/>
    <w:rsid w:val="27BC821F"/>
    <w:rsid w:val="27C8DA23"/>
    <w:rsid w:val="27D0D461"/>
    <w:rsid w:val="27F6BC33"/>
    <w:rsid w:val="28028628"/>
    <w:rsid w:val="2807B9EE"/>
    <w:rsid w:val="2815C194"/>
    <w:rsid w:val="2841D58A"/>
    <w:rsid w:val="284D92DE"/>
    <w:rsid w:val="2875259B"/>
    <w:rsid w:val="28802C4C"/>
    <w:rsid w:val="2881C5A4"/>
    <w:rsid w:val="28B81649"/>
    <w:rsid w:val="28F194D8"/>
    <w:rsid w:val="2905CEA4"/>
    <w:rsid w:val="2907A70B"/>
    <w:rsid w:val="29146495"/>
    <w:rsid w:val="292F688A"/>
    <w:rsid w:val="292FB356"/>
    <w:rsid w:val="293B5BBC"/>
    <w:rsid w:val="293C5E42"/>
    <w:rsid w:val="295869FD"/>
    <w:rsid w:val="295AF9B3"/>
    <w:rsid w:val="298DD2A2"/>
    <w:rsid w:val="29F47708"/>
    <w:rsid w:val="2A0AD391"/>
    <w:rsid w:val="2A5B96C7"/>
    <w:rsid w:val="2A6B55E1"/>
    <w:rsid w:val="2A6C9631"/>
    <w:rsid w:val="2A8CC22E"/>
    <w:rsid w:val="2AA6AF09"/>
    <w:rsid w:val="2AE418FC"/>
    <w:rsid w:val="2AEBDD99"/>
    <w:rsid w:val="2AF25750"/>
    <w:rsid w:val="2AFE2D85"/>
    <w:rsid w:val="2AFFBE66"/>
    <w:rsid w:val="2B0F19F7"/>
    <w:rsid w:val="2B13931F"/>
    <w:rsid w:val="2B1DC8F1"/>
    <w:rsid w:val="2B1DD708"/>
    <w:rsid w:val="2B272C2D"/>
    <w:rsid w:val="2B3E1DE8"/>
    <w:rsid w:val="2B517F11"/>
    <w:rsid w:val="2B5DDCA2"/>
    <w:rsid w:val="2B6BF1B8"/>
    <w:rsid w:val="2B787423"/>
    <w:rsid w:val="2B8D114D"/>
    <w:rsid w:val="2BAE3570"/>
    <w:rsid w:val="2BB1C00D"/>
    <w:rsid w:val="2BB3BAB1"/>
    <w:rsid w:val="2BC29F20"/>
    <w:rsid w:val="2BC407A9"/>
    <w:rsid w:val="2BF519A8"/>
    <w:rsid w:val="2C0F496E"/>
    <w:rsid w:val="2C1B1CBD"/>
    <w:rsid w:val="2C4FE4C0"/>
    <w:rsid w:val="2C6928C8"/>
    <w:rsid w:val="2C9AC469"/>
    <w:rsid w:val="2CBCD570"/>
    <w:rsid w:val="2CC3593A"/>
    <w:rsid w:val="2CCBD0AA"/>
    <w:rsid w:val="2CFB741B"/>
    <w:rsid w:val="2CFC1846"/>
    <w:rsid w:val="2CFE45F0"/>
    <w:rsid w:val="2D096277"/>
    <w:rsid w:val="2D0F2623"/>
    <w:rsid w:val="2D0FE38C"/>
    <w:rsid w:val="2D49A163"/>
    <w:rsid w:val="2D514688"/>
    <w:rsid w:val="2D598B41"/>
    <w:rsid w:val="2D656849"/>
    <w:rsid w:val="2D74F17F"/>
    <w:rsid w:val="2D8D80A5"/>
    <w:rsid w:val="2DAD559B"/>
    <w:rsid w:val="2DBABD20"/>
    <w:rsid w:val="2DBEE860"/>
    <w:rsid w:val="2DC0F0C4"/>
    <w:rsid w:val="2DCCB488"/>
    <w:rsid w:val="2DCDEEA5"/>
    <w:rsid w:val="2DCEA88B"/>
    <w:rsid w:val="2DF639A7"/>
    <w:rsid w:val="2E272544"/>
    <w:rsid w:val="2E5CEBCE"/>
    <w:rsid w:val="2E95D929"/>
    <w:rsid w:val="2E9AD2EB"/>
    <w:rsid w:val="2EA861FD"/>
    <w:rsid w:val="2ECF805A"/>
    <w:rsid w:val="2ED66A3C"/>
    <w:rsid w:val="2EF3800A"/>
    <w:rsid w:val="2F025CFD"/>
    <w:rsid w:val="2F0B95CA"/>
    <w:rsid w:val="2F1253B8"/>
    <w:rsid w:val="2F2297FA"/>
    <w:rsid w:val="2F41A94F"/>
    <w:rsid w:val="2F57B9E6"/>
    <w:rsid w:val="2F600918"/>
    <w:rsid w:val="2F6D227C"/>
    <w:rsid w:val="2F6FB7F2"/>
    <w:rsid w:val="2F75B333"/>
    <w:rsid w:val="2F7DA7B0"/>
    <w:rsid w:val="2F85C443"/>
    <w:rsid w:val="2F958D98"/>
    <w:rsid w:val="2F9E27C6"/>
    <w:rsid w:val="2FC3BA39"/>
    <w:rsid w:val="2FC4103F"/>
    <w:rsid w:val="2FE370D0"/>
    <w:rsid w:val="2FE8F23F"/>
    <w:rsid w:val="2FEB8D88"/>
    <w:rsid w:val="302F7CC5"/>
    <w:rsid w:val="302F99A6"/>
    <w:rsid w:val="3041F124"/>
    <w:rsid w:val="304A94A9"/>
    <w:rsid w:val="305211CB"/>
    <w:rsid w:val="306CD6FC"/>
    <w:rsid w:val="3084B656"/>
    <w:rsid w:val="308C84EA"/>
    <w:rsid w:val="30909B06"/>
    <w:rsid w:val="30952723"/>
    <w:rsid w:val="30B470A5"/>
    <w:rsid w:val="30F4AE9F"/>
    <w:rsid w:val="30FFFBA9"/>
    <w:rsid w:val="312F5B23"/>
    <w:rsid w:val="31445F1C"/>
    <w:rsid w:val="31453F23"/>
    <w:rsid w:val="3145F2CF"/>
    <w:rsid w:val="314AB927"/>
    <w:rsid w:val="316ECCA8"/>
    <w:rsid w:val="3173FE10"/>
    <w:rsid w:val="3176B5F9"/>
    <w:rsid w:val="31CA8B13"/>
    <w:rsid w:val="31CFFAEE"/>
    <w:rsid w:val="32035E3A"/>
    <w:rsid w:val="321AAF43"/>
    <w:rsid w:val="324BAF8A"/>
    <w:rsid w:val="3250530C"/>
    <w:rsid w:val="328B9FD0"/>
    <w:rsid w:val="32978597"/>
    <w:rsid w:val="3299606F"/>
    <w:rsid w:val="32A32630"/>
    <w:rsid w:val="32ACDEC9"/>
    <w:rsid w:val="32B29007"/>
    <w:rsid w:val="32CE4F46"/>
    <w:rsid w:val="32D13E77"/>
    <w:rsid w:val="32DC7C86"/>
    <w:rsid w:val="32DCFDD3"/>
    <w:rsid w:val="32DE9621"/>
    <w:rsid w:val="3302D818"/>
    <w:rsid w:val="3305AA60"/>
    <w:rsid w:val="331D602C"/>
    <w:rsid w:val="33333A31"/>
    <w:rsid w:val="33349AE3"/>
    <w:rsid w:val="334A1AD9"/>
    <w:rsid w:val="334CCAB1"/>
    <w:rsid w:val="335BFFE1"/>
    <w:rsid w:val="335F7287"/>
    <w:rsid w:val="335FED54"/>
    <w:rsid w:val="3389CEA2"/>
    <w:rsid w:val="3399CE38"/>
    <w:rsid w:val="339A62AC"/>
    <w:rsid w:val="339CD1DD"/>
    <w:rsid w:val="33A52381"/>
    <w:rsid w:val="33AF6BF3"/>
    <w:rsid w:val="33B562C2"/>
    <w:rsid w:val="33CEA04F"/>
    <w:rsid w:val="33DA38B0"/>
    <w:rsid w:val="33DABBBA"/>
    <w:rsid w:val="33E114AE"/>
    <w:rsid w:val="3422777A"/>
    <w:rsid w:val="3422E95D"/>
    <w:rsid w:val="34418C5E"/>
    <w:rsid w:val="3472B434"/>
    <w:rsid w:val="347BB7AF"/>
    <w:rsid w:val="3494F490"/>
    <w:rsid w:val="34D41D27"/>
    <w:rsid w:val="34E334AD"/>
    <w:rsid w:val="35238342"/>
    <w:rsid w:val="35275E0B"/>
    <w:rsid w:val="358145C5"/>
    <w:rsid w:val="35818DFC"/>
    <w:rsid w:val="3587083C"/>
    <w:rsid w:val="3590405D"/>
    <w:rsid w:val="35943435"/>
    <w:rsid w:val="35977AE1"/>
    <w:rsid w:val="35AA8442"/>
    <w:rsid w:val="35B7C46D"/>
    <w:rsid w:val="35CEE8F0"/>
    <w:rsid w:val="35D0AE5D"/>
    <w:rsid w:val="35FCFA68"/>
    <w:rsid w:val="360E6855"/>
    <w:rsid w:val="360F4B06"/>
    <w:rsid w:val="3638809C"/>
    <w:rsid w:val="369FF7D1"/>
    <w:rsid w:val="36EF8279"/>
    <w:rsid w:val="36F8473D"/>
    <w:rsid w:val="3707646E"/>
    <w:rsid w:val="37112C78"/>
    <w:rsid w:val="372731C9"/>
    <w:rsid w:val="372E6B0D"/>
    <w:rsid w:val="374D3BD1"/>
    <w:rsid w:val="375BCF32"/>
    <w:rsid w:val="376294DE"/>
    <w:rsid w:val="376C7EBE"/>
    <w:rsid w:val="37779372"/>
    <w:rsid w:val="377EBDDA"/>
    <w:rsid w:val="3782FA44"/>
    <w:rsid w:val="37967D4B"/>
    <w:rsid w:val="37BFD855"/>
    <w:rsid w:val="37E5163E"/>
    <w:rsid w:val="37FBEB2F"/>
    <w:rsid w:val="380F13AC"/>
    <w:rsid w:val="381DED68"/>
    <w:rsid w:val="38223E01"/>
    <w:rsid w:val="38492628"/>
    <w:rsid w:val="384B64DA"/>
    <w:rsid w:val="385FAA39"/>
    <w:rsid w:val="38848235"/>
    <w:rsid w:val="38B4B9DE"/>
    <w:rsid w:val="38E1D7B0"/>
    <w:rsid w:val="38E98C2D"/>
    <w:rsid w:val="38FA1A82"/>
    <w:rsid w:val="39012CDD"/>
    <w:rsid w:val="390AC32A"/>
    <w:rsid w:val="392D9549"/>
    <w:rsid w:val="393F50B7"/>
    <w:rsid w:val="39ADFFA8"/>
    <w:rsid w:val="39B45E55"/>
    <w:rsid w:val="39C2E589"/>
    <w:rsid w:val="39C39B35"/>
    <w:rsid w:val="39C72B13"/>
    <w:rsid w:val="39D0BD33"/>
    <w:rsid w:val="39D894B2"/>
    <w:rsid w:val="39EAFE79"/>
    <w:rsid w:val="39F3F2B6"/>
    <w:rsid w:val="3A153A10"/>
    <w:rsid w:val="3A30595C"/>
    <w:rsid w:val="3A5EFD25"/>
    <w:rsid w:val="3A6F8C03"/>
    <w:rsid w:val="3A7BF2EE"/>
    <w:rsid w:val="3A7E549D"/>
    <w:rsid w:val="3A86B9BC"/>
    <w:rsid w:val="3AB38A52"/>
    <w:rsid w:val="3AB53A3C"/>
    <w:rsid w:val="3ABD7AAE"/>
    <w:rsid w:val="3ABEE60C"/>
    <w:rsid w:val="3AEDF60B"/>
    <w:rsid w:val="3AEEA145"/>
    <w:rsid w:val="3AF8D878"/>
    <w:rsid w:val="3AFF0C26"/>
    <w:rsid w:val="3B0BC4D8"/>
    <w:rsid w:val="3B4519C7"/>
    <w:rsid w:val="3B456F53"/>
    <w:rsid w:val="3B5FE0B7"/>
    <w:rsid w:val="3B679685"/>
    <w:rsid w:val="3B6B69D9"/>
    <w:rsid w:val="3B7CF4AF"/>
    <w:rsid w:val="3B7DBD35"/>
    <w:rsid w:val="3B834312"/>
    <w:rsid w:val="3BC9BA77"/>
    <w:rsid w:val="3BF4D2CF"/>
    <w:rsid w:val="3BF7D335"/>
    <w:rsid w:val="3C068878"/>
    <w:rsid w:val="3C18712B"/>
    <w:rsid w:val="3C2C958E"/>
    <w:rsid w:val="3C3AD827"/>
    <w:rsid w:val="3C5A6B82"/>
    <w:rsid w:val="3C8BAA45"/>
    <w:rsid w:val="3C8E7303"/>
    <w:rsid w:val="3C9027B4"/>
    <w:rsid w:val="3C9A6B7F"/>
    <w:rsid w:val="3CA0E02F"/>
    <w:rsid w:val="3CC4E892"/>
    <w:rsid w:val="3CE60511"/>
    <w:rsid w:val="3D045407"/>
    <w:rsid w:val="3D0BF9D7"/>
    <w:rsid w:val="3D299E05"/>
    <w:rsid w:val="3D2E50A3"/>
    <w:rsid w:val="3D398A7A"/>
    <w:rsid w:val="3D3B94C7"/>
    <w:rsid w:val="3D51467F"/>
    <w:rsid w:val="3D570AA7"/>
    <w:rsid w:val="3D5CFD43"/>
    <w:rsid w:val="3D602471"/>
    <w:rsid w:val="3DA76DAD"/>
    <w:rsid w:val="3E032F19"/>
    <w:rsid w:val="3E075BCD"/>
    <w:rsid w:val="3E25E2A7"/>
    <w:rsid w:val="3E2A4D7E"/>
    <w:rsid w:val="3E465508"/>
    <w:rsid w:val="3E4DD162"/>
    <w:rsid w:val="3E6573FF"/>
    <w:rsid w:val="3E6A7FB0"/>
    <w:rsid w:val="3E6FAA0F"/>
    <w:rsid w:val="3E74C498"/>
    <w:rsid w:val="3E807ABE"/>
    <w:rsid w:val="3E82F9CA"/>
    <w:rsid w:val="3E971A2F"/>
    <w:rsid w:val="3EB9342E"/>
    <w:rsid w:val="3EC6DD04"/>
    <w:rsid w:val="3ED1499D"/>
    <w:rsid w:val="3EEEC63D"/>
    <w:rsid w:val="3EF80F0C"/>
    <w:rsid w:val="3F0CBF6F"/>
    <w:rsid w:val="3F189D71"/>
    <w:rsid w:val="3F640E03"/>
    <w:rsid w:val="3FA02C2E"/>
    <w:rsid w:val="401F5E36"/>
    <w:rsid w:val="402DD93F"/>
    <w:rsid w:val="4044DB32"/>
    <w:rsid w:val="40482B71"/>
    <w:rsid w:val="405E9592"/>
    <w:rsid w:val="406540CF"/>
    <w:rsid w:val="40660302"/>
    <w:rsid w:val="40743D7F"/>
    <w:rsid w:val="40A1D235"/>
    <w:rsid w:val="40A5F582"/>
    <w:rsid w:val="40A95A19"/>
    <w:rsid w:val="40DD18F4"/>
    <w:rsid w:val="40E9704B"/>
    <w:rsid w:val="40EABAD5"/>
    <w:rsid w:val="40F0EA73"/>
    <w:rsid w:val="40F6DD4B"/>
    <w:rsid w:val="41009F35"/>
    <w:rsid w:val="41020BE4"/>
    <w:rsid w:val="4108B7F8"/>
    <w:rsid w:val="4112FC5D"/>
    <w:rsid w:val="412B4F5C"/>
    <w:rsid w:val="4143B3B5"/>
    <w:rsid w:val="41550F62"/>
    <w:rsid w:val="41573E7B"/>
    <w:rsid w:val="418201ED"/>
    <w:rsid w:val="41A8CED1"/>
    <w:rsid w:val="41ACEB8A"/>
    <w:rsid w:val="41CE84CB"/>
    <w:rsid w:val="41D020B7"/>
    <w:rsid w:val="41DDB50E"/>
    <w:rsid w:val="41E4C968"/>
    <w:rsid w:val="41FECC9E"/>
    <w:rsid w:val="421ADCD9"/>
    <w:rsid w:val="42290A11"/>
    <w:rsid w:val="4235E971"/>
    <w:rsid w:val="42649233"/>
    <w:rsid w:val="42693AF4"/>
    <w:rsid w:val="4275D156"/>
    <w:rsid w:val="42869CE2"/>
    <w:rsid w:val="42B5C8BD"/>
    <w:rsid w:val="42D15766"/>
    <w:rsid w:val="42E2ED68"/>
    <w:rsid w:val="42EBD41A"/>
    <w:rsid w:val="42F10C5E"/>
    <w:rsid w:val="432D31AC"/>
    <w:rsid w:val="43535516"/>
    <w:rsid w:val="4358231D"/>
    <w:rsid w:val="4365BF36"/>
    <w:rsid w:val="4366E70E"/>
    <w:rsid w:val="437671A8"/>
    <w:rsid w:val="437FBEA2"/>
    <w:rsid w:val="43A66482"/>
    <w:rsid w:val="43B14F4F"/>
    <w:rsid w:val="43B61881"/>
    <w:rsid w:val="43CA7DA1"/>
    <w:rsid w:val="43F2D7C2"/>
    <w:rsid w:val="4404456A"/>
    <w:rsid w:val="44189CD7"/>
    <w:rsid w:val="4421E9EE"/>
    <w:rsid w:val="442CBE0B"/>
    <w:rsid w:val="44535954"/>
    <w:rsid w:val="44542727"/>
    <w:rsid w:val="4479F881"/>
    <w:rsid w:val="44AE734F"/>
    <w:rsid w:val="44B5A124"/>
    <w:rsid w:val="44DA887A"/>
    <w:rsid w:val="44F5B501"/>
    <w:rsid w:val="4506A35F"/>
    <w:rsid w:val="4544C549"/>
    <w:rsid w:val="455E4DC9"/>
    <w:rsid w:val="456A240C"/>
    <w:rsid w:val="45B65CCA"/>
    <w:rsid w:val="45C386E5"/>
    <w:rsid w:val="45F0AA5B"/>
    <w:rsid w:val="46054CC1"/>
    <w:rsid w:val="4610AF28"/>
    <w:rsid w:val="461C41CC"/>
    <w:rsid w:val="46334AA7"/>
    <w:rsid w:val="464693AB"/>
    <w:rsid w:val="464809AE"/>
    <w:rsid w:val="46752E0D"/>
    <w:rsid w:val="46C00D96"/>
    <w:rsid w:val="46C66C73"/>
    <w:rsid w:val="46CA1F3D"/>
    <w:rsid w:val="46DD18E6"/>
    <w:rsid w:val="47022924"/>
    <w:rsid w:val="472C8429"/>
    <w:rsid w:val="4734EA2D"/>
    <w:rsid w:val="475A9D34"/>
    <w:rsid w:val="476122AC"/>
    <w:rsid w:val="477229CA"/>
    <w:rsid w:val="4779E11C"/>
    <w:rsid w:val="4789709B"/>
    <w:rsid w:val="47A2EE22"/>
    <w:rsid w:val="47B95FF5"/>
    <w:rsid w:val="47C2DD9E"/>
    <w:rsid w:val="47C8D2FF"/>
    <w:rsid w:val="47E2C4AA"/>
    <w:rsid w:val="47E363A7"/>
    <w:rsid w:val="47FF1435"/>
    <w:rsid w:val="4829B796"/>
    <w:rsid w:val="482AC621"/>
    <w:rsid w:val="4833D059"/>
    <w:rsid w:val="4846BCEC"/>
    <w:rsid w:val="485C3667"/>
    <w:rsid w:val="485EE88B"/>
    <w:rsid w:val="486B8750"/>
    <w:rsid w:val="488280E6"/>
    <w:rsid w:val="48A1BABC"/>
    <w:rsid w:val="48A6A5C2"/>
    <w:rsid w:val="48C111FC"/>
    <w:rsid w:val="48D5C33A"/>
    <w:rsid w:val="48E07EC9"/>
    <w:rsid w:val="49068EDF"/>
    <w:rsid w:val="4924E69A"/>
    <w:rsid w:val="497F0449"/>
    <w:rsid w:val="4983E9B9"/>
    <w:rsid w:val="49A109BA"/>
    <w:rsid w:val="49AAE99A"/>
    <w:rsid w:val="49E30D19"/>
    <w:rsid w:val="4A48FC7C"/>
    <w:rsid w:val="4A4902A5"/>
    <w:rsid w:val="4A716677"/>
    <w:rsid w:val="4A9528CE"/>
    <w:rsid w:val="4A9EC0B1"/>
    <w:rsid w:val="4AC6214C"/>
    <w:rsid w:val="4ACA128C"/>
    <w:rsid w:val="4ACAB516"/>
    <w:rsid w:val="4AD42BB9"/>
    <w:rsid w:val="4B04CB2F"/>
    <w:rsid w:val="4B1AE03E"/>
    <w:rsid w:val="4B1F365C"/>
    <w:rsid w:val="4B490D6F"/>
    <w:rsid w:val="4B77B59F"/>
    <w:rsid w:val="4B8DFE24"/>
    <w:rsid w:val="4BA1F6CD"/>
    <w:rsid w:val="4BB806F9"/>
    <w:rsid w:val="4BBCA776"/>
    <w:rsid w:val="4BC1DC5D"/>
    <w:rsid w:val="4BE8ACFE"/>
    <w:rsid w:val="4C05CF22"/>
    <w:rsid w:val="4C19DF0C"/>
    <w:rsid w:val="4C513B3D"/>
    <w:rsid w:val="4C51F4B1"/>
    <w:rsid w:val="4C5EAF84"/>
    <w:rsid w:val="4C600F9A"/>
    <w:rsid w:val="4C80A958"/>
    <w:rsid w:val="4C8DF310"/>
    <w:rsid w:val="4C958D85"/>
    <w:rsid w:val="4CB5898F"/>
    <w:rsid w:val="4CCB8681"/>
    <w:rsid w:val="4CDCB7CD"/>
    <w:rsid w:val="4CDED299"/>
    <w:rsid w:val="4CE8043F"/>
    <w:rsid w:val="4CF07DAA"/>
    <w:rsid w:val="4CF0D7B9"/>
    <w:rsid w:val="4D1D5A8A"/>
    <w:rsid w:val="4D1DDD61"/>
    <w:rsid w:val="4D29BDD5"/>
    <w:rsid w:val="4D2E2745"/>
    <w:rsid w:val="4D420B40"/>
    <w:rsid w:val="4D91C1EA"/>
    <w:rsid w:val="4D93ECF9"/>
    <w:rsid w:val="4D9D3B45"/>
    <w:rsid w:val="4DB591C8"/>
    <w:rsid w:val="4DED4259"/>
    <w:rsid w:val="4E0C7555"/>
    <w:rsid w:val="4E1075DD"/>
    <w:rsid w:val="4E1245D1"/>
    <w:rsid w:val="4E2FEA8F"/>
    <w:rsid w:val="4E3095D4"/>
    <w:rsid w:val="4E865E6A"/>
    <w:rsid w:val="4EBBA96D"/>
    <w:rsid w:val="4ED17C3C"/>
    <w:rsid w:val="4EE54BE1"/>
    <w:rsid w:val="4F26D8E3"/>
    <w:rsid w:val="4F2CD527"/>
    <w:rsid w:val="4F517DC0"/>
    <w:rsid w:val="4F68C584"/>
    <w:rsid w:val="4F7CFEEC"/>
    <w:rsid w:val="4F7E0BDB"/>
    <w:rsid w:val="4F9932F1"/>
    <w:rsid w:val="4FB2938E"/>
    <w:rsid w:val="4FCEF274"/>
    <w:rsid w:val="4FF5A9B4"/>
    <w:rsid w:val="500A78EE"/>
    <w:rsid w:val="500FC0DE"/>
    <w:rsid w:val="5029749A"/>
    <w:rsid w:val="502C57F4"/>
    <w:rsid w:val="50385789"/>
    <w:rsid w:val="503ABB04"/>
    <w:rsid w:val="503E4C72"/>
    <w:rsid w:val="503ED8B0"/>
    <w:rsid w:val="50497C68"/>
    <w:rsid w:val="50539584"/>
    <w:rsid w:val="5059FEEC"/>
    <w:rsid w:val="508260BE"/>
    <w:rsid w:val="50A1384D"/>
    <w:rsid w:val="50AEACDC"/>
    <w:rsid w:val="50E02EB1"/>
    <w:rsid w:val="51070F20"/>
    <w:rsid w:val="51155659"/>
    <w:rsid w:val="51283139"/>
    <w:rsid w:val="513E9EFA"/>
    <w:rsid w:val="5153E3CA"/>
    <w:rsid w:val="5156BB01"/>
    <w:rsid w:val="5156E1AD"/>
    <w:rsid w:val="5160FF8C"/>
    <w:rsid w:val="51690FC6"/>
    <w:rsid w:val="5172594A"/>
    <w:rsid w:val="5192F010"/>
    <w:rsid w:val="51B8DB14"/>
    <w:rsid w:val="51D1D67D"/>
    <w:rsid w:val="520A7625"/>
    <w:rsid w:val="5215B42F"/>
    <w:rsid w:val="521D15EB"/>
    <w:rsid w:val="52394007"/>
    <w:rsid w:val="5295EB0B"/>
    <w:rsid w:val="5297C035"/>
    <w:rsid w:val="52B19635"/>
    <w:rsid w:val="52C1A21C"/>
    <w:rsid w:val="52C65249"/>
    <w:rsid w:val="52CDB1F4"/>
    <w:rsid w:val="52E3A88B"/>
    <w:rsid w:val="52ED623F"/>
    <w:rsid w:val="52F3ED1F"/>
    <w:rsid w:val="53157D23"/>
    <w:rsid w:val="533C7297"/>
    <w:rsid w:val="533CC422"/>
    <w:rsid w:val="5352374F"/>
    <w:rsid w:val="536251AC"/>
    <w:rsid w:val="53637DD4"/>
    <w:rsid w:val="537DFB0D"/>
    <w:rsid w:val="53855F75"/>
    <w:rsid w:val="53948F7A"/>
    <w:rsid w:val="53A90AEF"/>
    <w:rsid w:val="53A99AD5"/>
    <w:rsid w:val="53AB374A"/>
    <w:rsid w:val="53B8585F"/>
    <w:rsid w:val="53D4E616"/>
    <w:rsid w:val="53D7201C"/>
    <w:rsid w:val="53EDA91B"/>
    <w:rsid w:val="53EF1F5B"/>
    <w:rsid w:val="53F1ADE4"/>
    <w:rsid w:val="540953E5"/>
    <w:rsid w:val="5417A6AD"/>
    <w:rsid w:val="54350882"/>
    <w:rsid w:val="5452909A"/>
    <w:rsid w:val="54616E8C"/>
    <w:rsid w:val="5470DA68"/>
    <w:rsid w:val="54876681"/>
    <w:rsid w:val="548C31CC"/>
    <w:rsid w:val="54B2CF62"/>
    <w:rsid w:val="54C0ADC8"/>
    <w:rsid w:val="54C4A4E2"/>
    <w:rsid w:val="54C6ED83"/>
    <w:rsid w:val="54D7A2F0"/>
    <w:rsid w:val="54EB2096"/>
    <w:rsid w:val="5520AB1E"/>
    <w:rsid w:val="552C6292"/>
    <w:rsid w:val="5565FC1C"/>
    <w:rsid w:val="5587239C"/>
    <w:rsid w:val="558CFCF4"/>
    <w:rsid w:val="559A9A5D"/>
    <w:rsid w:val="55AD55B8"/>
    <w:rsid w:val="55ED6406"/>
    <w:rsid w:val="562B8805"/>
    <w:rsid w:val="56363CF1"/>
    <w:rsid w:val="5639C0AF"/>
    <w:rsid w:val="5669691A"/>
    <w:rsid w:val="566E0623"/>
    <w:rsid w:val="567EA7CD"/>
    <w:rsid w:val="56949490"/>
    <w:rsid w:val="569E12F3"/>
    <w:rsid w:val="56AC0B84"/>
    <w:rsid w:val="56EF333D"/>
    <w:rsid w:val="5766CF07"/>
    <w:rsid w:val="577761D9"/>
    <w:rsid w:val="579C6AB9"/>
    <w:rsid w:val="579D2803"/>
    <w:rsid w:val="579DC963"/>
    <w:rsid w:val="57A06461"/>
    <w:rsid w:val="57A09732"/>
    <w:rsid w:val="57E8BC7A"/>
    <w:rsid w:val="57ECFCCC"/>
    <w:rsid w:val="580AC8ED"/>
    <w:rsid w:val="5814CFCD"/>
    <w:rsid w:val="5827EA3F"/>
    <w:rsid w:val="5832D642"/>
    <w:rsid w:val="586E33C0"/>
    <w:rsid w:val="58765640"/>
    <w:rsid w:val="587FC3DE"/>
    <w:rsid w:val="58D62F52"/>
    <w:rsid w:val="58E49689"/>
    <w:rsid w:val="59109974"/>
    <w:rsid w:val="591E099F"/>
    <w:rsid w:val="59516F6E"/>
    <w:rsid w:val="595D6A50"/>
    <w:rsid w:val="5969390E"/>
    <w:rsid w:val="596B4823"/>
    <w:rsid w:val="59749574"/>
    <w:rsid w:val="599EF509"/>
    <w:rsid w:val="599F9E84"/>
    <w:rsid w:val="59AD49BA"/>
    <w:rsid w:val="59B6B0A6"/>
    <w:rsid w:val="59C8B256"/>
    <w:rsid w:val="59DFF3F5"/>
    <w:rsid w:val="5A02A5EC"/>
    <w:rsid w:val="5A4A7640"/>
    <w:rsid w:val="5A5B73D7"/>
    <w:rsid w:val="5A6AC050"/>
    <w:rsid w:val="5A7255AF"/>
    <w:rsid w:val="5AAEED0A"/>
    <w:rsid w:val="5AB6100F"/>
    <w:rsid w:val="5ACED37D"/>
    <w:rsid w:val="5AD1CBF7"/>
    <w:rsid w:val="5AE9D772"/>
    <w:rsid w:val="5AFC6A2B"/>
    <w:rsid w:val="5B081D92"/>
    <w:rsid w:val="5B3C1DDC"/>
    <w:rsid w:val="5B4AC8D5"/>
    <w:rsid w:val="5B8BE5FB"/>
    <w:rsid w:val="5BB8F43D"/>
    <w:rsid w:val="5BD07278"/>
    <w:rsid w:val="5BD5B2A7"/>
    <w:rsid w:val="5BDD8549"/>
    <w:rsid w:val="5BF2080F"/>
    <w:rsid w:val="5C004169"/>
    <w:rsid w:val="5C397C94"/>
    <w:rsid w:val="5C486A47"/>
    <w:rsid w:val="5C4D5084"/>
    <w:rsid w:val="5C581CEC"/>
    <w:rsid w:val="5CB99BCA"/>
    <w:rsid w:val="5D13CF6C"/>
    <w:rsid w:val="5D3DC0D1"/>
    <w:rsid w:val="5D489A4B"/>
    <w:rsid w:val="5D5D37E1"/>
    <w:rsid w:val="5D7DE114"/>
    <w:rsid w:val="5D8F570C"/>
    <w:rsid w:val="5DCC272A"/>
    <w:rsid w:val="5DCC2D5D"/>
    <w:rsid w:val="5E222C52"/>
    <w:rsid w:val="5E3372BC"/>
    <w:rsid w:val="5E35EE12"/>
    <w:rsid w:val="5E5A8144"/>
    <w:rsid w:val="5E5DC0B4"/>
    <w:rsid w:val="5EA347BB"/>
    <w:rsid w:val="5ED3C575"/>
    <w:rsid w:val="5EDFB3EC"/>
    <w:rsid w:val="5EE0B40B"/>
    <w:rsid w:val="5EEC7D98"/>
    <w:rsid w:val="5EFD2B3E"/>
    <w:rsid w:val="5F215405"/>
    <w:rsid w:val="5F6B56C2"/>
    <w:rsid w:val="5F91EAED"/>
    <w:rsid w:val="5F937DD4"/>
    <w:rsid w:val="5F9B1BB1"/>
    <w:rsid w:val="5FB18F4F"/>
    <w:rsid w:val="5FB99A12"/>
    <w:rsid w:val="5FC0E90C"/>
    <w:rsid w:val="5FE4536B"/>
    <w:rsid w:val="5FFB9DB9"/>
    <w:rsid w:val="6005E290"/>
    <w:rsid w:val="6005F392"/>
    <w:rsid w:val="601B8487"/>
    <w:rsid w:val="6033888C"/>
    <w:rsid w:val="60496291"/>
    <w:rsid w:val="60761285"/>
    <w:rsid w:val="60C29491"/>
    <w:rsid w:val="60E31894"/>
    <w:rsid w:val="60EB0A69"/>
    <w:rsid w:val="610972F5"/>
    <w:rsid w:val="61258FAF"/>
    <w:rsid w:val="61326B39"/>
    <w:rsid w:val="6136C908"/>
    <w:rsid w:val="616CA715"/>
    <w:rsid w:val="616F9FF6"/>
    <w:rsid w:val="617EC714"/>
    <w:rsid w:val="618C568A"/>
    <w:rsid w:val="6210E654"/>
    <w:rsid w:val="622A12A7"/>
    <w:rsid w:val="62305E8A"/>
    <w:rsid w:val="62441D99"/>
    <w:rsid w:val="62684059"/>
    <w:rsid w:val="626EE258"/>
    <w:rsid w:val="627471FE"/>
    <w:rsid w:val="627652BF"/>
    <w:rsid w:val="62A63CD4"/>
    <w:rsid w:val="62B5BAF6"/>
    <w:rsid w:val="62E0D0DB"/>
    <w:rsid w:val="62F355C0"/>
    <w:rsid w:val="6340CE74"/>
    <w:rsid w:val="6373C4A5"/>
    <w:rsid w:val="6379AC56"/>
    <w:rsid w:val="637EE508"/>
    <w:rsid w:val="63937BAC"/>
    <w:rsid w:val="639826D0"/>
    <w:rsid w:val="63A548F2"/>
    <w:rsid w:val="63BDB762"/>
    <w:rsid w:val="63C0F572"/>
    <w:rsid w:val="63CBC890"/>
    <w:rsid w:val="63D0486B"/>
    <w:rsid w:val="63E567BF"/>
    <w:rsid w:val="63F132D5"/>
    <w:rsid w:val="63FC9DD0"/>
    <w:rsid w:val="64534A99"/>
    <w:rsid w:val="64670AA2"/>
    <w:rsid w:val="649371A7"/>
    <w:rsid w:val="649D2F90"/>
    <w:rsid w:val="64A0729E"/>
    <w:rsid w:val="64D71268"/>
    <w:rsid w:val="64DDF741"/>
    <w:rsid w:val="64E32240"/>
    <w:rsid w:val="6511B882"/>
    <w:rsid w:val="6536981F"/>
    <w:rsid w:val="655AE30D"/>
    <w:rsid w:val="65771B72"/>
    <w:rsid w:val="65853274"/>
    <w:rsid w:val="65DA8CFB"/>
    <w:rsid w:val="65E78E5A"/>
    <w:rsid w:val="662C917C"/>
    <w:rsid w:val="66334A91"/>
    <w:rsid w:val="66628DE6"/>
    <w:rsid w:val="6677D094"/>
    <w:rsid w:val="66A7723E"/>
    <w:rsid w:val="66AB4D84"/>
    <w:rsid w:val="66ADBC1F"/>
    <w:rsid w:val="66E2C8D1"/>
    <w:rsid w:val="66F17193"/>
    <w:rsid w:val="66FC9243"/>
    <w:rsid w:val="673ACB97"/>
    <w:rsid w:val="673DD61F"/>
    <w:rsid w:val="674F8DCF"/>
    <w:rsid w:val="6751D192"/>
    <w:rsid w:val="67714920"/>
    <w:rsid w:val="6785C580"/>
    <w:rsid w:val="6794C12C"/>
    <w:rsid w:val="679D081D"/>
    <w:rsid w:val="67A20FFB"/>
    <w:rsid w:val="67A5B1FB"/>
    <w:rsid w:val="67A93338"/>
    <w:rsid w:val="67B195C5"/>
    <w:rsid w:val="67B1A188"/>
    <w:rsid w:val="67BFD2DE"/>
    <w:rsid w:val="67CBE59C"/>
    <w:rsid w:val="67DD37E3"/>
    <w:rsid w:val="67DE59EE"/>
    <w:rsid w:val="67F007E3"/>
    <w:rsid w:val="67FB2FE2"/>
    <w:rsid w:val="6801CC7E"/>
    <w:rsid w:val="6808442C"/>
    <w:rsid w:val="68454D74"/>
    <w:rsid w:val="686B5A8A"/>
    <w:rsid w:val="688D27AD"/>
    <w:rsid w:val="689B85E8"/>
    <w:rsid w:val="68A14BED"/>
    <w:rsid w:val="68CC2954"/>
    <w:rsid w:val="68D6D2F3"/>
    <w:rsid w:val="68D7009F"/>
    <w:rsid w:val="68FB474D"/>
    <w:rsid w:val="69293C1E"/>
    <w:rsid w:val="6932FD9E"/>
    <w:rsid w:val="6933D2A7"/>
    <w:rsid w:val="693C67D8"/>
    <w:rsid w:val="69405517"/>
    <w:rsid w:val="696313C1"/>
    <w:rsid w:val="696A5A81"/>
    <w:rsid w:val="697027BF"/>
    <w:rsid w:val="69947CDF"/>
    <w:rsid w:val="69B9B960"/>
    <w:rsid w:val="69D3592E"/>
    <w:rsid w:val="69ECD499"/>
    <w:rsid w:val="69F99CAC"/>
    <w:rsid w:val="6A14B1B4"/>
    <w:rsid w:val="6A1B65B2"/>
    <w:rsid w:val="6A393FC2"/>
    <w:rsid w:val="6A457BAA"/>
    <w:rsid w:val="6A61249B"/>
    <w:rsid w:val="6A6521FE"/>
    <w:rsid w:val="6A6F10C7"/>
    <w:rsid w:val="6A7FC14C"/>
    <w:rsid w:val="6A8E9383"/>
    <w:rsid w:val="6ADC43DA"/>
    <w:rsid w:val="6AEBE8AE"/>
    <w:rsid w:val="6AF4BFF8"/>
    <w:rsid w:val="6AF4E6FA"/>
    <w:rsid w:val="6B233757"/>
    <w:rsid w:val="6B260FD5"/>
    <w:rsid w:val="6B2F8C7D"/>
    <w:rsid w:val="6B4DD738"/>
    <w:rsid w:val="6B62231E"/>
    <w:rsid w:val="6B666122"/>
    <w:rsid w:val="6B7EDBB2"/>
    <w:rsid w:val="6B7FC5ED"/>
    <w:rsid w:val="6B81BF26"/>
    <w:rsid w:val="6B9F7A0F"/>
    <w:rsid w:val="6BA2E93E"/>
    <w:rsid w:val="6BC7EB91"/>
    <w:rsid w:val="6BD4642D"/>
    <w:rsid w:val="6BD84AFB"/>
    <w:rsid w:val="6BE70C58"/>
    <w:rsid w:val="6BEC5D89"/>
    <w:rsid w:val="6BF0DB2F"/>
    <w:rsid w:val="6C04198D"/>
    <w:rsid w:val="6C2967ED"/>
    <w:rsid w:val="6C5EE403"/>
    <w:rsid w:val="6C6A3A94"/>
    <w:rsid w:val="6C79231E"/>
    <w:rsid w:val="6CB10728"/>
    <w:rsid w:val="6CB6A1C4"/>
    <w:rsid w:val="6CB9B175"/>
    <w:rsid w:val="6CCD7C5A"/>
    <w:rsid w:val="6CFAB1C9"/>
    <w:rsid w:val="6D1EB373"/>
    <w:rsid w:val="6D2A7ED8"/>
    <w:rsid w:val="6D3731BB"/>
    <w:rsid w:val="6D72925D"/>
    <w:rsid w:val="6DB7807A"/>
    <w:rsid w:val="6DBC1B81"/>
    <w:rsid w:val="6E03E9FA"/>
    <w:rsid w:val="6E40FC9F"/>
    <w:rsid w:val="6E508696"/>
    <w:rsid w:val="6E539D4D"/>
    <w:rsid w:val="6E57A5AB"/>
    <w:rsid w:val="6E5EC62F"/>
    <w:rsid w:val="6E64C1B9"/>
    <w:rsid w:val="6E6556F8"/>
    <w:rsid w:val="6E6C0262"/>
    <w:rsid w:val="6E7FEA3B"/>
    <w:rsid w:val="6E7FFB4A"/>
    <w:rsid w:val="6E9A40A1"/>
    <w:rsid w:val="6EA75E88"/>
    <w:rsid w:val="6EC91D3A"/>
    <w:rsid w:val="6ECDE118"/>
    <w:rsid w:val="6ED3C363"/>
    <w:rsid w:val="6EE11DEB"/>
    <w:rsid w:val="6EEED6D5"/>
    <w:rsid w:val="6EFCB8CA"/>
    <w:rsid w:val="6EFDFCC8"/>
    <w:rsid w:val="6F050421"/>
    <w:rsid w:val="6F09EC53"/>
    <w:rsid w:val="6F2BC83D"/>
    <w:rsid w:val="6F32620B"/>
    <w:rsid w:val="6F3604EF"/>
    <w:rsid w:val="6F5EDF72"/>
    <w:rsid w:val="6F8C2472"/>
    <w:rsid w:val="6F9453A9"/>
    <w:rsid w:val="6F9B0A9E"/>
    <w:rsid w:val="6FAED587"/>
    <w:rsid w:val="6FC1D796"/>
    <w:rsid w:val="6FDFEC71"/>
    <w:rsid w:val="6FE37AFA"/>
    <w:rsid w:val="700D6F36"/>
    <w:rsid w:val="700E72F2"/>
    <w:rsid w:val="7011F42F"/>
    <w:rsid w:val="701A1045"/>
    <w:rsid w:val="7040A7F0"/>
    <w:rsid w:val="7047AE4D"/>
    <w:rsid w:val="7048C5D2"/>
    <w:rsid w:val="7073B480"/>
    <w:rsid w:val="70A982F8"/>
    <w:rsid w:val="70DFA765"/>
    <w:rsid w:val="70E3B479"/>
    <w:rsid w:val="7108F9A4"/>
    <w:rsid w:val="710DBCBB"/>
    <w:rsid w:val="7155A945"/>
    <w:rsid w:val="71720507"/>
    <w:rsid w:val="71732B26"/>
    <w:rsid w:val="71775184"/>
    <w:rsid w:val="71797FFC"/>
    <w:rsid w:val="719A55DE"/>
    <w:rsid w:val="719AD934"/>
    <w:rsid w:val="719E5EEC"/>
    <w:rsid w:val="71A0047B"/>
    <w:rsid w:val="71B9B585"/>
    <w:rsid w:val="71C3E7D1"/>
    <w:rsid w:val="71CF4348"/>
    <w:rsid w:val="71D251AF"/>
    <w:rsid w:val="71E2BA30"/>
    <w:rsid w:val="720599B7"/>
    <w:rsid w:val="720C1DD8"/>
    <w:rsid w:val="720FEDEC"/>
    <w:rsid w:val="7254AEA1"/>
    <w:rsid w:val="7275D933"/>
    <w:rsid w:val="727A96F1"/>
    <w:rsid w:val="7282A95E"/>
    <w:rsid w:val="72943776"/>
    <w:rsid w:val="729582CF"/>
    <w:rsid w:val="7297CD06"/>
    <w:rsid w:val="72A7A8D6"/>
    <w:rsid w:val="72C18E3E"/>
    <w:rsid w:val="72C3EA97"/>
    <w:rsid w:val="72E89773"/>
    <w:rsid w:val="730365AE"/>
    <w:rsid w:val="730BFEA8"/>
    <w:rsid w:val="7315CEBC"/>
    <w:rsid w:val="7349090C"/>
    <w:rsid w:val="734D306C"/>
    <w:rsid w:val="737F1584"/>
    <w:rsid w:val="73C2AC9F"/>
    <w:rsid w:val="73C3EC1A"/>
    <w:rsid w:val="73D98B61"/>
    <w:rsid w:val="7425690F"/>
    <w:rsid w:val="74723E13"/>
    <w:rsid w:val="747CED12"/>
    <w:rsid w:val="74817642"/>
    <w:rsid w:val="749BFC9A"/>
    <w:rsid w:val="749DED57"/>
    <w:rsid w:val="74A3847E"/>
    <w:rsid w:val="74A916C0"/>
    <w:rsid w:val="74F0EF0D"/>
    <w:rsid w:val="74FCC747"/>
    <w:rsid w:val="751990A9"/>
    <w:rsid w:val="751F0713"/>
    <w:rsid w:val="75283FAF"/>
    <w:rsid w:val="752D0CE4"/>
    <w:rsid w:val="752D33F8"/>
    <w:rsid w:val="754E5F6E"/>
    <w:rsid w:val="755075C8"/>
    <w:rsid w:val="75590125"/>
    <w:rsid w:val="758494AE"/>
    <w:rsid w:val="75904249"/>
    <w:rsid w:val="759A83AE"/>
    <w:rsid w:val="75A940FE"/>
    <w:rsid w:val="75B6782C"/>
    <w:rsid w:val="75B72F34"/>
    <w:rsid w:val="75CB5C6A"/>
    <w:rsid w:val="75DDC664"/>
    <w:rsid w:val="75DEAB06"/>
    <w:rsid w:val="75EA405B"/>
    <w:rsid w:val="75EF1D51"/>
    <w:rsid w:val="75EF4A48"/>
    <w:rsid w:val="76042EDF"/>
    <w:rsid w:val="7609FABB"/>
    <w:rsid w:val="760FF16E"/>
    <w:rsid w:val="7616DB77"/>
    <w:rsid w:val="7649FBDD"/>
    <w:rsid w:val="766F798F"/>
    <w:rsid w:val="7678950A"/>
    <w:rsid w:val="76A144C9"/>
    <w:rsid w:val="76AC6BD7"/>
    <w:rsid w:val="76B5D144"/>
    <w:rsid w:val="76B625DF"/>
    <w:rsid w:val="76C33B71"/>
    <w:rsid w:val="76CA0C0B"/>
    <w:rsid w:val="76F9C081"/>
    <w:rsid w:val="770AE54D"/>
    <w:rsid w:val="77147913"/>
    <w:rsid w:val="7745DAAD"/>
    <w:rsid w:val="77574395"/>
    <w:rsid w:val="77658DBC"/>
    <w:rsid w:val="7773A278"/>
    <w:rsid w:val="7782FE91"/>
    <w:rsid w:val="77842ADC"/>
    <w:rsid w:val="778AF36B"/>
    <w:rsid w:val="7798268F"/>
    <w:rsid w:val="77A1BAC1"/>
    <w:rsid w:val="77B3669B"/>
    <w:rsid w:val="77D78DD8"/>
    <w:rsid w:val="77E7F7FC"/>
    <w:rsid w:val="77FFAE8B"/>
    <w:rsid w:val="7846B8EB"/>
    <w:rsid w:val="785522E2"/>
    <w:rsid w:val="7864453D"/>
    <w:rsid w:val="7876C128"/>
    <w:rsid w:val="787733E9"/>
    <w:rsid w:val="7877A423"/>
    <w:rsid w:val="789C6446"/>
    <w:rsid w:val="78B7D81B"/>
    <w:rsid w:val="78C157E3"/>
    <w:rsid w:val="78F0F83F"/>
    <w:rsid w:val="79049BD1"/>
    <w:rsid w:val="7929F84B"/>
    <w:rsid w:val="7936C461"/>
    <w:rsid w:val="793CBFBD"/>
    <w:rsid w:val="79402F01"/>
    <w:rsid w:val="79431E8E"/>
    <w:rsid w:val="794BB2F4"/>
    <w:rsid w:val="795CBAFA"/>
    <w:rsid w:val="795DB719"/>
    <w:rsid w:val="79605CFA"/>
    <w:rsid w:val="79613C06"/>
    <w:rsid w:val="796B4975"/>
    <w:rsid w:val="7983C18D"/>
    <w:rsid w:val="798B8FA0"/>
    <w:rsid w:val="7999234E"/>
    <w:rsid w:val="799C0051"/>
    <w:rsid w:val="7A0DC65A"/>
    <w:rsid w:val="7A1EC0F3"/>
    <w:rsid w:val="7A419563"/>
    <w:rsid w:val="7A514836"/>
    <w:rsid w:val="7A6027AD"/>
    <w:rsid w:val="7A642224"/>
    <w:rsid w:val="7A7F9BE6"/>
    <w:rsid w:val="7A8E82B0"/>
    <w:rsid w:val="7A905834"/>
    <w:rsid w:val="7A956F34"/>
    <w:rsid w:val="7A9CC9EF"/>
    <w:rsid w:val="7AAAE333"/>
    <w:rsid w:val="7B0F0592"/>
    <w:rsid w:val="7B20E613"/>
    <w:rsid w:val="7B27306E"/>
    <w:rsid w:val="7B399970"/>
    <w:rsid w:val="7B4275A8"/>
    <w:rsid w:val="7B44B662"/>
    <w:rsid w:val="7B4B1CA9"/>
    <w:rsid w:val="7B4CE2F0"/>
    <w:rsid w:val="7B62BD0D"/>
    <w:rsid w:val="7B760F52"/>
    <w:rsid w:val="7B7695C8"/>
    <w:rsid w:val="7B929B4B"/>
    <w:rsid w:val="7B97F0D0"/>
    <w:rsid w:val="7B9DC21A"/>
    <w:rsid w:val="7BA31AC9"/>
    <w:rsid w:val="7BBF5BEA"/>
    <w:rsid w:val="7BC60F62"/>
    <w:rsid w:val="7BDD9408"/>
    <w:rsid w:val="7BF2E4AB"/>
    <w:rsid w:val="7BFC8D06"/>
    <w:rsid w:val="7C13A83E"/>
    <w:rsid w:val="7C14B6AB"/>
    <w:rsid w:val="7C16EFE0"/>
    <w:rsid w:val="7C226D6F"/>
    <w:rsid w:val="7C2D396E"/>
    <w:rsid w:val="7C634F6A"/>
    <w:rsid w:val="7C6C318C"/>
    <w:rsid w:val="7C8F89EA"/>
    <w:rsid w:val="7C99F6F5"/>
    <w:rsid w:val="7C9CB514"/>
    <w:rsid w:val="7C9F7070"/>
    <w:rsid w:val="7CA38E7F"/>
    <w:rsid w:val="7CAC6371"/>
    <w:rsid w:val="7CB328EF"/>
    <w:rsid w:val="7CC44E96"/>
    <w:rsid w:val="7CDADABB"/>
    <w:rsid w:val="7CFB3CB2"/>
    <w:rsid w:val="7D0CD526"/>
    <w:rsid w:val="7D13FF2F"/>
    <w:rsid w:val="7D1ECC46"/>
    <w:rsid w:val="7D2F1EF3"/>
    <w:rsid w:val="7D3B2117"/>
    <w:rsid w:val="7D41F8D0"/>
    <w:rsid w:val="7D51DE74"/>
    <w:rsid w:val="7D662726"/>
    <w:rsid w:val="7D73C88A"/>
    <w:rsid w:val="7D8A755E"/>
    <w:rsid w:val="7D8EA505"/>
    <w:rsid w:val="7D993D7B"/>
    <w:rsid w:val="7DB4E6E8"/>
    <w:rsid w:val="7DD1215F"/>
    <w:rsid w:val="7DD7B37F"/>
    <w:rsid w:val="7DFBF712"/>
    <w:rsid w:val="7E3CE998"/>
    <w:rsid w:val="7E4A66C4"/>
    <w:rsid w:val="7E650DB5"/>
    <w:rsid w:val="7E7DA371"/>
    <w:rsid w:val="7EA0BFC8"/>
    <w:rsid w:val="7EB0BE44"/>
    <w:rsid w:val="7EBB2C45"/>
    <w:rsid w:val="7EC6DB27"/>
    <w:rsid w:val="7EF3685B"/>
    <w:rsid w:val="7F171E80"/>
    <w:rsid w:val="7F19673C"/>
    <w:rsid w:val="7F206F23"/>
    <w:rsid w:val="7F4D461F"/>
    <w:rsid w:val="7F560B4B"/>
    <w:rsid w:val="7F693956"/>
    <w:rsid w:val="7F714A6B"/>
    <w:rsid w:val="7F7EB45D"/>
    <w:rsid w:val="7F801123"/>
    <w:rsid w:val="7F983598"/>
    <w:rsid w:val="7F9E4354"/>
    <w:rsid w:val="7FA6550A"/>
    <w:rsid w:val="7FAE86B4"/>
    <w:rsid w:val="7FDB2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C6722"/>
  <w15:chartTrackingRefBased/>
  <w15:docId w15:val="{A091179F-4533-4D83-A88C-BB6C90F9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73F"/>
    <w:pPr>
      <w:spacing w:after="200" w:line="288" w:lineRule="auto"/>
    </w:pPr>
  </w:style>
  <w:style w:type="paragraph" w:styleId="Heading1">
    <w:name w:val="heading 1"/>
    <w:basedOn w:val="Normal"/>
    <w:next w:val="Normal"/>
    <w:link w:val="Heading1Char"/>
    <w:uiPriority w:val="9"/>
    <w:qFormat/>
    <w:rsid w:val="0014273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14273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1427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F5B4B"/>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F5B4B"/>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F5B4B"/>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F5B4B"/>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F5B4B"/>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F5B4B"/>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538"/>
    <w:pPr>
      <w:spacing w:before="100" w:beforeAutospacing="1" w:after="100" w:afterAutospacing="1"/>
    </w:pPr>
  </w:style>
  <w:style w:type="paragraph" w:styleId="Header">
    <w:name w:val="header"/>
    <w:basedOn w:val="Normal"/>
    <w:link w:val="HeaderChar"/>
    <w:uiPriority w:val="99"/>
    <w:unhideWhenUsed/>
    <w:rsid w:val="007B2538"/>
    <w:pPr>
      <w:tabs>
        <w:tab w:val="center" w:pos="4536"/>
        <w:tab w:val="right" w:pos="9072"/>
      </w:tabs>
    </w:pPr>
  </w:style>
  <w:style w:type="character" w:customStyle="1" w:styleId="HeaderChar">
    <w:name w:val="Header Char"/>
    <w:basedOn w:val="DefaultParagraphFont"/>
    <w:link w:val="Header"/>
    <w:uiPriority w:val="99"/>
    <w:rsid w:val="007B2538"/>
  </w:style>
  <w:style w:type="paragraph" w:styleId="Footer">
    <w:name w:val="footer"/>
    <w:basedOn w:val="Normal"/>
    <w:link w:val="FooterChar"/>
    <w:uiPriority w:val="99"/>
    <w:unhideWhenUsed/>
    <w:rsid w:val="007B2538"/>
    <w:pPr>
      <w:tabs>
        <w:tab w:val="center" w:pos="4536"/>
        <w:tab w:val="right" w:pos="9072"/>
      </w:tabs>
    </w:pPr>
  </w:style>
  <w:style w:type="character" w:customStyle="1" w:styleId="FooterChar">
    <w:name w:val="Footer Char"/>
    <w:basedOn w:val="DefaultParagraphFont"/>
    <w:link w:val="Footer"/>
    <w:uiPriority w:val="99"/>
    <w:rsid w:val="007B2538"/>
  </w:style>
  <w:style w:type="character" w:customStyle="1" w:styleId="Heading1Char">
    <w:name w:val="Heading 1 Char"/>
    <w:basedOn w:val="DefaultParagraphFont"/>
    <w:link w:val="Heading1"/>
    <w:uiPriority w:val="9"/>
    <w:rsid w:val="007B2538"/>
    <w:rPr>
      <w:rFonts w:asciiTheme="majorHAnsi" w:eastAsiaTheme="majorEastAsia" w:hAnsiTheme="majorHAnsi" w:cstheme="majorBidi"/>
      <w:color w:val="538135" w:themeColor="accent6" w:themeShade="BF"/>
      <w:sz w:val="40"/>
      <w:szCs w:val="40"/>
    </w:rPr>
  </w:style>
  <w:style w:type="paragraph" w:styleId="NoSpacing">
    <w:name w:val="No Spacing"/>
    <w:uiPriority w:val="1"/>
    <w:qFormat/>
    <w:rsid w:val="0014273F"/>
  </w:style>
  <w:style w:type="character" w:customStyle="1" w:styleId="Heading2Char">
    <w:name w:val="Heading 2 Char"/>
    <w:basedOn w:val="DefaultParagraphFont"/>
    <w:link w:val="Heading2"/>
    <w:uiPriority w:val="9"/>
    <w:rsid w:val="004C2095"/>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0D4CB3"/>
    <w:pPr>
      <w:ind w:left="720"/>
      <w:contextualSpacing/>
    </w:pPr>
  </w:style>
  <w:style w:type="character" w:customStyle="1" w:styleId="Heading3Char">
    <w:name w:val="Heading 3 Char"/>
    <w:basedOn w:val="DefaultParagraphFont"/>
    <w:link w:val="Heading3"/>
    <w:uiPriority w:val="9"/>
    <w:rsid w:val="001D7297"/>
    <w:rPr>
      <w:rFonts w:asciiTheme="majorHAnsi" w:eastAsiaTheme="majorEastAsia" w:hAnsiTheme="majorHAnsi" w:cstheme="majorBidi"/>
      <w:color w:val="538135" w:themeColor="accent6" w:themeShade="BF"/>
      <w:sz w:val="24"/>
      <w:szCs w:val="24"/>
    </w:rPr>
  </w:style>
  <w:style w:type="paragraph" w:styleId="Title">
    <w:name w:val="Title"/>
    <w:basedOn w:val="Normal"/>
    <w:next w:val="Normal"/>
    <w:link w:val="TitleChar"/>
    <w:uiPriority w:val="10"/>
    <w:qFormat/>
    <w:rsid w:val="0014273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0185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4273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01851"/>
    <w:rPr>
      <w:rFonts w:asciiTheme="majorHAnsi" w:eastAsiaTheme="majorEastAsia" w:hAnsiTheme="majorHAnsi" w:cstheme="majorBidi"/>
      <w:sz w:val="30"/>
      <w:szCs w:val="30"/>
    </w:rPr>
  </w:style>
  <w:style w:type="character" w:styleId="Hyperlink">
    <w:name w:val="Hyperlink"/>
    <w:basedOn w:val="DefaultParagraphFont"/>
    <w:uiPriority w:val="99"/>
    <w:unhideWhenUsed/>
    <w:rsid w:val="00745585"/>
    <w:rPr>
      <w:color w:val="0000FF"/>
      <w:u w:val="single"/>
    </w:rPr>
  </w:style>
  <w:style w:type="character" w:customStyle="1" w:styleId="apple-tab-span">
    <w:name w:val="apple-tab-span"/>
    <w:basedOn w:val="DefaultParagraphFont"/>
    <w:rsid w:val="00745585"/>
  </w:style>
  <w:style w:type="character" w:customStyle="1" w:styleId="UnresolvedMention1">
    <w:name w:val="Unresolved Mention1"/>
    <w:basedOn w:val="DefaultParagraphFont"/>
    <w:uiPriority w:val="99"/>
    <w:semiHidden/>
    <w:unhideWhenUsed/>
    <w:rsid w:val="00334700"/>
    <w:rPr>
      <w:color w:val="605E5C"/>
      <w:shd w:val="clear" w:color="auto" w:fill="E1DFDD"/>
    </w:rPr>
  </w:style>
  <w:style w:type="paragraph" w:styleId="CommentText">
    <w:name w:val="annotation text"/>
    <w:basedOn w:val="Normal"/>
    <w:link w:val="CommentTextChar"/>
    <w:uiPriority w:val="99"/>
    <w:semiHidden/>
    <w:unhideWhenUsed/>
    <w:rsid w:val="00C31965"/>
    <w:rPr>
      <w:sz w:val="20"/>
      <w:szCs w:val="20"/>
    </w:rPr>
  </w:style>
  <w:style w:type="character" w:customStyle="1" w:styleId="CommentTextChar">
    <w:name w:val="Comment Text Char"/>
    <w:basedOn w:val="DefaultParagraphFont"/>
    <w:link w:val="CommentText"/>
    <w:uiPriority w:val="99"/>
    <w:semiHidden/>
    <w:rsid w:val="00C31965"/>
    <w:rPr>
      <w:rFonts w:ascii="Times New Roman" w:eastAsia="Times New Roman" w:hAnsi="Times New Roman" w:cs="Times New Roman"/>
      <w:sz w:val="20"/>
      <w:szCs w:val="20"/>
      <w:lang w:eastAsia="nl-NL"/>
    </w:rPr>
  </w:style>
  <w:style w:type="character" w:styleId="CommentReference">
    <w:name w:val="annotation reference"/>
    <w:basedOn w:val="DefaultParagraphFont"/>
    <w:uiPriority w:val="99"/>
    <w:semiHidden/>
    <w:unhideWhenUsed/>
    <w:rsid w:val="00C31965"/>
    <w:rPr>
      <w:sz w:val="16"/>
      <w:szCs w:val="16"/>
    </w:rPr>
  </w:style>
  <w:style w:type="paragraph" w:styleId="BalloonText">
    <w:name w:val="Balloon Text"/>
    <w:basedOn w:val="Normal"/>
    <w:link w:val="BalloonTextChar"/>
    <w:uiPriority w:val="99"/>
    <w:semiHidden/>
    <w:unhideWhenUsed/>
    <w:rsid w:val="00C31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65"/>
    <w:rPr>
      <w:rFonts w:ascii="Segoe UI" w:eastAsia="Times New Roman" w:hAnsi="Segoe UI" w:cs="Segoe UI"/>
      <w:sz w:val="18"/>
      <w:szCs w:val="18"/>
      <w:lang w:eastAsia="nl-NL"/>
    </w:rPr>
  </w:style>
  <w:style w:type="paragraph" w:styleId="Revision">
    <w:name w:val="Revision"/>
    <w:hidden/>
    <w:uiPriority w:val="99"/>
    <w:semiHidden/>
    <w:rsid w:val="00E835EC"/>
    <w:rPr>
      <w:rFonts w:ascii="Times New Roman" w:eastAsia="Times New Roman" w:hAnsi="Times New Roman" w:cs="Times New Roman"/>
      <w:lang w:eastAsia="nl-NL"/>
    </w:rPr>
  </w:style>
  <w:style w:type="paragraph" w:styleId="TOCHeading">
    <w:name w:val="TOC Heading"/>
    <w:basedOn w:val="Heading1"/>
    <w:next w:val="Normal"/>
    <w:uiPriority w:val="39"/>
    <w:unhideWhenUsed/>
    <w:qFormat/>
    <w:rsid w:val="0014273F"/>
    <w:pPr>
      <w:outlineLvl w:val="9"/>
    </w:pPr>
  </w:style>
  <w:style w:type="paragraph" w:styleId="TOC1">
    <w:name w:val="toc 1"/>
    <w:basedOn w:val="Normal"/>
    <w:next w:val="Normal"/>
    <w:autoRedefine/>
    <w:uiPriority w:val="39"/>
    <w:unhideWhenUsed/>
    <w:rsid w:val="00D62499"/>
    <w:pPr>
      <w:tabs>
        <w:tab w:val="right" w:leader="dot" w:pos="10450"/>
      </w:tabs>
      <w:spacing w:after="100"/>
    </w:pPr>
    <w:rPr>
      <w:rFonts w:eastAsiaTheme="majorEastAsia" w:cstheme="minorHAnsi"/>
      <w:b/>
      <w:noProof/>
      <w:lang w:val="en-GB"/>
    </w:rPr>
  </w:style>
  <w:style w:type="paragraph" w:styleId="TOC2">
    <w:name w:val="toc 2"/>
    <w:basedOn w:val="Normal"/>
    <w:next w:val="Normal"/>
    <w:autoRedefine/>
    <w:uiPriority w:val="39"/>
    <w:unhideWhenUsed/>
    <w:rsid w:val="00BF1E1C"/>
    <w:pPr>
      <w:tabs>
        <w:tab w:val="right" w:leader="dot" w:pos="10450"/>
      </w:tabs>
      <w:spacing w:after="100"/>
      <w:ind w:left="240"/>
    </w:pPr>
    <w:rPr>
      <w:rFonts w:eastAsiaTheme="majorEastAsia" w:cstheme="minorHAnsi"/>
      <w:i/>
      <w:noProof/>
      <w:lang w:val="en-GB"/>
    </w:rPr>
  </w:style>
  <w:style w:type="paragraph" w:styleId="TOC3">
    <w:name w:val="toc 3"/>
    <w:basedOn w:val="Normal"/>
    <w:next w:val="Normal"/>
    <w:autoRedefine/>
    <w:uiPriority w:val="39"/>
    <w:unhideWhenUsed/>
    <w:rsid w:val="00557271"/>
    <w:pPr>
      <w:spacing w:after="100"/>
      <w:ind w:left="480"/>
    </w:pPr>
  </w:style>
  <w:style w:type="paragraph" w:styleId="Caption">
    <w:name w:val="caption"/>
    <w:basedOn w:val="Normal"/>
    <w:next w:val="Normal"/>
    <w:uiPriority w:val="35"/>
    <w:unhideWhenUsed/>
    <w:qFormat/>
    <w:rsid w:val="00306876"/>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06876"/>
    <w:rPr>
      <w:b/>
      <w:bCs/>
    </w:rPr>
  </w:style>
  <w:style w:type="character" w:customStyle="1" w:styleId="CommentSubjectChar">
    <w:name w:val="Comment Subject Char"/>
    <w:basedOn w:val="CommentTextChar"/>
    <w:link w:val="CommentSubject"/>
    <w:uiPriority w:val="99"/>
    <w:semiHidden/>
    <w:rsid w:val="00306876"/>
    <w:rPr>
      <w:rFonts w:ascii="Times New Roman" w:eastAsia="Times New Roman" w:hAnsi="Times New Roman" w:cs="Times New Roman"/>
      <w:b/>
      <w:bCs/>
      <w:sz w:val="20"/>
      <w:szCs w:val="20"/>
      <w:lang w:eastAsia="nl-NL"/>
    </w:rPr>
  </w:style>
  <w:style w:type="character" w:customStyle="1" w:styleId="Heading4Char">
    <w:name w:val="Heading 4 Char"/>
    <w:basedOn w:val="DefaultParagraphFont"/>
    <w:link w:val="Heading4"/>
    <w:uiPriority w:val="9"/>
    <w:semiHidden/>
    <w:rsid w:val="000F5B4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F5B4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F5B4B"/>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0F5B4B"/>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0F5B4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F5B4B"/>
    <w:rPr>
      <w:rFonts w:asciiTheme="majorHAnsi" w:eastAsiaTheme="majorEastAsia" w:hAnsiTheme="majorHAnsi" w:cstheme="majorBidi"/>
      <w:i/>
      <w:iCs/>
      <w:color w:val="70AD47" w:themeColor="accent6"/>
      <w:sz w:val="20"/>
      <w:szCs w:val="20"/>
    </w:rPr>
  </w:style>
  <w:style w:type="character" w:styleId="Strong">
    <w:name w:val="Strong"/>
    <w:basedOn w:val="DefaultParagraphFont"/>
    <w:uiPriority w:val="22"/>
    <w:qFormat/>
    <w:rsid w:val="000F5B4B"/>
    <w:rPr>
      <w:b/>
      <w:bCs/>
    </w:rPr>
  </w:style>
  <w:style w:type="character" w:styleId="Emphasis">
    <w:name w:val="Emphasis"/>
    <w:basedOn w:val="DefaultParagraphFont"/>
    <w:uiPriority w:val="20"/>
    <w:qFormat/>
    <w:rsid w:val="000F5B4B"/>
    <w:rPr>
      <w:i/>
      <w:iCs/>
      <w:color w:val="70AD47" w:themeColor="accent6"/>
    </w:rPr>
  </w:style>
  <w:style w:type="paragraph" w:styleId="Quote">
    <w:name w:val="Quote"/>
    <w:basedOn w:val="Normal"/>
    <w:next w:val="Normal"/>
    <w:link w:val="QuoteChar"/>
    <w:uiPriority w:val="29"/>
    <w:qFormat/>
    <w:rsid w:val="000F5B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F5B4B"/>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0F5B4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F5B4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F5B4B"/>
    <w:rPr>
      <w:i/>
      <w:iCs/>
    </w:rPr>
  </w:style>
  <w:style w:type="character" w:styleId="IntenseEmphasis">
    <w:name w:val="Intense Emphasis"/>
    <w:basedOn w:val="DefaultParagraphFont"/>
    <w:uiPriority w:val="21"/>
    <w:qFormat/>
    <w:rsid w:val="000F5B4B"/>
    <w:rPr>
      <w:b/>
      <w:bCs/>
      <w:i/>
      <w:iCs/>
    </w:rPr>
  </w:style>
  <w:style w:type="character" w:styleId="SubtleReference">
    <w:name w:val="Subtle Reference"/>
    <w:basedOn w:val="DefaultParagraphFont"/>
    <w:uiPriority w:val="31"/>
    <w:qFormat/>
    <w:rsid w:val="000F5B4B"/>
    <w:rPr>
      <w:smallCaps/>
      <w:color w:val="595959" w:themeColor="text1" w:themeTint="A6"/>
    </w:rPr>
  </w:style>
  <w:style w:type="character" w:styleId="IntenseReference">
    <w:name w:val="Intense Reference"/>
    <w:basedOn w:val="DefaultParagraphFont"/>
    <w:uiPriority w:val="32"/>
    <w:qFormat/>
    <w:rsid w:val="000F5B4B"/>
    <w:rPr>
      <w:b/>
      <w:bCs/>
      <w:smallCaps/>
      <w:color w:val="70AD47" w:themeColor="accent6"/>
    </w:rPr>
  </w:style>
  <w:style w:type="character" w:styleId="BookTitle">
    <w:name w:val="Book Title"/>
    <w:basedOn w:val="DefaultParagraphFont"/>
    <w:uiPriority w:val="33"/>
    <w:qFormat/>
    <w:rsid w:val="000F5B4B"/>
    <w:rPr>
      <w:b/>
      <w:bCs/>
      <w:caps w:val="0"/>
      <w:smallCaps/>
      <w:spacing w:val="7"/>
      <w:sz w:val="21"/>
      <w:szCs w:val="21"/>
    </w:rPr>
  </w:style>
  <w:style w:type="paragraph" w:customStyle="1" w:styleId="paragraph">
    <w:name w:val="paragraph"/>
    <w:basedOn w:val="Normal"/>
    <w:rsid w:val="002509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5098E"/>
  </w:style>
  <w:style w:type="character" w:customStyle="1" w:styleId="spellingerror">
    <w:name w:val="spellingerror"/>
    <w:basedOn w:val="DefaultParagraphFont"/>
    <w:rsid w:val="0025098E"/>
  </w:style>
  <w:style w:type="character" w:customStyle="1" w:styleId="normaltextrun">
    <w:name w:val="normaltextrun"/>
    <w:basedOn w:val="DefaultParagraphFont"/>
    <w:rsid w:val="0025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139">
      <w:bodyDiv w:val="1"/>
      <w:marLeft w:val="0"/>
      <w:marRight w:val="0"/>
      <w:marTop w:val="0"/>
      <w:marBottom w:val="0"/>
      <w:divBdr>
        <w:top w:val="none" w:sz="0" w:space="0" w:color="auto"/>
        <w:left w:val="none" w:sz="0" w:space="0" w:color="auto"/>
        <w:bottom w:val="none" w:sz="0" w:space="0" w:color="auto"/>
        <w:right w:val="none" w:sz="0" w:space="0" w:color="auto"/>
      </w:divBdr>
    </w:div>
    <w:div w:id="26301093">
      <w:bodyDiv w:val="1"/>
      <w:marLeft w:val="0"/>
      <w:marRight w:val="0"/>
      <w:marTop w:val="0"/>
      <w:marBottom w:val="0"/>
      <w:divBdr>
        <w:top w:val="none" w:sz="0" w:space="0" w:color="auto"/>
        <w:left w:val="none" w:sz="0" w:space="0" w:color="auto"/>
        <w:bottom w:val="none" w:sz="0" w:space="0" w:color="auto"/>
        <w:right w:val="none" w:sz="0" w:space="0" w:color="auto"/>
      </w:divBdr>
    </w:div>
    <w:div w:id="113140042">
      <w:bodyDiv w:val="1"/>
      <w:marLeft w:val="0"/>
      <w:marRight w:val="0"/>
      <w:marTop w:val="0"/>
      <w:marBottom w:val="0"/>
      <w:divBdr>
        <w:top w:val="none" w:sz="0" w:space="0" w:color="auto"/>
        <w:left w:val="none" w:sz="0" w:space="0" w:color="auto"/>
        <w:bottom w:val="none" w:sz="0" w:space="0" w:color="auto"/>
        <w:right w:val="none" w:sz="0" w:space="0" w:color="auto"/>
      </w:divBdr>
    </w:div>
    <w:div w:id="242304853">
      <w:bodyDiv w:val="1"/>
      <w:marLeft w:val="0"/>
      <w:marRight w:val="0"/>
      <w:marTop w:val="0"/>
      <w:marBottom w:val="0"/>
      <w:divBdr>
        <w:top w:val="none" w:sz="0" w:space="0" w:color="auto"/>
        <w:left w:val="none" w:sz="0" w:space="0" w:color="auto"/>
        <w:bottom w:val="none" w:sz="0" w:space="0" w:color="auto"/>
        <w:right w:val="none" w:sz="0" w:space="0" w:color="auto"/>
      </w:divBdr>
    </w:div>
    <w:div w:id="260530837">
      <w:bodyDiv w:val="1"/>
      <w:marLeft w:val="0"/>
      <w:marRight w:val="0"/>
      <w:marTop w:val="0"/>
      <w:marBottom w:val="0"/>
      <w:divBdr>
        <w:top w:val="none" w:sz="0" w:space="0" w:color="auto"/>
        <w:left w:val="none" w:sz="0" w:space="0" w:color="auto"/>
        <w:bottom w:val="none" w:sz="0" w:space="0" w:color="auto"/>
        <w:right w:val="none" w:sz="0" w:space="0" w:color="auto"/>
      </w:divBdr>
    </w:div>
    <w:div w:id="440808496">
      <w:bodyDiv w:val="1"/>
      <w:marLeft w:val="0"/>
      <w:marRight w:val="0"/>
      <w:marTop w:val="0"/>
      <w:marBottom w:val="0"/>
      <w:divBdr>
        <w:top w:val="none" w:sz="0" w:space="0" w:color="auto"/>
        <w:left w:val="none" w:sz="0" w:space="0" w:color="auto"/>
        <w:bottom w:val="none" w:sz="0" w:space="0" w:color="auto"/>
        <w:right w:val="none" w:sz="0" w:space="0" w:color="auto"/>
      </w:divBdr>
    </w:div>
    <w:div w:id="537356021">
      <w:bodyDiv w:val="1"/>
      <w:marLeft w:val="0"/>
      <w:marRight w:val="0"/>
      <w:marTop w:val="0"/>
      <w:marBottom w:val="0"/>
      <w:divBdr>
        <w:top w:val="none" w:sz="0" w:space="0" w:color="auto"/>
        <w:left w:val="none" w:sz="0" w:space="0" w:color="auto"/>
        <w:bottom w:val="none" w:sz="0" w:space="0" w:color="auto"/>
        <w:right w:val="none" w:sz="0" w:space="0" w:color="auto"/>
      </w:divBdr>
    </w:div>
    <w:div w:id="609777687">
      <w:bodyDiv w:val="1"/>
      <w:marLeft w:val="0"/>
      <w:marRight w:val="0"/>
      <w:marTop w:val="0"/>
      <w:marBottom w:val="0"/>
      <w:divBdr>
        <w:top w:val="none" w:sz="0" w:space="0" w:color="auto"/>
        <w:left w:val="none" w:sz="0" w:space="0" w:color="auto"/>
        <w:bottom w:val="none" w:sz="0" w:space="0" w:color="auto"/>
        <w:right w:val="none" w:sz="0" w:space="0" w:color="auto"/>
      </w:divBdr>
    </w:div>
    <w:div w:id="644554965">
      <w:bodyDiv w:val="1"/>
      <w:marLeft w:val="0"/>
      <w:marRight w:val="0"/>
      <w:marTop w:val="0"/>
      <w:marBottom w:val="0"/>
      <w:divBdr>
        <w:top w:val="none" w:sz="0" w:space="0" w:color="auto"/>
        <w:left w:val="none" w:sz="0" w:space="0" w:color="auto"/>
        <w:bottom w:val="none" w:sz="0" w:space="0" w:color="auto"/>
        <w:right w:val="none" w:sz="0" w:space="0" w:color="auto"/>
      </w:divBdr>
      <w:divsChild>
        <w:div w:id="240649940">
          <w:marLeft w:val="0"/>
          <w:marRight w:val="0"/>
          <w:marTop w:val="0"/>
          <w:marBottom w:val="0"/>
          <w:divBdr>
            <w:top w:val="none" w:sz="0" w:space="0" w:color="auto"/>
            <w:left w:val="none" w:sz="0" w:space="0" w:color="auto"/>
            <w:bottom w:val="none" w:sz="0" w:space="0" w:color="auto"/>
            <w:right w:val="none" w:sz="0" w:space="0" w:color="auto"/>
          </w:divBdr>
        </w:div>
        <w:div w:id="15353291">
          <w:marLeft w:val="0"/>
          <w:marRight w:val="0"/>
          <w:marTop w:val="0"/>
          <w:marBottom w:val="0"/>
          <w:divBdr>
            <w:top w:val="none" w:sz="0" w:space="0" w:color="auto"/>
            <w:left w:val="none" w:sz="0" w:space="0" w:color="auto"/>
            <w:bottom w:val="none" w:sz="0" w:space="0" w:color="auto"/>
            <w:right w:val="none" w:sz="0" w:space="0" w:color="auto"/>
          </w:divBdr>
        </w:div>
      </w:divsChild>
    </w:div>
    <w:div w:id="661930319">
      <w:bodyDiv w:val="1"/>
      <w:marLeft w:val="0"/>
      <w:marRight w:val="0"/>
      <w:marTop w:val="0"/>
      <w:marBottom w:val="0"/>
      <w:divBdr>
        <w:top w:val="none" w:sz="0" w:space="0" w:color="auto"/>
        <w:left w:val="none" w:sz="0" w:space="0" w:color="auto"/>
        <w:bottom w:val="none" w:sz="0" w:space="0" w:color="auto"/>
        <w:right w:val="none" w:sz="0" w:space="0" w:color="auto"/>
      </w:divBdr>
    </w:div>
    <w:div w:id="696927845">
      <w:bodyDiv w:val="1"/>
      <w:marLeft w:val="0"/>
      <w:marRight w:val="0"/>
      <w:marTop w:val="0"/>
      <w:marBottom w:val="0"/>
      <w:divBdr>
        <w:top w:val="none" w:sz="0" w:space="0" w:color="auto"/>
        <w:left w:val="none" w:sz="0" w:space="0" w:color="auto"/>
        <w:bottom w:val="none" w:sz="0" w:space="0" w:color="auto"/>
        <w:right w:val="none" w:sz="0" w:space="0" w:color="auto"/>
      </w:divBdr>
    </w:div>
    <w:div w:id="735128563">
      <w:bodyDiv w:val="1"/>
      <w:marLeft w:val="0"/>
      <w:marRight w:val="0"/>
      <w:marTop w:val="0"/>
      <w:marBottom w:val="0"/>
      <w:divBdr>
        <w:top w:val="none" w:sz="0" w:space="0" w:color="auto"/>
        <w:left w:val="none" w:sz="0" w:space="0" w:color="auto"/>
        <w:bottom w:val="none" w:sz="0" w:space="0" w:color="auto"/>
        <w:right w:val="none" w:sz="0" w:space="0" w:color="auto"/>
      </w:divBdr>
    </w:div>
    <w:div w:id="754786170">
      <w:bodyDiv w:val="1"/>
      <w:marLeft w:val="0"/>
      <w:marRight w:val="0"/>
      <w:marTop w:val="0"/>
      <w:marBottom w:val="0"/>
      <w:divBdr>
        <w:top w:val="none" w:sz="0" w:space="0" w:color="auto"/>
        <w:left w:val="none" w:sz="0" w:space="0" w:color="auto"/>
        <w:bottom w:val="none" w:sz="0" w:space="0" w:color="auto"/>
        <w:right w:val="none" w:sz="0" w:space="0" w:color="auto"/>
      </w:divBdr>
    </w:div>
    <w:div w:id="872037273">
      <w:bodyDiv w:val="1"/>
      <w:marLeft w:val="0"/>
      <w:marRight w:val="0"/>
      <w:marTop w:val="0"/>
      <w:marBottom w:val="0"/>
      <w:divBdr>
        <w:top w:val="none" w:sz="0" w:space="0" w:color="auto"/>
        <w:left w:val="none" w:sz="0" w:space="0" w:color="auto"/>
        <w:bottom w:val="none" w:sz="0" w:space="0" w:color="auto"/>
        <w:right w:val="none" w:sz="0" w:space="0" w:color="auto"/>
      </w:divBdr>
    </w:div>
    <w:div w:id="887227422">
      <w:bodyDiv w:val="1"/>
      <w:marLeft w:val="0"/>
      <w:marRight w:val="0"/>
      <w:marTop w:val="0"/>
      <w:marBottom w:val="0"/>
      <w:divBdr>
        <w:top w:val="none" w:sz="0" w:space="0" w:color="auto"/>
        <w:left w:val="none" w:sz="0" w:space="0" w:color="auto"/>
        <w:bottom w:val="none" w:sz="0" w:space="0" w:color="auto"/>
        <w:right w:val="none" w:sz="0" w:space="0" w:color="auto"/>
      </w:divBdr>
    </w:div>
    <w:div w:id="966007885">
      <w:bodyDiv w:val="1"/>
      <w:marLeft w:val="0"/>
      <w:marRight w:val="0"/>
      <w:marTop w:val="0"/>
      <w:marBottom w:val="0"/>
      <w:divBdr>
        <w:top w:val="none" w:sz="0" w:space="0" w:color="auto"/>
        <w:left w:val="none" w:sz="0" w:space="0" w:color="auto"/>
        <w:bottom w:val="none" w:sz="0" w:space="0" w:color="auto"/>
        <w:right w:val="none" w:sz="0" w:space="0" w:color="auto"/>
      </w:divBdr>
    </w:div>
    <w:div w:id="984703451">
      <w:bodyDiv w:val="1"/>
      <w:marLeft w:val="0"/>
      <w:marRight w:val="0"/>
      <w:marTop w:val="0"/>
      <w:marBottom w:val="0"/>
      <w:divBdr>
        <w:top w:val="none" w:sz="0" w:space="0" w:color="auto"/>
        <w:left w:val="none" w:sz="0" w:space="0" w:color="auto"/>
        <w:bottom w:val="none" w:sz="0" w:space="0" w:color="auto"/>
        <w:right w:val="none" w:sz="0" w:space="0" w:color="auto"/>
      </w:divBdr>
      <w:divsChild>
        <w:div w:id="275065078">
          <w:marLeft w:val="0"/>
          <w:marRight w:val="0"/>
          <w:marTop w:val="0"/>
          <w:marBottom w:val="0"/>
          <w:divBdr>
            <w:top w:val="none" w:sz="0" w:space="0" w:color="auto"/>
            <w:left w:val="none" w:sz="0" w:space="0" w:color="auto"/>
            <w:bottom w:val="none" w:sz="0" w:space="0" w:color="auto"/>
            <w:right w:val="none" w:sz="0" w:space="0" w:color="auto"/>
          </w:divBdr>
        </w:div>
        <w:div w:id="1910922251">
          <w:marLeft w:val="0"/>
          <w:marRight w:val="0"/>
          <w:marTop w:val="0"/>
          <w:marBottom w:val="0"/>
          <w:divBdr>
            <w:top w:val="none" w:sz="0" w:space="0" w:color="auto"/>
            <w:left w:val="none" w:sz="0" w:space="0" w:color="auto"/>
            <w:bottom w:val="none" w:sz="0" w:space="0" w:color="auto"/>
            <w:right w:val="none" w:sz="0" w:space="0" w:color="auto"/>
          </w:divBdr>
        </w:div>
      </w:divsChild>
    </w:div>
    <w:div w:id="1078747782">
      <w:bodyDiv w:val="1"/>
      <w:marLeft w:val="0"/>
      <w:marRight w:val="0"/>
      <w:marTop w:val="0"/>
      <w:marBottom w:val="0"/>
      <w:divBdr>
        <w:top w:val="none" w:sz="0" w:space="0" w:color="auto"/>
        <w:left w:val="none" w:sz="0" w:space="0" w:color="auto"/>
        <w:bottom w:val="none" w:sz="0" w:space="0" w:color="auto"/>
        <w:right w:val="none" w:sz="0" w:space="0" w:color="auto"/>
      </w:divBdr>
    </w:div>
    <w:div w:id="1097755884">
      <w:bodyDiv w:val="1"/>
      <w:marLeft w:val="0"/>
      <w:marRight w:val="0"/>
      <w:marTop w:val="0"/>
      <w:marBottom w:val="0"/>
      <w:divBdr>
        <w:top w:val="none" w:sz="0" w:space="0" w:color="auto"/>
        <w:left w:val="none" w:sz="0" w:space="0" w:color="auto"/>
        <w:bottom w:val="none" w:sz="0" w:space="0" w:color="auto"/>
        <w:right w:val="none" w:sz="0" w:space="0" w:color="auto"/>
      </w:divBdr>
    </w:div>
    <w:div w:id="1115371656">
      <w:bodyDiv w:val="1"/>
      <w:marLeft w:val="0"/>
      <w:marRight w:val="0"/>
      <w:marTop w:val="0"/>
      <w:marBottom w:val="0"/>
      <w:divBdr>
        <w:top w:val="none" w:sz="0" w:space="0" w:color="auto"/>
        <w:left w:val="none" w:sz="0" w:space="0" w:color="auto"/>
        <w:bottom w:val="none" w:sz="0" w:space="0" w:color="auto"/>
        <w:right w:val="none" w:sz="0" w:space="0" w:color="auto"/>
      </w:divBdr>
    </w:div>
    <w:div w:id="1162698178">
      <w:bodyDiv w:val="1"/>
      <w:marLeft w:val="0"/>
      <w:marRight w:val="0"/>
      <w:marTop w:val="0"/>
      <w:marBottom w:val="0"/>
      <w:divBdr>
        <w:top w:val="none" w:sz="0" w:space="0" w:color="auto"/>
        <w:left w:val="none" w:sz="0" w:space="0" w:color="auto"/>
        <w:bottom w:val="none" w:sz="0" w:space="0" w:color="auto"/>
        <w:right w:val="none" w:sz="0" w:space="0" w:color="auto"/>
      </w:divBdr>
    </w:div>
    <w:div w:id="1219514497">
      <w:bodyDiv w:val="1"/>
      <w:marLeft w:val="0"/>
      <w:marRight w:val="0"/>
      <w:marTop w:val="0"/>
      <w:marBottom w:val="0"/>
      <w:divBdr>
        <w:top w:val="none" w:sz="0" w:space="0" w:color="auto"/>
        <w:left w:val="none" w:sz="0" w:space="0" w:color="auto"/>
        <w:bottom w:val="none" w:sz="0" w:space="0" w:color="auto"/>
        <w:right w:val="none" w:sz="0" w:space="0" w:color="auto"/>
      </w:divBdr>
      <w:divsChild>
        <w:div w:id="9111864">
          <w:marLeft w:val="0"/>
          <w:marRight w:val="0"/>
          <w:marTop w:val="0"/>
          <w:marBottom w:val="300"/>
          <w:divBdr>
            <w:top w:val="none" w:sz="0" w:space="0" w:color="auto"/>
            <w:left w:val="none" w:sz="0" w:space="0" w:color="auto"/>
            <w:bottom w:val="none" w:sz="0" w:space="0" w:color="auto"/>
            <w:right w:val="none" w:sz="0" w:space="0" w:color="auto"/>
          </w:divBdr>
          <w:divsChild>
            <w:div w:id="1736392181">
              <w:marLeft w:val="0"/>
              <w:marRight w:val="0"/>
              <w:marTop w:val="0"/>
              <w:marBottom w:val="0"/>
              <w:divBdr>
                <w:top w:val="none" w:sz="0" w:space="0" w:color="auto"/>
                <w:left w:val="none" w:sz="0" w:space="0" w:color="auto"/>
                <w:bottom w:val="none" w:sz="0" w:space="0" w:color="auto"/>
                <w:right w:val="none" w:sz="0" w:space="0" w:color="auto"/>
              </w:divBdr>
            </w:div>
          </w:divsChild>
        </w:div>
        <w:div w:id="264270938">
          <w:marLeft w:val="0"/>
          <w:marRight w:val="0"/>
          <w:marTop w:val="0"/>
          <w:marBottom w:val="0"/>
          <w:divBdr>
            <w:top w:val="none" w:sz="0" w:space="0" w:color="auto"/>
            <w:left w:val="none" w:sz="0" w:space="0" w:color="auto"/>
            <w:bottom w:val="none" w:sz="0" w:space="0" w:color="auto"/>
            <w:right w:val="none" w:sz="0" w:space="0" w:color="auto"/>
          </w:divBdr>
        </w:div>
      </w:divsChild>
    </w:div>
    <w:div w:id="1225484507">
      <w:bodyDiv w:val="1"/>
      <w:marLeft w:val="0"/>
      <w:marRight w:val="0"/>
      <w:marTop w:val="0"/>
      <w:marBottom w:val="0"/>
      <w:divBdr>
        <w:top w:val="none" w:sz="0" w:space="0" w:color="auto"/>
        <w:left w:val="none" w:sz="0" w:space="0" w:color="auto"/>
        <w:bottom w:val="none" w:sz="0" w:space="0" w:color="auto"/>
        <w:right w:val="none" w:sz="0" w:space="0" w:color="auto"/>
      </w:divBdr>
    </w:div>
    <w:div w:id="1410612927">
      <w:bodyDiv w:val="1"/>
      <w:marLeft w:val="0"/>
      <w:marRight w:val="0"/>
      <w:marTop w:val="0"/>
      <w:marBottom w:val="0"/>
      <w:divBdr>
        <w:top w:val="none" w:sz="0" w:space="0" w:color="auto"/>
        <w:left w:val="none" w:sz="0" w:space="0" w:color="auto"/>
        <w:bottom w:val="none" w:sz="0" w:space="0" w:color="auto"/>
        <w:right w:val="none" w:sz="0" w:space="0" w:color="auto"/>
      </w:divBdr>
    </w:div>
    <w:div w:id="1416710623">
      <w:bodyDiv w:val="1"/>
      <w:marLeft w:val="0"/>
      <w:marRight w:val="0"/>
      <w:marTop w:val="0"/>
      <w:marBottom w:val="0"/>
      <w:divBdr>
        <w:top w:val="none" w:sz="0" w:space="0" w:color="auto"/>
        <w:left w:val="none" w:sz="0" w:space="0" w:color="auto"/>
        <w:bottom w:val="none" w:sz="0" w:space="0" w:color="auto"/>
        <w:right w:val="none" w:sz="0" w:space="0" w:color="auto"/>
      </w:divBdr>
    </w:div>
    <w:div w:id="1506364178">
      <w:bodyDiv w:val="1"/>
      <w:marLeft w:val="0"/>
      <w:marRight w:val="0"/>
      <w:marTop w:val="0"/>
      <w:marBottom w:val="0"/>
      <w:divBdr>
        <w:top w:val="none" w:sz="0" w:space="0" w:color="auto"/>
        <w:left w:val="none" w:sz="0" w:space="0" w:color="auto"/>
        <w:bottom w:val="none" w:sz="0" w:space="0" w:color="auto"/>
        <w:right w:val="none" w:sz="0" w:space="0" w:color="auto"/>
      </w:divBdr>
    </w:div>
    <w:div w:id="1513304581">
      <w:bodyDiv w:val="1"/>
      <w:marLeft w:val="0"/>
      <w:marRight w:val="0"/>
      <w:marTop w:val="0"/>
      <w:marBottom w:val="0"/>
      <w:divBdr>
        <w:top w:val="none" w:sz="0" w:space="0" w:color="auto"/>
        <w:left w:val="none" w:sz="0" w:space="0" w:color="auto"/>
        <w:bottom w:val="none" w:sz="0" w:space="0" w:color="auto"/>
        <w:right w:val="none" w:sz="0" w:space="0" w:color="auto"/>
      </w:divBdr>
    </w:div>
    <w:div w:id="1567105700">
      <w:bodyDiv w:val="1"/>
      <w:marLeft w:val="0"/>
      <w:marRight w:val="0"/>
      <w:marTop w:val="0"/>
      <w:marBottom w:val="0"/>
      <w:divBdr>
        <w:top w:val="none" w:sz="0" w:space="0" w:color="auto"/>
        <w:left w:val="none" w:sz="0" w:space="0" w:color="auto"/>
        <w:bottom w:val="none" w:sz="0" w:space="0" w:color="auto"/>
        <w:right w:val="none" w:sz="0" w:space="0" w:color="auto"/>
      </w:divBdr>
    </w:div>
    <w:div w:id="1602296195">
      <w:bodyDiv w:val="1"/>
      <w:marLeft w:val="0"/>
      <w:marRight w:val="0"/>
      <w:marTop w:val="0"/>
      <w:marBottom w:val="0"/>
      <w:divBdr>
        <w:top w:val="none" w:sz="0" w:space="0" w:color="auto"/>
        <w:left w:val="none" w:sz="0" w:space="0" w:color="auto"/>
        <w:bottom w:val="none" w:sz="0" w:space="0" w:color="auto"/>
        <w:right w:val="none" w:sz="0" w:space="0" w:color="auto"/>
      </w:divBdr>
    </w:div>
    <w:div w:id="1655524261">
      <w:bodyDiv w:val="1"/>
      <w:marLeft w:val="0"/>
      <w:marRight w:val="0"/>
      <w:marTop w:val="0"/>
      <w:marBottom w:val="0"/>
      <w:divBdr>
        <w:top w:val="none" w:sz="0" w:space="0" w:color="auto"/>
        <w:left w:val="none" w:sz="0" w:space="0" w:color="auto"/>
        <w:bottom w:val="none" w:sz="0" w:space="0" w:color="auto"/>
        <w:right w:val="none" w:sz="0" w:space="0" w:color="auto"/>
      </w:divBdr>
    </w:div>
    <w:div w:id="1769233861">
      <w:bodyDiv w:val="1"/>
      <w:marLeft w:val="0"/>
      <w:marRight w:val="0"/>
      <w:marTop w:val="0"/>
      <w:marBottom w:val="0"/>
      <w:divBdr>
        <w:top w:val="none" w:sz="0" w:space="0" w:color="auto"/>
        <w:left w:val="none" w:sz="0" w:space="0" w:color="auto"/>
        <w:bottom w:val="none" w:sz="0" w:space="0" w:color="auto"/>
        <w:right w:val="none" w:sz="0" w:space="0" w:color="auto"/>
      </w:divBdr>
    </w:div>
    <w:div w:id="1896041844">
      <w:bodyDiv w:val="1"/>
      <w:marLeft w:val="0"/>
      <w:marRight w:val="0"/>
      <w:marTop w:val="0"/>
      <w:marBottom w:val="0"/>
      <w:divBdr>
        <w:top w:val="none" w:sz="0" w:space="0" w:color="auto"/>
        <w:left w:val="none" w:sz="0" w:space="0" w:color="auto"/>
        <w:bottom w:val="none" w:sz="0" w:space="0" w:color="auto"/>
        <w:right w:val="none" w:sz="0" w:space="0" w:color="auto"/>
      </w:divBdr>
    </w:div>
    <w:div w:id="1920166270">
      <w:bodyDiv w:val="1"/>
      <w:marLeft w:val="0"/>
      <w:marRight w:val="0"/>
      <w:marTop w:val="0"/>
      <w:marBottom w:val="0"/>
      <w:divBdr>
        <w:top w:val="none" w:sz="0" w:space="0" w:color="auto"/>
        <w:left w:val="none" w:sz="0" w:space="0" w:color="auto"/>
        <w:bottom w:val="none" w:sz="0" w:space="0" w:color="auto"/>
        <w:right w:val="none" w:sz="0" w:space="0" w:color="auto"/>
      </w:divBdr>
    </w:div>
    <w:div w:id="1934629323">
      <w:bodyDiv w:val="1"/>
      <w:marLeft w:val="0"/>
      <w:marRight w:val="0"/>
      <w:marTop w:val="0"/>
      <w:marBottom w:val="0"/>
      <w:divBdr>
        <w:top w:val="none" w:sz="0" w:space="0" w:color="auto"/>
        <w:left w:val="none" w:sz="0" w:space="0" w:color="auto"/>
        <w:bottom w:val="none" w:sz="0" w:space="0" w:color="auto"/>
        <w:right w:val="none" w:sz="0" w:space="0" w:color="auto"/>
      </w:divBdr>
    </w:div>
    <w:div w:id="1959600206">
      <w:bodyDiv w:val="1"/>
      <w:marLeft w:val="0"/>
      <w:marRight w:val="0"/>
      <w:marTop w:val="0"/>
      <w:marBottom w:val="0"/>
      <w:divBdr>
        <w:top w:val="none" w:sz="0" w:space="0" w:color="auto"/>
        <w:left w:val="none" w:sz="0" w:space="0" w:color="auto"/>
        <w:bottom w:val="none" w:sz="0" w:space="0" w:color="auto"/>
        <w:right w:val="none" w:sz="0" w:space="0" w:color="auto"/>
      </w:divBdr>
    </w:div>
    <w:div w:id="1993636233">
      <w:bodyDiv w:val="1"/>
      <w:marLeft w:val="0"/>
      <w:marRight w:val="0"/>
      <w:marTop w:val="0"/>
      <w:marBottom w:val="0"/>
      <w:divBdr>
        <w:top w:val="none" w:sz="0" w:space="0" w:color="auto"/>
        <w:left w:val="none" w:sz="0" w:space="0" w:color="auto"/>
        <w:bottom w:val="none" w:sz="0" w:space="0" w:color="auto"/>
        <w:right w:val="none" w:sz="0" w:space="0" w:color="auto"/>
      </w:divBdr>
    </w:div>
    <w:div w:id="2081516788">
      <w:bodyDiv w:val="1"/>
      <w:marLeft w:val="0"/>
      <w:marRight w:val="0"/>
      <w:marTop w:val="0"/>
      <w:marBottom w:val="0"/>
      <w:divBdr>
        <w:top w:val="none" w:sz="0" w:space="0" w:color="auto"/>
        <w:left w:val="none" w:sz="0" w:space="0" w:color="auto"/>
        <w:bottom w:val="none" w:sz="0" w:space="0" w:color="auto"/>
        <w:right w:val="none" w:sz="0" w:space="0" w:color="auto"/>
      </w:divBdr>
    </w:div>
    <w:div w:id="2101021415">
      <w:bodyDiv w:val="1"/>
      <w:marLeft w:val="0"/>
      <w:marRight w:val="0"/>
      <w:marTop w:val="0"/>
      <w:marBottom w:val="0"/>
      <w:divBdr>
        <w:top w:val="none" w:sz="0" w:space="0" w:color="auto"/>
        <w:left w:val="none" w:sz="0" w:space="0" w:color="auto"/>
        <w:bottom w:val="none" w:sz="0" w:space="0" w:color="auto"/>
        <w:right w:val="none" w:sz="0" w:space="0" w:color="auto"/>
      </w:divBdr>
    </w:div>
    <w:div w:id="21034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d8.com/5-amazing-facts-about-green-walls-that-you-didnt-know/" TargetMode="External"/><Relationship Id="rId18" Type="http://schemas.openxmlformats.org/officeDocument/2006/relationships/hyperlink" Target="http://www.fao.org/3/I8838EN/i8838en.pdf" TargetMode="External"/><Relationship Id="rId26" Type="http://schemas.openxmlformats.org/officeDocument/2006/relationships/hyperlink" Target="https://www.newdutchconnections.n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msterdam-dance-event.nl/en/news/launch-of-initiative-circular-festivals-at-ade-green/60645/" TargetMode="External"/><Relationship Id="rId34" Type="http://schemas.openxmlformats.org/officeDocument/2006/relationships/hyperlink" Target="https://sustainabledevelopment.un.org/sdg1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pgevenisgeenoptie.nl/blog/eten-en-drinken-app" TargetMode="External"/><Relationship Id="rId25" Type="http://schemas.openxmlformats.org/officeDocument/2006/relationships/hyperlink" Target="https://www.forbes.com/sites/trevornace/2019/03/12/trashtag-challenge-goes-viral-as-people-share-beforeafter-photos-of-their-cleanup/" TargetMode="External"/><Relationship Id="rId33" Type="http://schemas.openxmlformats.org/officeDocument/2006/relationships/hyperlink" Target="https://www.vluchteling.nl/nieuws/2019/5/art-rooijakkers%3A-%27noodhulp-voor-vluchtelingen-meer-dan-ooit-nodig%27" TargetMode="External"/><Relationship Id="rId38" Type="http://schemas.openxmlformats.org/officeDocument/2006/relationships/header" Target="header1.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gtl.nl/sustainability" TargetMode="External"/><Relationship Id="rId20" Type="http://schemas.openxmlformats.org/officeDocument/2006/relationships/hyperlink" Target="https://www.roparun.nl/nl/over-roparun/geschiedenis-roparun/" TargetMode="External"/><Relationship Id="rId29" Type="http://schemas.openxmlformats.org/officeDocument/2006/relationships/hyperlink" Target="https://www.roparun.n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ashingtonpost.com/local/shut-down-dc-climate-protesters-plan-return-to-dc-streets-friday-morning/2019/09/26/813b5954-e09c-11e9-b199-f638bf2c340f_story.html" TargetMode="External"/><Relationship Id="rId32" Type="http://schemas.openxmlformats.org/officeDocument/2006/relationships/hyperlink" Target="https://www.youtube.com/watch?v=3BgPFIKCaOQ&amp;feature=emb_title" TargetMode="External"/><Relationship Id="rId37" Type="http://schemas.openxmlformats.org/officeDocument/2006/relationships/hyperlink" Target="https://money.com/ice-bucket-challenge-money-don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c.ca/news/canada/charities-paid-762m-to-private-fundraisers-1.916829" TargetMode="External"/><Relationship Id="rId23" Type="http://schemas.openxmlformats.org/officeDocument/2006/relationships/hyperlink" Target="https://www.bookdepository.com/publishers/Taylor-Francis-Ltd" TargetMode="External"/><Relationship Id="rId28" Type="http://schemas.openxmlformats.org/officeDocument/2006/relationships/hyperlink" Target="https://nltimes.nl/2019/12/19/3fm-serious-request-focused-human-trafficking-year" TargetMode="External"/><Relationship Id="rId36" Type="http://schemas.openxmlformats.org/officeDocument/2006/relationships/hyperlink" Target="https://www.opgevenisgeenoptie.nl/wat-is-alpedhuzes?gclid=Cj0KCQjw9ZzzBRCKARIsANwXaeJTRDIKKfjuShVUT_dSO4os23rdu-cWYlmZ7lfujyiV9wX7TktUyiEaAgrgEALw_wcB" TargetMode="External"/><Relationship Id="rId10" Type="http://schemas.openxmlformats.org/officeDocument/2006/relationships/endnotes" Target="endnotes.xml"/><Relationship Id="rId19" Type="http://schemas.openxmlformats.org/officeDocument/2006/relationships/hyperlink" Target="https://www.metabolic.nl/news/staging-a-revolution-why-dgtl-continues-to-dominate-festival-sustainability/" TargetMode="External"/><Relationship Id="rId31" Type="http://schemas.openxmlformats.org/officeDocument/2006/relationships/hyperlink" Target="https://www.roparun.nl/wp-content/uploads/2019/01/Reglement-Roparun-2019-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m/news/uk-england-bristol-51696203?intlink_from_url=https://www.bbc.com/news/topics/cwmrxq94v1jt/greta-thunberg&amp;link_location=live-reporting-story" TargetMode="External"/><Relationship Id="rId22" Type="http://schemas.openxmlformats.org/officeDocument/2006/relationships/hyperlink" Target="https://theconversation.com/let-them-eat-caviar-when-charity-galas-waste-money-82961" TargetMode="External"/><Relationship Id="rId27" Type="http://schemas.openxmlformats.org/officeDocument/2006/relationships/hyperlink" Target="https://nltimes.nl/2019/12/25/serious-request-raises-eu14-million-human-trafficking-victims" TargetMode="External"/><Relationship Id="rId30" Type="http://schemas.openxmlformats.org/officeDocument/2006/relationships/hyperlink" Target="https://www.ted.com/talks/johan_rockstrom_let_the_environment_guide_our_development" TargetMode="External"/><Relationship Id="rId35" Type="http://schemas.openxmlformats.org/officeDocument/2006/relationships/hyperlink" Target="https://www2.deloitte.com/ru/en/pages/corporate-responsibility/solution/volunteering-withdeloitte.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E47F2D287A44F911E018136E51F2F" ma:contentTypeVersion="2" ma:contentTypeDescription="Create a new document." ma:contentTypeScope="" ma:versionID="7e4d4962bace8cdffa2f872d4696112d">
  <xsd:schema xmlns:xsd="http://www.w3.org/2001/XMLSchema" xmlns:xs="http://www.w3.org/2001/XMLSchema" xmlns:p="http://schemas.microsoft.com/office/2006/metadata/properties" xmlns:ns3="ada49211-c22a-4422-8ac8-7045ada9533b" targetNamespace="http://schemas.microsoft.com/office/2006/metadata/properties" ma:root="true" ma:fieldsID="58348bf357452ab2ce1ecd2988d7b0c0" ns3:_="">
    <xsd:import namespace="ada49211-c22a-4422-8ac8-7045ada953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49211-c22a-4422-8ac8-7045ada9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BB94-A9C0-42DC-984E-E06C2E362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603E2-9BAF-4D73-A088-C15AAE91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49211-c22a-4422-8ac8-7045ada9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12E16-ED68-4E6C-BD2B-97BA754CE01D}">
  <ds:schemaRefs>
    <ds:schemaRef ds:uri="http://schemas.microsoft.com/sharepoint/v3/contenttype/forms"/>
  </ds:schemaRefs>
</ds:datastoreItem>
</file>

<file path=customXml/itemProps4.xml><?xml version="1.0" encoding="utf-8"?>
<ds:datastoreItem xmlns:ds="http://schemas.openxmlformats.org/officeDocument/2006/customXml" ds:itemID="{A3E55C38-E13D-4618-A985-EE831E61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13311</Words>
  <Characters>75873</Characters>
  <Application>Microsoft Office Word</Application>
  <DocSecurity>0</DocSecurity>
  <Lines>632</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sdg proof fundraising Events</vt:lpstr>
      <vt:lpstr>sdg proof fundraising Events</vt:lpstr>
    </vt:vector>
  </TitlesOfParts>
  <Company/>
  <LinksUpToDate>false</LinksUpToDate>
  <CharactersWithSpaces>89006</CharactersWithSpaces>
  <SharedDoc>false</SharedDoc>
  <HLinks>
    <vt:vector size="438" baseType="variant">
      <vt:variant>
        <vt:i4>6094921</vt:i4>
      </vt:variant>
      <vt:variant>
        <vt:i4>380</vt:i4>
      </vt:variant>
      <vt:variant>
        <vt:i4>0</vt:i4>
      </vt:variant>
      <vt:variant>
        <vt:i4>5</vt:i4>
      </vt:variant>
      <vt:variant>
        <vt:lpwstr>https://www.amsterdam-dance-event.nl/en/news/launch-of-initiative-circular-festivals-at-ade-green/60645/</vt:lpwstr>
      </vt:variant>
      <vt:variant>
        <vt:lpwstr/>
      </vt:variant>
      <vt:variant>
        <vt:i4>2883700</vt:i4>
      </vt:variant>
      <vt:variant>
        <vt:i4>377</vt:i4>
      </vt:variant>
      <vt:variant>
        <vt:i4>0</vt:i4>
      </vt:variant>
      <vt:variant>
        <vt:i4>5</vt:i4>
      </vt:variant>
      <vt:variant>
        <vt:lpwstr>https://money.com/ice-bucket-challenge-money-donations/</vt:lpwstr>
      </vt:variant>
      <vt:variant>
        <vt:lpwstr/>
      </vt:variant>
      <vt:variant>
        <vt:i4>1310810</vt:i4>
      </vt:variant>
      <vt:variant>
        <vt:i4>374</vt:i4>
      </vt:variant>
      <vt:variant>
        <vt:i4>0</vt:i4>
      </vt:variant>
      <vt:variant>
        <vt:i4>5</vt:i4>
      </vt:variant>
      <vt:variant>
        <vt:lpwstr>https://www.opgevenisgeenoptie.nl/wat-is-alpedhuzes?gclid=Cj0KCQjw9ZzzBRCKARIsANwXaeJTRDIKKfjuShVUT_dSO4os23rdu-cWYlmZ7lfujyiV9wX7TktUyiEaAgrgEALw_wcB</vt:lpwstr>
      </vt:variant>
      <vt:variant>
        <vt:lpwstr/>
      </vt:variant>
      <vt:variant>
        <vt:i4>6946876</vt:i4>
      </vt:variant>
      <vt:variant>
        <vt:i4>371</vt:i4>
      </vt:variant>
      <vt:variant>
        <vt:i4>0</vt:i4>
      </vt:variant>
      <vt:variant>
        <vt:i4>5</vt:i4>
      </vt:variant>
      <vt:variant>
        <vt:lpwstr>https://www2.deloitte.com/ru/en/pages/corporate-responsibility/solution/volunteering-withdeloitte.html</vt:lpwstr>
      </vt:variant>
      <vt:variant>
        <vt:lpwstr/>
      </vt:variant>
      <vt:variant>
        <vt:i4>3670136</vt:i4>
      </vt:variant>
      <vt:variant>
        <vt:i4>368</vt:i4>
      </vt:variant>
      <vt:variant>
        <vt:i4>0</vt:i4>
      </vt:variant>
      <vt:variant>
        <vt:i4>5</vt:i4>
      </vt:variant>
      <vt:variant>
        <vt:lpwstr>https://sustainabledevelopment.un.org/sdg11</vt:lpwstr>
      </vt:variant>
      <vt:variant>
        <vt:lpwstr/>
      </vt:variant>
      <vt:variant>
        <vt:i4>5832708</vt:i4>
      </vt:variant>
      <vt:variant>
        <vt:i4>365</vt:i4>
      </vt:variant>
      <vt:variant>
        <vt:i4>0</vt:i4>
      </vt:variant>
      <vt:variant>
        <vt:i4>5</vt:i4>
      </vt:variant>
      <vt:variant>
        <vt:lpwstr>https://www.vluchteling.nl/nieuws/2019/5/art-rooijakkers%3A-%27noodhulp-voor-vluchtelingen-meer-dan-ooit-nodig%27</vt:lpwstr>
      </vt:variant>
      <vt:variant>
        <vt:lpwstr/>
      </vt:variant>
      <vt:variant>
        <vt:i4>6750230</vt:i4>
      </vt:variant>
      <vt:variant>
        <vt:i4>362</vt:i4>
      </vt:variant>
      <vt:variant>
        <vt:i4>0</vt:i4>
      </vt:variant>
      <vt:variant>
        <vt:i4>5</vt:i4>
      </vt:variant>
      <vt:variant>
        <vt:lpwstr>https://www.youtube.com/watch?v=3BgPFIKCaOQ&amp;feature=emb_title</vt:lpwstr>
      </vt:variant>
      <vt:variant>
        <vt:lpwstr/>
      </vt:variant>
      <vt:variant>
        <vt:i4>7078014</vt:i4>
      </vt:variant>
      <vt:variant>
        <vt:i4>359</vt:i4>
      </vt:variant>
      <vt:variant>
        <vt:i4>0</vt:i4>
      </vt:variant>
      <vt:variant>
        <vt:i4>5</vt:i4>
      </vt:variant>
      <vt:variant>
        <vt:lpwstr>https://www.roparun.nl/wp-content/uploads/2019/01/Reglement-Roparun-2019-1.pdf</vt:lpwstr>
      </vt:variant>
      <vt:variant>
        <vt:lpwstr/>
      </vt:variant>
      <vt:variant>
        <vt:i4>4587566</vt:i4>
      </vt:variant>
      <vt:variant>
        <vt:i4>356</vt:i4>
      </vt:variant>
      <vt:variant>
        <vt:i4>0</vt:i4>
      </vt:variant>
      <vt:variant>
        <vt:i4>5</vt:i4>
      </vt:variant>
      <vt:variant>
        <vt:lpwstr>https://www.ted.com/talks/johan_rockstrom_let_the_environment_guide_our_development</vt:lpwstr>
      </vt:variant>
      <vt:variant>
        <vt:lpwstr/>
      </vt:variant>
      <vt:variant>
        <vt:i4>6881333</vt:i4>
      </vt:variant>
      <vt:variant>
        <vt:i4>353</vt:i4>
      </vt:variant>
      <vt:variant>
        <vt:i4>0</vt:i4>
      </vt:variant>
      <vt:variant>
        <vt:i4>5</vt:i4>
      </vt:variant>
      <vt:variant>
        <vt:lpwstr>https://nltimes.nl/2019/12/25/serious-request-raises-eu14-million-human-trafficking-victims</vt:lpwstr>
      </vt:variant>
      <vt:variant>
        <vt:lpwstr/>
      </vt:variant>
      <vt:variant>
        <vt:i4>7471137</vt:i4>
      </vt:variant>
      <vt:variant>
        <vt:i4>350</vt:i4>
      </vt:variant>
      <vt:variant>
        <vt:i4>0</vt:i4>
      </vt:variant>
      <vt:variant>
        <vt:i4>5</vt:i4>
      </vt:variant>
      <vt:variant>
        <vt:lpwstr>https://www.newdutchconnections.nl/</vt:lpwstr>
      </vt:variant>
      <vt:variant>
        <vt:lpwstr/>
      </vt:variant>
      <vt:variant>
        <vt:i4>4784216</vt:i4>
      </vt:variant>
      <vt:variant>
        <vt:i4>347</vt:i4>
      </vt:variant>
      <vt:variant>
        <vt:i4>0</vt:i4>
      </vt:variant>
      <vt:variant>
        <vt:i4>5</vt:i4>
      </vt:variant>
      <vt:variant>
        <vt:lpwstr>https://www.forbes.com/sites/trevornace/2019/03/12/trashtag-challenge-goes-viral-as-people-share-beforeafter-photos-of-their-cleanup/</vt:lpwstr>
      </vt:variant>
      <vt:variant>
        <vt:lpwstr>54a1474695e8</vt:lpwstr>
      </vt:variant>
      <vt:variant>
        <vt:i4>3801180</vt:i4>
      </vt:variant>
      <vt:variant>
        <vt:i4>344</vt:i4>
      </vt:variant>
      <vt:variant>
        <vt:i4>0</vt:i4>
      </vt:variant>
      <vt:variant>
        <vt:i4>5</vt:i4>
      </vt:variant>
      <vt:variant>
        <vt:lpwstr>https://www.washingtonpost.com/local/shut-down-dc-climate-protesters-plan-return-to-dc-streets-friday-morning/2019/09/26/813b5954-e09c-11e9-b199-f638bf2c340f_story.html</vt:lpwstr>
      </vt:variant>
      <vt:variant>
        <vt:lpwstr/>
      </vt:variant>
      <vt:variant>
        <vt:i4>1638493</vt:i4>
      </vt:variant>
      <vt:variant>
        <vt:i4>341</vt:i4>
      </vt:variant>
      <vt:variant>
        <vt:i4>0</vt:i4>
      </vt:variant>
      <vt:variant>
        <vt:i4>5</vt:i4>
      </vt:variant>
      <vt:variant>
        <vt:lpwstr>https://www.bookdepository.com/publishers/Taylor-Francis-Ltd</vt:lpwstr>
      </vt:variant>
      <vt:variant>
        <vt:lpwstr/>
      </vt:variant>
      <vt:variant>
        <vt:i4>6094921</vt:i4>
      </vt:variant>
      <vt:variant>
        <vt:i4>338</vt:i4>
      </vt:variant>
      <vt:variant>
        <vt:i4>0</vt:i4>
      </vt:variant>
      <vt:variant>
        <vt:i4>5</vt:i4>
      </vt:variant>
      <vt:variant>
        <vt:lpwstr>https://www.amsterdam-dance-event.nl/en/news/launch-of-initiative-circular-festivals-at-ade-green/60645/</vt:lpwstr>
      </vt:variant>
      <vt:variant>
        <vt:lpwstr/>
      </vt:variant>
      <vt:variant>
        <vt:i4>3473527</vt:i4>
      </vt:variant>
      <vt:variant>
        <vt:i4>335</vt:i4>
      </vt:variant>
      <vt:variant>
        <vt:i4>0</vt:i4>
      </vt:variant>
      <vt:variant>
        <vt:i4>5</vt:i4>
      </vt:variant>
      <vt:variant>
        <vt:lpwstr>https://www.metabolic.nl/news/staging-a-revolution-why-dgtl-continues-to-dominate-festival-sustainability/</vt:lpwstr>
      </vt:variant>
      <vt:variant>
        <vt:lpwstr/>
      </vt:variant>
      <vt:variant>
        <vt:i4>983048</vt:i4>
      </vt:variant>
      <vt:variant>
        <vt:i4>332</vt:i4>
      </vt:variant>
      <vt:variant>
        <vt:i4>0</vt:i4>
      </vt:variant>
      <vt:variant>
        <vt:i4>5</vt:i4>
      </vt:variant>
      <vt:variant>
        <vt:lpwstr>http://www.fao.org/3/I8838EN/i8838en.pdf</vt:lpwstr>
      </vt:variant>
      <vt:variant>
        <vt:lpwstr/>
      </vt:variant>
      <vt:variant>
        <vt:i4>3997735</vt:i4>
      </vt:variant>
      <vt:variant>
        <vt:i4>329</vt:i4>
      </vt:variant>
      <vt:variant>
        <vt:i4>0</vt:i4>
      </vt:variant>
      <vt:variant>
        <vt:i4>5</vt:i4>
      </vt:variant>
      <vt:variant>
        <vt:lpwstr>https://www.opgevenisgeenoptie.nl/blog/eten-en-drinken-app</vt:lpwstr>
      </vt:variant>
      <vt:variant>
        <vt:lpwstr/>
      </vt:variant>
      <vt:variant>
        <vt:i4>2818151</vt:i4>
      </vt:variant>
      <vt:variant>
        <vt:i4>326</vt:i4>
      </vt:variant>
      <vt:variant>
        <vt:i4>0</vt:i4>
      </vt:variant>
      <vt:variant>
        <vt:i4>5</vt:i4>
      </vt:variant>
      <vt:variant>
        <vt:lpwstr>https://dgtl.nl/sustainability</vt:lpwstr>
      </vt:variant>
      <vt:variant>
        <vt:lpwstr/>
      </vt:variant>
      <vt:variant>
        <vt:i4>6946860</vt:i4>
      </vt:variant>
      <vt:variant>
        <vt:i4>323</vt:i4>
      </vt:variant>
      <vt:variant>
        <vt:i4>0</vt:i4>
      </vt:variant>
      <vt:variant>
        <vt:i4>5</vt:i4>
      </vt:variant>
      <vt:variant>
        <vt:lpwstr>https://www.cbc.ca/news/canada/charities-paid-762m-to-private-fundraisers-1.916829</vt:lpwstr>
      </vt:variant>
      <vt:variant>
        <vt:lpwstr/>
      </vt:variant>
      <vt:variant>
        <vt:i4>7340046</vt:i4>
      </vt:variant>
      <vt:variant>
        <vt:i4>320</vt:i4>
      </vt:variant>
      <vt:variant>
        <vt:i4>0</vt:i4>
      </vt:variant>
      <vt:variant>
        <vt:i4>5</vt:i4>
      </vt:variant>
      <vt:variant>
        <vt:lpwstr>https://www.bbc.com/news/uk-england-bristol-51696203?intlink_from_url=https://www.bbc.com/news/topics/cwmrxq94v1jt/greta-thunberg&amp;link_location=live-reporting-story</vt:lpwstr>
      </vt:variant>
      <vt:variant>
        <vt:lpwstr/>
      </vt:variant>
      <vt:variant>
        <vt:i4>5505038</vt:i4>
      </vt:variant>
      <vt:variant>
        <vt:i4>317</vt:i4>
      </vt:variant>
      <vt:variant>
        <vt:i4>0</vt:i4>
      </vt:variant>
      <vt:variant>
        <vt:i4>5</vt:i4>
      </vt:variant>
      <vt:variant>
        <vt:lpwstr>https://land8.com/5-amazing-facts-about-green-walls-that-you-didnt-know/</vt:lpwstr>
      </vt:variant>
      <vt:variant>
        <vt:lpwstr/>
      </vt:variant>
      <vt:variant>
        <vt:i4>1900602</vt:i4>
      </vt:variant>
      <vt:variant>
        <vt:i4>302</vt:i4>
      </vt:variant>
      <vt:variant>
        <vt:i4>0</vt:i4>
      </vt:variant>
      <vt:variant>
        <vt:i4>5</vt:i4>
      </vt:variant>
      <vt:variant>
        <vt:lpwstr/>
      </vt:variant>
      <vt:variant>
        <vt:lpwstr>_Toc34903739</vt:lpwstr>
      </vt:variant>
      <vt:variant>
        <vt:i4>1835066</vt:i4>
      </vt:variant>
      <vt:variant>
        <vt:i4>296</vt:i4>
      </vt:variant>
      <vt:variant>
        <vt:i4>0</vt:i4>
      </vt:variant>
      <vt:variant>
        <vt:i4>5</vt:i4>
      </vt:variant>
      <vt:variant>
        <vt:lpwstr/>
      </vt:variant>
      <vt:variant>
        <vt:lpwstr>_Toc34903738</vt:lpwstr>
      </vt:variant>
      <vt:variant>
        <vt:i4>1245242</vt:i4>
      </vt:variant>
      <vt:variant>
        <vt:i4>290</vt:i4>
      </vt:variant>
      <vt:variant>
        <vt:i4>0</vt:i4>
      </vt:variant>
      <vt:variant>
        <vt:i4>5</vt:i4>
      </vt:variant>
      <vt:variant>
        <vt:lpwstr/>
      </vt:variant>
      <vt:variant>
        <vt:lpwstr>_Toc34903737</vt:lpwstr>
      </vt:variant>
      <vt:variant>
        <vt:i4>1179706</vt:i4>
      </vt:variant>
      <vt:variant>
        <vt:i4>284</vt:i4>
      </vt:variant>
      <vt:variant>
        <vt:i4>0</vt:i4>
      </vt:variant>
      <vt:variant>
        <vt:i4>5</vt:i4>
      </vt:variant>
      <vt:variant>
        <vt:lpwstr/>
      </vt:variant>
      <vt:variant>
        <vt:lpwstr>_Toc34903736</vt:lpwstr>
      </vt:variant>
      <vt:variant>
        <vt:i4>1114170</vt:i4>
      </vt:variant>
      <vt:variant>
        <vt:i4>278</vt:i4>
      </vt:variant>
      <vt:variant>
        <vt:i4>0</vt:i4>
      </vt:variant>
      <vt:variant>
        <vt:i4>5</vt:i4>
      </vt:variant>
      <vt:variant>
        <vt:lpwstr/>
      </vt:variant>
      <vt:variant>
        <vt:lpwstr>_Toc34903735</vt:lpwstr>
      </vt:variant>
      <vt:variant>
        <vt:i4>1048634</vt:i4>
      </vt:variant>
      <vt:variant>
        <vt:i4>272</vt:i4>
      </vt:variant>
      <vt:variant>
        <vt:i4>0</vt:i4>
      </vt:variant>
      <vt:variant>
        <vt:i4>5</vt:i4>
      </vt:variant>
      <vt:variant>
        <vt:lpwstr/>
      </vt:variant>
      <vt:variant>
        <vt:lpwstr>_Toc34903734</vt:lpwstr>
      </vt:variant>
      <vt:variant>
        <vt:i4>1507386</vt:i4>
      </vt:variant>
      <vt:variant>
        <vt:i4>266</vt:i4>
      </vt:variant>
      <vt:variant>
        <vt:i4>0</vt:i4>
      </vt:variant>
      <vt:variant>
        <vt:i4>5</vt:i4>
      </vt:variant>
      <vt:variant>
        <vt:lpwstr/>
      </vt:variant>
      <vt:variant>
        <vt:lpwstr>_Toc34903733</vt:lpwstr>
      </vt:variant>
      <vt:variant>
        <vt:i4>1441850</vt:i4>
      </vt:variant>
      <vt:variant>
        <vt:i4>260</vt:i4>
      </vt:variant>
      <vt:variant>
        <vt:i4>0</vt:i4>
      </vt:variant>
      <vt:variant>
        <vt:i4>5</vt:i4>
      </vt:variant>
      <vt:variant>
        <vt:lpwstr/>
      </vt:variant>
      <vt:variant>
        <vt:lpwstr>_Toc34903732</vt:lpwstr>
      </vt:variant>
      <vt:variant>
        <vt:i4>1376314</vt:i4>
      </vt:variant>
      <vt:variant>
        <vt:i4>254</vt:i4>
      </vt:variant>
      <vt:variant>
        <vt:i4>0</vt:i4>
      </vt:variant>
      <vt:variant>
        <vt:i4>5</vt:i4>
      </vt:variant>
      <vt:variant>
        <vt:lpwstr/>
      </vt:variant>
      <vt:variant>
        <vt:lpwstr>_Toc34903731</vt:lpwstr>
      </vt:variant>
      <vt:variant>
        <vt:i4>1310778</vt:i4>
      </vt:variant>
      <vt:variant>
        <vt:i4>248</vt:i4>
      </vt:variant>
      <vt:variant>
        <vt:i4>0</vt:i4>
      </vt:variant>
      <vt:variant>
        <vt:i4>5</vt:i4>
      </vt:variant>
      <vt:variant>
        <vt:lpwstr/>
      </vt:variant>
      <vt:variant>
        <vt:lpwstr>_Toc34903730</vt:lpwstr>
      </vt:variant>
      <vt:variant>
        <vt:i4>1900603</vt:i4>
      </vt:variant>
      <vt:variant>
        <vt:i4>242</vt:i4>
      </vt:variant>
      <vt:variant>
        <vt:i4>0</vt:i4>
      </vt:variant>
      <vt:variant>
        <vt:i4>5</vt:i4>
      </vt:variant>
      <vt:variant>
        <vt:lpwstr/>
      </vt:variant>
      <vt:variant>
        <vt:lpwstr>_Toc34903729</vt:lpwstr>
      </vt:variant>
      <vt:variant>
        <vt:i4>1835067</vt:i4>
      </vt:variant>
      <vt:variant>
        <vt:i4>236</vt:i4>
      </vt:variant>
      <vt:variant>
        <vt:i4>0</vt:i4>
      </vt:variant>
      <vt:variant>
        <vt:i4>5</vt:i4>
      </vt:variant>
      <vt:variant>
        <vt:lpwstr/>
      </vt:variant>
      <vt:variant>
        <vt:lpwstr>_Toc34903728</vt:lpwstr>
      </vt:variant>
      <vt:variant>
        <vt:i4>1245243</vt:i4>
      </vt:variant>
      <vt:variant>
        <vt:i4>230</vt:i4>
      </vt:variant>
      <vt:variant>
        <vt:i4>0</vt:i4>
      </vt:variant>
      <vt:variant>
        <vt:i4>5</vt:i4>
      </vt:variant>
      <vt:variant>
        <vt:lpwstr/>
      </vt:variant>
      <vt:variant>
        <vt:lpwstr>_Toc34903727</vt:lpwstr>
      </vt:variant>
      <vt:variant>
        <vt:i4>1179707</vt:i4>
      </vt:variant>
      <vt:variant>
        <vt:i4>224</vt:i4>
      </vt:variant>
      <vt:variant>
        <vt:i4>0</vt:i4>
      </vt:variant>
      <vt:variant>
        <vt:i4>5</vt:i4>
      </vt:variant>
      <vt:variant>
        <vt:lpwstr/>
      </vt:variant>
      <vt:variant>
        <vt:lpwstr>_Toc34903726</vt:lpwstr>
      </vt:variant>
      <vt:variant>
        <vt:i4>1114171</vt:i4>
      </vt:variant>
      <vt:variant>
        <vt:i4>218</vt:i4>
      </vt:variant>
      <vt:variant>
        <vt:i4>0</vt:i4>
      </vt:variant>
      <vt:variant>
        <vt:i4>5</vt:i4>
      </vt:variant>
      <vt:variant>
        <vt:lpwstr/>
      </vt:variant>
      <vt:variant>
        <vt:lpwstr>_Toc34903725</vt:lpwstr>
      </vt:variant>
      <vt:variant>
        <vt:i4>1048635</vt:i4>
      </vt:variant>
      <vt:variant>
        <vt:i4>212</vt:i4>
      </vt:variant>
      <vt:variant>
        <vt:i4>0</vt:i4>
      </vt:variant>
      <vt:variant>
        <vt:i4>5</vt:i4>
      </vt:variant>
      <vt:variant>
        <vt:lpwstr/>
      </vt:variant>
      <vt:variant>
        <vt:lpwstr>_Toc34903724</vt:lpwstr>
      </vt:variant>
      <vt:variant>
        <vt:i4>1507387</vt:i4>
      </vt:variant>
      <vt:variant>
        <vt:i4>206</vt:i4>
      </vt:variant>
      <vt:variant>
        <vt:i4>0</vt:i4>
      </vt:variant>
      <vt:variant>
        <vt:i4>5</vt:i4>
      </vt:variant>
      <vt:variant>
        <vt:lpwstr/>
      </vt:variant>
      <vt:variant>
        <vt:lpwstr>_Toc34903723</vt:lpwstr>
      </vt:variant>
      <vt:variant>
        <vt:i4>1441851</vt:i4>
      </vt:variant>
      <vt:variant>
        <vt:i4>200</vt:i4>
      </vt:variant>
      <vt:variant>
        <vt:i4>0</vt:i4>
      </vt:variant>
      <vt:variant>
        <vt:i4>5</vt:i4>
      </vt:variant>
      <vt:variant>
        <vt:lpwstr/>
      </vt:variant>
      <vt:variant>
        <vt:lpwstr>_Toc34903722</vt:lpwstr>
      </vt:variant>
      <vt:variant>
        <vt:i4>1376315</vt:i4>
      </vt:variant>
      <vt:variant>
        <vt:i4>194</vt:i4>
      </vt:variant>
      <vt:variant>
        <vt:i4>0</vt:i4>
      </vt:variant>
      <vt:variant>
        <vt:i4>5</vt:i4>
      </vt:variant>
      <vt:variant>
        <vt:lpwstr/>
      </vt:variant>
      <vt:variant>
        <vt:lpwstr>_Toc34903721</vt:lpwstr>
      </vt:variant>
      <vt:variant>
        <vt:i4>1310779</vt:i4>
      </vt:variant>
      <vt:variant>
        <vt:i4>188</vt:i4>
      </vt:variant>
      <vt:variant>
        <vt:i4>0</vt:i4>
      </vt:variant>
      <vt:variant>
        <vt:i4>5</vt:i4>
      </vt:variant>
      <vt:variant>
        <vt:lpwstr/>
      </vt:variant>
      <vt:variant>
        <vt:lpwstr>_Toc34903720</vt:lpwstr>
      </vt:variant>
      <vt:variant>
        <vt:i4>1900600</vt:i4>
      </vt:variant>
      <vt:variant>
        <vt:i4>182</vt:i4>
      </vt:variant>
      <vt:variant>
        <vt:i4>0</vt:i4>
      </vt:variant>
      <vt:variant>
        <vt:i4>5</vt:i4>
      </vt:variant>
      <vt:variant>
        <vt:lpwstr/>
      </vt:variant>
      <vt:variant>
        <vt:lpwstr>_Toc34903719</vt:lpwstr>
      </vt:variant>
      <vt:variant>
        <vt:i4>1835064</vt:i4>
      </vt:variant>
      <vt:variant>
        <vt:i4>176</vt:i4>
      </vt:variant>
      <vt:variant>
        <vt:i4>0</vt:i4>
      </vt:variant>
      <vt:variant>
        <vt:i4>5</vt:i4>
      </vt:variant>
      <vt:variant>
        <vt:lpwstr/>
      </vt:variant>
      <vt:variant>
        <vt:lpwstr>_Toc34903718</vt:lpwstr>
      </vt:variant>
      <vt:variant>
        <vt:i4>1245240</vt:i4>
      </vt:variant>
      <vt:variant>
        <vt:i4>170</vt:i4>
      </vt:variant>
      <vt:variant>
        <vt:i4>0</vt:i4>
      </vt:variant>
      <vt:variant>
        <vt:i4>5</vt:i4>
      </vt:variant>
      <vt:variant>
        <vt:lpwstr/>
      </vt:variant>
      <vt:variant>
        <vt:lpwstr>_Toc34903717</vt:lpwstr>
      </vt:variant>
      <vt:variant>
        <vt:i4>1179704</vt:i4>
      </vt:variant>
      <vt:variant>
        <vt:i4>164</vt:i4>
      </vt:variant>
      <vt:variant>
        <vt:i4>0</vt:i4>
      </vt:variant>
      <vt:variant>
        <vt:i4>5</vt:i4>
      </vt:variant>
      <vt:variant>
        <vt:lpwstr/>
      </vt:variant>
      <vt:variant>
        <vt:lpwstr>_Toc34903716</vt:lpwstr>
      </vt:variant>
      <vt:variant>
        <vt:i4>1114168</vt:i4>
      </vt:variant>
      <vt:variant>
        <vt:i4>158</vt:i4>
      </vt:variant>
      <vt:variant>
        <vt:i4>0</vt:i4>
      </vt:variant>
      <vt:variant>
        <vt:i4>5</vt:i4>
      </vt:variant>
      <vt:variant>
        <vt:lpwstr/>
      </vt:variant>
      <vt:variant>
        <vt:lpwstr>_Toc34903715</vt:lpwstr>
      </vt:variant>
      <vt:variant>
        <vt:i4>1048632</vt:i4>
      </vt:variant>
      <vt:variant>
        <vt:i4>152</vt:i4>
      </vt:variant>
      <vt:variant>
        <vt:i4>0</vt:i4>
      </vt:variant>
      <vt:variant>
        <vt:i4>5</vt:i4>
      </vt:variant>
      <vt:variant>
        <vt:lpwstr/>
      </vt:variant>
      <vt:variant>
        <vt:lpwstr>_Toc34903714</vt:lpwstr>
      </vt:variant>
      <vt:variant>
        <vt:i4>1507384</vt:i4>
      </vt:variant>
      <vt:variant>
        <vt:i4>146</vt:i4>
      </vt:variant>
      <vt:variant>
        <vt:i4>0</vt:i4>
      </vt:variant>
      <vt:variant>
        <vt:i4>5</vt:i4>
      </vt:variant>
      <vt:variant>
        <vt:lpwstr/>
      </vt:variant>
      <vt:variant>
        <vt:lpwstr>_Toc34903713</vt:lpwstr>
      </vt:variant>
      <vt:variant>
        <vt:i4>1441848</vt:i4>
      </vt:variant>
      <vt:variant>
        <vt:i4>140</vt:i4>
      </vt:variant>
      <vt:variant>
        <vt:i4>0</vt:i4>
      </vt:variant>
      <vt:variant>
        <vt:i4>5</vt:i4>
      </vt:variant>
      <vt:variant>
        <vt:lpwstr/>
      </vt:variant>
      <vt:variant>
        <vt:lpwstr>_Toc34903712</vt:lpwstr>
      </vt:variant>
      <vt:variant>
        <vt:i4>1376312</vt:i4>
      </vt:variant>
      <vt:variant>
        <vt:i4>134</vt:i4>
      </vt:variant>
      <vt:variant>
        <vt:i4>0</vt:i4>
      </vt:variant>
      <vt:variant>
        <vt:i4>5</vt:i4>
      </vt:variant>
      <vt:variant>
        <vt:lpwstr/>
      </vt:variant>
      <vt:variant>
        <vt:lpwstr>_Toc34903711</vt:lpwstr>
      </vt:variant>
      <vt:variant>
        <vt:i4>1310776</vt:i4>
      </vt:variant>
      <vt:variant>
        <vt:i4>128</vt:i4>
      </vt:variant>
      <vt:variant>
        <vt:i4>0</vt:i4>
      </vt:variant>
      <vt:variant>
        <vt:i4>5</vt:i4>
      </vt:variant>
      <vt:variant>
        <vt:lpwstr/>
      </vt:variant>
      <vt:variant>
        <vt:lpwstr>_Toc34903710</vt:lpwstr>
      </vt:variant>
      <vt:variant>
        <vt:i4>1900601</vt:i4>
      </vt:variant>
      <vt:variant>
        <vt:i4>122</vt:i4>
      </vt:variant>
      <vt:variant>
        <vt:i4>0</vt:i4>
      </vt:variant>
      <vt:variant>
        <vt:i4>5</vt:i4>
      </vt:variant>
      <vt:variant>
        <vt:lpwstr/>
      </vt:variant>
      <vt:variant>
        <vt:lpwstr>_Toc34903709</vt:lpwstr>
      </vt:variant>
      <vt:variant>
        <vt:i4>1835065</vt:i4>
      </vt:variant>
      <vt:variant>
        <vt:i4>116</vt:i4>
      </vt:variant>
      <vt:variant>
        <vt:i4>0</vt:i4>
      </vt:variant>
      <vt:variant>
        <vt:i4>5</vt:i4>
      </vt:variant>
      <vt:variant>
        <vt:lpwstr/>
      </vt:variant>
      <vt:variant>
        <vt:lpwstr>_Toc34903708</vt:lpwstr>
      </vt:variant>
      <vt:variant>
        <vt:i4>1245241</vt:i4>
      </vt:variant>
      <vt:variant>
        <vt:i4>110</vt:i4>
      </vt:variant>
      <vt:variant>
        <vt:i4>0</vt:i4>
      </vt:variant>
      <vt:variant>
        <vt:i4>5</vt:i4>
      </vt:variant>
      <vt:variant>
        <vt:lpwstr/>
      </vt:variant>
      <vt:variant>
        <vt:lpwstr>_Toc34903707</vt:lpwstr>
      </vt:variant>
      <vt:variant>
        <vt:i4>1179705</vt:i4>
      </vt:variant>
      <vt:variant>
        <vt:i4>104</vt:i4>
      </vt:variant>
      <vt:variant>
        <vt:i4>0</vt:i4>
      </vt:variant>
      <vt:variant>
        <vt:i4>5</vt:i4>
      </vt:variant>
      <vt:variant>
        <vt:lpwstr/>
      </vt:variant>
      <vt:variant>
        <vt:lpwstr>_Toc34903706</vt:lpwstr>
      </vt:variant>
      <vt:variant>
        <vt:i4>1114169</vt:i4>
      </vt:variant>
      <vt:variant>
        <vt:i4>98</vt:i4>
      </vt:variant>
      <vt:variant>
        <vt:i4>0</vt:i4>
      </vt:variant>
      <vt:variant>
        <vt:i4>5</vt:i4>
      </vt:variant>
      <vt:variant>
        <vt:lpwstr/>
      </vt:variant>
      <vt:variant>
        <vt:lpwstr>_Toc34903705</vt:lpwstr>
      </vt:variant>
      <vt:variant>
        <vt:i4>1048633</vt:i4>
      </vt:variant>
      <vt:variant>
        <vt:i4>92</vt:i4>
      </vt:variant>
      <vt:variant>
        <vt:i4>0</vt:i4>
      </vt:variant>
      <vt:variant>
        <vt:i4>5</vt:i4>
      </vt:variant>
      <vt:variant>
        <vt:lpwstr/>
      </vt:variant>
      <vt:variant>
        <vt:lpwstr>_Toc34903704</vt:lpwstr>
      </vt:variant>
      <vt:variant>
        <vt:i4>1507385</vt:i4>
      </vt:variant>
      <vt:variant>
        <vt:i4>86</vt:i4>
      </vt:variant>
      <vt:variant>
        <vt:i4>0</vt:i4>
      </vt:variant>
      <vt:variant>
        <vt:i4>5</vt:i4>
      </vt:variant>
      <vt:variant>
        <vt:lpwstr/>
      </vt:variant>
      <vt:variant>
        <vt:lpwstr>_Toc34903703</vt:lpwstr>
      </vt:variant>
      <vt:variant>
        <vt:i4>1441849</vt:i4>
      </vt:variant>
      <vt:variant>
        <vt:i4>80</vt:i4>
      </vt:variant>
      <vt:variant>
        <vt:i4>0</vt:i4>
      </vt:variant>
      <vt:variant>
        <vt:i4>5</vt:i4>
      </vt:variant>
      <vt:variant>
        <vt:lpwstr/>
      </vt:variant>
      <vt:variant>
        <vt:lpwstr>_Toc34903702</vt:lpwstr>
      </vt:variant>
      <vt:variant>
        <vt:i4>1376313</vt:i4>
      </vt:variant>
      <vt:variant>
        <vt:i4>74</vt:i4>
      </vt:variant>
      <vt:variant>
        <vt:i4>0</vt:i4>
      </vt:variant>
      <vt:variant>
        <vt:i4>5</vt:i4>
      </vt:variant>
      <vt:variant>
        <vt:lpwstr/>
      </vt:variant>
      <vt:variant>
        <vt:lpwstr>_Toc34903701</vt:lpwstr>
      </vt:variant>
      <vt:variant>
        <vt:i4>1310777</vt:i4>
      </vt:variant>
      <vt:variant>
        <vt:i4>68</vt:i4>
      </vt:variant>
      <vt:variant>
        <vt:i4>0</vt:i4>
      </vt:variant>
      <vt:variant>
        <vt:i4>5</vt:i4>
      </vt:variant>
      <vt:variant>
        <vt:lpwstr/>
      </vt:variant>
      <vt:variant>
        <vt:lpwstr>_Toc34903700</vt:lpwstr>
      </vt:variant>
      <vt:variant>
        <vt:i4>1835056</vt:i4>
      </vt:variant>
      <vt:variant>
        <vt:i4>62</vt:i4>
      </vt:variant>
      <vt:variant>
        <vt:i4>0</vt:i4>
      </vt:variant>
      <vt:variant>
        <vt:i4>5</vt:i4>
      </vt:variant>
      <vt:variant>
        <vt:lpwstr/>
      </vt:variant>
      <vt:variant>
        <vt:lpwstr>_Toc34903699</vt:lpwstr>
      </vt:variant>
      <vt:variant>
        <vt:i4>1900592</vt:i4>
      </vt:variant>
      <vt:variant>
        <vt:i4>56</vt:i4>
      </vt:variant>
      <vt:variant>
        <vt:i4>0</vt:i4>
      </vt:variant>
      <vt:variant>
        <vt:i4>5</vt:i4>
      </vt:variant>
      <vt:variant>
        <vt:lpwstr/>
      </vt:variant>
      <vt:variant>
        <vt:lpwstr>_Toc34903698</vt:lpwstr>
      </vt:variant>
      <vt:variant>
        <vt:i4>1179696</vt:i4>
      </vt:variant>
      <vt:variant>
        <vt:i4>50</vt:i4>
      </vt:variant>
      <vt:variant>
        <vt:i4>0</vt:i4>
      </vt:variant>
      <vt:variant>
        <vt:i4>5</vt:i4>
      </vt:variant>
      <vt:variant>
        <vt:lpwstr/>
      </vt:variant>
      <vt:variant>
        <vt:lpwstr>_Toc34903697</vt:lpwstr>
      </vt:variant>
      <vt:variant>
        <vt:i4>1245232</vt:i4>
      </vt:variant>
      <vt:variant>
        <vt:i4>44</vt:i4>
      </vt:variant>
      <vt:variant>
        <vt:i4>0</vt:i4>
      </vt:variant>
      <vt:variant>
        <vt:i4>5</vt:i4>
      </vt:variant>
      <vt:variant>
        <vt:lpwstr/>
      </vt:variant>
      <vt:variant>
        <vt:lpwstr>_Toc34903696</vt:lpwstr>
      </vt:variant>
      <vt:variant>
        <vt:i4>1048624</vt:i4>
      </vt:variant>
      <vt:variant>
        <vt:i4>38</vt:i4>
      </vt:variant>
      <vt:variant>
        <vt:i4>0</vt:i4>
      </vt:variant>
      <vt:variant>
        <vt:i4>5</vt:i4>
      </vt:variant>
      <vt:variant>
        <vt:lpwstr/>
      </vt:variant>
      <vt:variant>
        <vt:lpwstr>_Toc34903695</vt:lpwstr>
      </vt:variant>
      <vt:variant>
        <vt:i4>1114160</vt:i4>
      </vt:variant>
      <vt:variant>
        <vt:i4>32</vt:i4>
      </vt:variant>
      <vt:variant>
        <vt:i4>0</vt:i4>
      </vt:variant>
      <vt:variant>
        <vt:i4>5</vt:i4>
      </vt:variant>
      <vt:variant>
        <vt:lpwstr/>
      </vt:variant>
      <vt:variant>
        <vt:lpwstr>_Toc34903694</vt:lpwstr>
      </vt:variant>
      <vt:variant>
        <vt:i4>1441840</vt:i4>
      </vt:variant>
      <vt:variant>
        <vt:i4>26</vt:i4>
      </vt:variant>
      <vt:variant>
        <vt:i4>0</vt:i4>
      </vt:variant>
      <vt:variant>
        <vt:i4>5</vt:i4>
      </vt:variant>
      <vt:variant>
        <vt:lpwstr/>
      </vt:variant>
      <vt:variant>
        <vt:lpwstr>_Toc34903693</vt:lpwstr>
      </vt:variant>
      <vt:variant>
        <vt:i4>1507376</vt:i4>
      </vt:variant>
      <vt:variant>
        <vt:i4>20</vt:i4>
      </vt:variant>
      <vt:variant>
        <vt:i4>0</vt:i4>
      </vt:variant>
      <vt:variant>
        <vt:i4>5</vt:i4>
      </vt:variant>
      <vt:variant>
        <vt:lpwstr/>
      </vt:variant>
      <vt:variant>
        <vt:lpwstr>_Toc34903692</vt:lpwstr>
      </vt:variant>
      <vt:variant>
        <vt:i4>1310768</vt:i4>
      </vt:variant>
      <vt:variant>
        <vt:i4>14</vt:i4>
      </vt:variant>
      <vt:variant>
        <vt:i4>0</vt:i4>
      </vt:variant>
      <vt:variant>
        <vt:i4>5</vt:i4>
      </vt:variant>
      <vt:variant>
        <vt:lpwstr/>
      </vt:variant>
      <vt:variant>
        <vt:lpwstr>_Toc34903691</vt:lpwstr>
      </vt:variant>
      <vt:variant>
        <vt:i4>1376304</vt:i4>
      </vt:variant>
      <vt:variant>
        <vt:i4>8</vt:i4>
      </vt:variant>
      <vt:variant>
        <vt:i4>0</vt:i4>
      </vt:variant>
      <vt:variant>
        <vt:i4>5</vt:i4>
      </vt:variant>
      <vt:variant>
        <vt:lpwstr/>
      </vt:variant>
      <vt:variant>
        <vt:lpwstr>_Toc34903690</vt:lpwstr>
      </vt:variant>
      <vt:variant>
        <vt:i4>1835057</vt:i4>
      </vt:variant>
      <vt:variant>
        <vt:i4>2</vt:i4>
      </vt:variant>
      <vt:variant>
        <vt:i4>0</vt:i4>
      </vt:variant>
      <vt:variant>
        <vt:i4>5</vt:i4>
      </vt:variant>
      <vt:variant>
        <vt:lpwstr/>
      </vt:variant>
      <vt:variant>
        <vt:lpwstr>_Toc34903689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proof fundraising Events</dc:title>
  <dc:subject/>
  <dc:creator>Boas  Kraaijeveld</dc:creator>
  <cp:keywords/>
  <dc:description/>
  <cp:lastModifiedBy>frederic jonsson</cp:lastModifiedBy>
  <cp:revision>2</cp:revision>
  <dcterms:created xsi:type="dcterms:W3CDTF">2020-04-10T18:06:00Z</dcterms:created>
  <dcterms:modified xsi:type="dcterms:W3CDTF">2020-04-10T18:06:00Z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0x0101006B1E47F2D287A44F911E018136E51F2F</vt:lpwstr>
  </property>
</Properties>
</file>